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Capitolo 24 — PROC-008 — Knowledge Integrity Assurance Loop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 — PROC-008 — Knowledge Integrity Assurance Loop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Lettori tecnici e non tecnici del WCM Process &amp; Memory Book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FROZEN-24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2026-08-30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wcm/documentation/process-memory-book/chapters/24_proc_008_knowledge_integrity_assurance_loop.md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1fa089a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2026-08-31T22:48:24.896Z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Parte VI — Il Libro dei Processi WCM</w:t>
      </w:r>
      <w:r>
        <w:t xml:space="preserve"> </w:t>
      </w:r>
      <w:r>
        <w:rPr>
          <w:b/>
          <w:bCs/>
        </w:rPr>
        <w:t xml:space="preserve">Stato:</w:t>
      </w:r>
      <w:r>
        <w:t xml:space="preserve"> FROZEN</w:t>
      </w:r>
      <w:r>
        <w:t xml:space="preserve"> </w:t>
      </w:r>
      <w:r>
        <w:rPr>
          <w:b/>
          <w:bCs/>
        </w:rPr>
        <w:t xml:space="preserve">Data:</w:t>
      </w:r>
      <w:r>
        <w:t xml:space="preserve"> 2026-08-30</w:t>
      </w:r>
      <w:r>
        <w:t xml:space="preserve"> </w:t>
      </w:r>
      <w:r>
        <w:rPr>
          <w:b/>
          <w:bCs/>
        </w:rPr>
        <w:t xml:space="preserve">Scope:</w:t>
      </w:r>
      <w:r>
        <w:t xml:space="preserve"> WCM generale, domain-agnostic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24.0 Una memoria può contenere informazioni corrette e diventare comunque inaffidabile</w:t>
      </w:r>
    </w:p>
    <w:p>
      <w:pPr>
        <w:spacing w:after="120"/>
      </w:pPr>
      <w:r>
        <w:t xml:space="preserve">Immaginiamo un sistema che possieda molti documenti corretti. Le decisioni sono state registrate. Gli stati sono stati aggiornati. Le fonti esistono. I processi sono documentati.</w:t>
      </w:r>
    </w:p>
    <w:p>
      <w:pPr>
        <w:spacing w:after="120"/>
      </w:pPr>
      <w:r>
        <w:t xml:space="preserve">Sembra sufficiente.</w:t>
      </w:r>
    </w:p>
    <w:p>
      <w:pPr>
        <w:spacing w:after="120"/>
      </w:pPr>
      <w:r>
        <w:t xml:space="preserve">Ma può accadere qualcosa di più sottile: una decisione cambia e un indice resta indietro; una relazione continua a puntare a un nodo ormai superseded; un ledger non viene aggiornato dopo un delta materiale; un entry point dichiara uno stato incompatibile con la fonte autorevole; un nodo importante diventa irraggiungibile dal percorso di navigazione previsto.</w:t>
      </w:r>
    </w:p>
    <w:p>
      <w:pPr>
        <w:spacing w:after="120"/>
      </w:pPr>
      <w:r>
        <w:t xml:space="preserve">In questi casi il problema non è necessariamente che la conoscenza sia falsa. Il problema è che </w:t>
      </w:r>
      <w:r>
        <w:rPr>
          <w:b/>
          <w:bCs/>
        </w:rPr>
        <w:t xml:space="preserve">la memoria organizzativa non è più affidabilmente utilizzabile come sistema</w:t>
      </w:r>
      <w:r>
        <w:t xml:space="preserve">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PROC-008 — Knowledge Integrity Assurance Loop</w:t>
      </w:r>
      <w:r>
        <w:t xml:space="preserve"> esiste per questo.</w:t>
      </w:r>
    </w:p>
    <w:p>
      <w:pPr>
        <w:spacing w:after="120"/>
      </w:pPr>
      <w:r>
        <w:t xml:space="preserve">La sua domanda fondamentale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la Persistent Organizational Memory è ancora coerente, navigabile, sufficientemente connessa e aggiornata rispetto all’ultimo cambiamento materiale?</w:t>
      </w:r>
    </w:p>
    <w:p>
      <w:pPr>
        <w:spacing w:after="120"/>
      </w:pPr>
      <w:r>
        <w:t xml:space="preserve">E, se non lo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il drift può essere corretto senza interpretare il significato?</w:t>
      </w:r>
    </w:p>
    <w:p>
      <w:pPr>
        <w:spacing w:after="120"/>
      </w:pPr>
      <w:r>
        <w:t xml:space="preserve">Questa seconda domanda è decisiva, perché separa la manutenzione meccanica dalla decisione semantica.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24.1 Che cos’è PROC-008</w:t>
      </w:r>
    </w:p>
    <w:p>
      <w:pPr>
        <w:spacing w:after="120"/>
      </w:pPr>
      <w:r>
        <w:t xml:space="preserve">PROC-008 è il processo con cui WCM verifica la salute della memoria persistente dopo l’evoluzione del lavoro.</w:t>
      </w:r>
    </w:p>
    <w:p>
      <w:pPr>
        <w:spacing w:after="120"/>
      </w:pPr>
      <w:r>
        <w:t xml:space="preserve">Il processo controlla aspetti come: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coerenza dello stato;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propagazione delle decisioni;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validità delle relazioni;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freshness dei ledger;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nodi orfani;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raggiungibilità delle fonti e degli indici;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freshness del controllo rispetto all’ultimo delta materiale.</w:t>
      </w:r>
    </w:p>
    <w:p>
      <w:pPr>
        <w:spacing w:after="120"/>
      </w:pPr>
      <w:r>
        <w:t xml:space="preserve">Se tutto è coerente, il loop può terminare senza lavoro cognitivo aggiuntivo.</w:t>
      </w:r>
    </w:p>
    <w:p>
      <w:pPr>
        <w:spacing w:after="120"/>
      </w:pPr>
      <w:r>
        <w:t xml:space="preserve">Se emerge un’anomalia, il sistema deve prima classificarla.</w:t>
      </w:r>
    </w:p>
    <w:p>
      <w:pPr>
        <w:spacing w:after="120"/>
      </w:pPr>
      <w:r>
        <w:t xml:space="preserve">Il principio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DETERMINISTIC FIRST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ANOMALIA?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ALLOWLISTED + DETERMINISTICAMENTE DIMOSTRABILE?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├─ SÌ → CONTROLLED AUTO-REPAIR → RE-CHECK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└─ NO → NO WRITE → WISE / GATE APPLICABILE</w:t>
      </w:r>
    </w:p>
    <w:p>
      <w:pPr>
        <w:spacing w:after="120"/>
      </w:pPr>
    </w:p>
    <w:p>
      <w:pPr>
        <w:spacing w:after="120"/>
      </w:pPr>
      <w:r>
        <w:t xml:space="preserve">Il punto non è riparare automaticamente il maggior numero possibile di cose. Il punto è automatizzare </w:t>
      </w:r>
      <w:r>
        <w:rPr>
          <w:b/>
          <w:bCs/>
        </w:rPr>
        <w:t xml:space="preserve">soltanto ciò che possiede un unico risultato corretto dimostrabile senza interpretazione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24.2 PROC-008 non sostituisce PROC-006</w:t>
      </w:r>
    </w:p>
    <w:p>
      <w:pPr>
        <w:spacing w:after="120"/>
      </w:pPr>
      <w:r>
        <w:t xml:space="preserve">Nel Capitolo 22 abbiamo visto </w:t>
      </w:r>
      <w:r>
        <w:rPr>
          <w:rFonts w:ascii="Courier New" w:cs="Courier New" w:eastAsia="Courier New" w:hAnsi="Courier New"/>
        </w:rPr>
        <w:t xml:space="preserve">PROC-006 — Memory Consolidation &amp; Consistency Loop</w:t>
      </w:r>
      <w:r>
        <w:t xml:space="preserve">.</w:t>
      </w:r>
    </w:p>
    <w:p>
      <w:pPr>
        <w:spacing w:after="120"/>
      </w:pPr>
      <w:r>
        <w:t xml:space="preserve">I due processi sono vicini, ma non equivalenti.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PROC-006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 consolida il delta e riallinea il patrimonio che quel delta impatta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PROC-008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 verifica che la memoria risultante sia integra, osservabile e affidabile</w:t>
      </w:r>
    </w:p>
    <w:p>
      <w:pPr>
        <w:spacing w:after="120"/>
      </w:pPr>
    </w:p>
    <w:p>
      <w:pPr>
        <w:spacing w:after="120"/>
      </w:pPr>
      <w:r>
        <w:t xml:space="preserve">In termini semplici: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HO CAMBIATO QUALCOSA DI MATERIALE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PROC-006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HO PROPAGATO IL DELTA DOVE DOVEVA ARRIVARE?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PROC-008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LA MEMORIA RISULTANTE È DAVVERO SANA?</w:t>
      </w:r>
    </w:p>
    <w:p>
      <w:pPr>
        <w:spacing w:after="120"/>
      </w:pPr>
    </w:p>
    <w:p>
      <w:pPr>
        <w:spacing w:after="120"/>
      </w:pPr>
      <w:r>
        <w:t xml:space="preserve">La distinzione evita due errori opposti.</w:t>
      </w:r>
    </w:p>
    <w:p>
      <w:pPr>
        <w:spacing w:after="120"/>
      </w:pPr>
      <w:r>
        <w:t xml:space="preserve">Il primo è pensare che una write corretta garantisca automaticamente la coerenza globale.</w:t>
      </w:r>
    </w:p>
    <w:p>
      <w:pPr>
        <w:spacing w:after="120"/>
      </w:pPr>
      <w:r>
        <w:t xml:space="preserve">Il secondo è trasformare l’assurance in un secondo processo di consolidamento che riscrive indiscriminatamente la memoria.</w:t>
      </w:r>
    </w:p>
    <w:p>
      <w:pPr>
        <w:spacing w:after="120"/>
      </w:pPr>
      <w:r>
        <w:t xml:space="preserve">PROC-008 non deve “sistemare tutto”. Deve </w:t>
      </w:r>
      <w:r>
        <w:rPr>
          <w:b/>
          <w:bCs/>
        </w:rPr>
        <w:t xml:space="preserve">misurare, classificare, riparare solo il meccanicamente dimostrabile e fermarsi davanti al significato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24.3 I trigger</w:t>
      </w:r>
    </w:p>
    <w:p>
      <w:pPr>
        <w:spacing w:after="120"/>
      </w:pPr>
      <w:r>
        <w:t xml:space="preserve">Il processo può partire in tre modi principali.</w:t>
      </w:r>
    </w:p>
    <w:p>
      <w:pPr>
        <w:pStyle w:val="Heading2"/>
      </w:pPr>
      <w:r>
        <w:t xml:space="preserve">Event-driven</w:t>
      </w:r>
    </w:p>
    <w:p>
      <w:pPr>
        <w:spacing w:after="120"/>
      </w:pPr>
      <w:r>
        <w:t xml:space="preserve">È la modalità preferita dopo passaggi delicati o delta materiali, per esempio: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decisione approvata o modificata;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freeze, lock o promotion;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cambio di stato o fase;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nuovo output che crea dipendenze;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nuovo capitolo, release o milestone;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modifica di requisito, architettura o governance;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aggiornamento di living ledger;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supersession di un nodo rilevante.</w:t>
      </w:r>
    </w:p>
    <w:p>
      <w:pPr>
        <w:spacing w:after="120"/>
      </w:pPr>
      <w:r>
        <w:t xml:space="preserve">Il concetto è semplice: </w:t>
      </w:r>
      <w:r>
        <w:rPr>
          <w:b/>
          <w:bCs/>
        </w:rPr>
        <w:t xml:space="preserve">più un cambiamento può alterare relazioni e current-facing view, più è utile controllare l’integrità subito dopo</w:t>
      </w:r>
      <w:r>
        <w:t xml:space="preserve">.</w:t>
      </w:r>
    </w:p>
    <w:p>
      <w:pPr>
        <w:pStyle w:val="Heading2"/>
      </w:pPr>
      <w:r>
        <w:t xml:space="preserve">On-demand</w:t>
      </w:r>
    </w:p>
    <w:p>
      <w:pPr>
        <w:spacing w:after="120"/>
      </w:pPr>
      <w:r>
        <w:t xml:space="preserve">Wise o il Board possono richiedere un controllo quando emergono dubbi, drift o incongruenze.</w:t>
      </w:r>
    </w:p>
    <w:p>
      <w:pPr>
        <w:pStyle w:val="Heading2"/>
      </w:pPr>
      <w:r>
        <w:t xml:space="preserve">Periodico</w:t>
      </w:r>
    </w:p>
    <w:p>
      <w:pPr>
        <w:spacing w:after="120"/>
      </w:pPr>
      <w:r>
        <w:t xml:space="preserve">Un’assurance periodica leggera può intercettare omissioni non catturate dagli eventi.</w:t>
      </w:r>
    </w:p>
    <w:p>
      <w:pPr>
        <w:spacing w:after="120"/>
      </w:pPr>
      <w:r>
        <w:t xml:space="preserve">La periodicità non sostituisce i check event-driven e non richiede automaticamente un heartbeat cognitivo LLM. Se i controlli deterministici sono verdi, il sistema non deve inventare lavoro cognitivo soltanto perché è arrivato un tick di scheduler.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24.4 Il flusso generale</w:t>
      </w:r>
    </w:p>
    <w:p>
      <w:pPr>
        <w:spacing w:after="120"/>
      </w:pPr>
      <w:r>
        <w:t xml:space="preserve">Il processo canonico può essere letto così: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TRIGGER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DETERMINISTIC HEALTH CHECK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├─ state consistency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├─ decision propagation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├─ relationship validity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├─ ledger freshness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├─ orphan control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├─ source/index reachability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└─ health freshness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PASS?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├─ YES → persist telemetry/checkpoint se materiale → STOP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└─ NO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CLASSIFY ANOMALY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ALLOWLISTED + DETERMINISTICALLY PROVABLE?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├─ YES → AUTO-REPAIR NELL’EXACT WRITE ENVELOPE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│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│         RE-CHECK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│        ├─ PASS → close structural alert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│        └─ FAIL → preserve drift / escalate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└─ NO → NO WRITE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WISE / APPLICABLE GATE</w:t>
      </w:r>
    </w:p>
    <w:p>
      <w:pPr>
        <w:spacing w:after="120"/>
      </w:pPr>
    </w:p>
    <w:p>
      <w:pPr>
        <w:spacing w:after="120"/>
      </w:pPr>
      <w:r>
        <w:t xml:space="preserve">La sequenza contiene una regola essenziale: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un esito non-green non conferisce automaticamente authority di scrittura.</w:t>
      </w:r>
    </w:p>
    <w:p>
      <w:pPr>
        <w:spacing w:after="120"/>
      </w:pPr>
      <w:r>
        <w:t xml:space="preserve">Trovare un problema e sapere come risolverlo sono due fatti diversi.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24.5 Deterministic Health Check</w:t>
      </w:r>
    </w:p>
    <w:p>
      <w:pPr>
        <w:spacing w:after="120"/>
      </w:pPr>
      <w:r>
        <w:t xml:space="preserve">Il primo pass deve essere il più possibile deterministico.</w:t>
      </w:r>
    </w:p>
    <w:p>
      <w:pPr>
        <w:spacing w:after="120"/>
      </w:pPr>
      <w:r>
        <w:t xml:space="preserve">Questo significa che il controllo deve basarsi su condizioni verificabili, non su un giudizio generico del tipo «sembra tutto coerente».</w:t>
      </w:r>
    </w:p>
    <w:p>
      <w:pPr>
        <w:spacing w:after="120"/>
      </w:pPr>
      <w:r>
        <w:t xml:space="preserve">I check minimi comprendono sette aree.</w:t>
      </w:r>
    </w:p>
    <w:p>
      <w:pPr>
        <w:pStyle w:val="Heading2"/>
      </w:pPr>
      <w:r>
        <w:t xml:space="preserve">1. State consistency</w:t>
      </w:r>
    </w:p>
    <w:p>
      <w:pPr>
        <w:spacing w:after="120"/>
      </w:pPr>
      <w:r>
        <w:t xml:space="preserve">Gli entry point e i registri current-facing non devono dichiarare stati incompatibili con la fonte autorevole.</w:t>
      </w:r>
    </w:p>
    <w:p>
      <w:pPr>
        <w:spacing w:after="120"/>
      </w:pPr>
      <w:r>
        <w:t xml:space="preserve">Questo non autorizza a scegliere arbitrariamente quale stato sia vero. Se esiste una gerarchia di source precedence, il checker applica quella gerarchia; se il conflitto non è risolvibile deterministicamente, l’anomalia viene escalata.</w:t>
      </w:r>
    </w:p>
    <w:p>
      <w:pPr>
        <w:pStyle w:val="Heading2"/>
      </w:pPr>
      <w:r>
        <w:t xml:space="preserve">2. Decision propagation</w:t>
      </w:r>
    </w:p>
    <w:p>
      <w:pPr>
        <w:spacing w:after="120"/>
      </w:pPr>
      <w:r>
        <w:t xml:space="preserve">Una decisione attiva o frozen deve essere raggiungibile e riflessa nei nodi che, per contratto, dipendono da essa.</w:t>
      </w:r>
    </w:p>
    <w:p>
      <w:pPr>
        <w:spacing w:after="120"/>
      </w:pPr>
      <w:r>
        <w:t xml:space="preserve">Non significa che ogni decisione debba essere copiata ovunque. Significa che i punti che dichiarano di rappresentarla non possono restare silenziosamente indietro.</w:t>
      </w:r>
    </w:p>
    <w:p>
      <w:pPr>
        <w:pStyle w:val="Heading2"/>
      </w:pPr>
      <w:r>
        <w:t xml:space="preserve">3. Relationship validity</w:t>
      </w:r>
    </w:p>
    <w:p>
      <w:pPr>
        <w:spacing w:after="120"/>
      </w:pPr>
      <w:r>
        <w:t xml:space="preserve">Una relazione deve continuare a puntare a un target valido e semanticamente compatibile con il suo status.</w:t>
      </w:r>
    </w:p>
    <w:p>
      <w:pPr>
        <w:spacing w:after="120"/>
      </w:pPr>
      <w:r>
        <w:t xml:space="preserve">Un target mancante può rendere la relazione </w:t>
      </w:r>
      <w:r>
        <w:rPr>
          <w:rFonts w:ascii="Courier New" w:cs="Courier New" w:eastAsia="Courier New" w:hAnsi="Courier New"/>
        </w:rPr>
        <w:t xml:space="preserve">BROKEN</w:t>
      </w:r>
      <w:r>
        <w:t xml:space="preserve">.</w:t>
      </w:r>
    </w:p>
    <w:p>
      <w:pPr>
        <w:spacing w:after="120"/>
      </w:pPr>
      <w:r>
        <w:t xml:space="preserve">Una relazione potenzialmente invalidata da un delta, ma non ancora verificata, può diventare </w:t>
      </w:r>
      <w:r>
        <w:rPr>
          <w:rFonts w:ascii="Courier New" w:cs="Courier New" w:eastAsia="Courier New" w:hAnsi="Courier New"/>
        </w:rPr>
        <w:t xml:space="preserve">AT_RISK</w:t>
      </w:r>
      <w:r>
        <w:t xml:space="preserve">.</w:t>
      </w:r>
    </w:p>
    <w:p>
      <w:pPr>
        <w:pStyle w:val="Heading2"/>
      </w:pPr>
      <w:r>
        <w:t xml:space="preserve">4. Ledger freshness</w:t>
      </w:r>
    </w:p>
    <w:p>
      <w:pPr>
        <w:spacing w:after="120"/>
      </w:pPr>
      <w:r>
        <w:t xml:space="preserve">Un living ledger obbligatorio non può apparire current se è più vecchio dell’ultimo delta che lo riguarda.</w:t>
      </w:r>
    </w:p>
    <w:p>
      <w:pPr>
        <w:spacing w:after="120"/>
      </w:pPr>
      <w:r>
        <w:t xml:space="preserve">Se non è stato verificato, deve essere esplicitamente trattato come stale o equivalente.</w:t>
      </w:r>
    </w:p>
    <w:p>
      <w:pPr>
        <w:pStyle w:val="Heading2"/>
      </w:pPr>
      <w:r>
        <w:t xml:space="preserve">5. Orphan control</w:t>
      </w:r>
    </w:p>
    <w:p>
      <w:pPr>
        <w:spacing w:after="120"/>
      </w:pPr>
      <w:r>
        <w:t xml:space="preserve">Un nodo materiale che, per contratto, dovrebbe avere relazioni significative non può diventare irraggiungibile senza che il problema venga osservato.</w:t>
      </w:r>
    </w:p>
    <w:p>
      <w:pPr>
        <w:spacing w:after="120"/>
      </w:pPr>
      <w:r>
        <w:t xml:space="preserve">Non tutti i file senza link sono però automaticamente orphan.</w:t>
      </w:r>
    </w:p>
    <w:p>
      <w:pPr>
        <w:pStyle w:val="Heading2"/>
      </w:pPr>
      <w:r>
        <w:t xml:space="preserve">6. Source/index reachability</w:t>
      </w:r>
    </w:p>
    <w:p>
      <w:pPr>
        <w:spacing w:after="120"/>
      </w:pPr>
      <w:r>
        <w:t xml:space="preserve">Una fonte attiva rilevante deve essere raggiungibile dal percorso di navigazione previsto.</w:t>
      </w:r>
    </w:p>
    <w:p>
      <w:pPr>
        <w:spacing w:after="120"/>
      </w:pPr>
      <w:r>
        <w:t xml:space="preserve">Un documento tecnicamente esistente ma invisibile agli entry point pertinenti può essere, di fatto, inutilizzabile per il bootstrap e il retrieval.</w:t>
      </w:r>
    </w:p>
    <w:p>
      <w:pPr>
        <w:pStyle w:val="Heading2"/>
      </w:pPr>
      <w:r>
        <w:t xml:space="preserve">7. Health freshness</w:t>
      </w:r>
    </w:p>
    <w:p>
      <w:pPr>
        <w:spacing w:after="120"/>
      </w:pPr>
      <w:r>
        <w:t xml:space="preserve">Questo è uno degli invarianti più importanti: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LAST_INTEGRITY_CHECK &lt; LAST_MATERIAL_DELTA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NOT HEALTHY</w:t>
      </w:r>
    </w:p>
    <w:p>
      <w:pPr>
        <w:spacing w:after="120"/>
      </w:pPr>
    </w:p>
    <w:p>
      <w:pPr>
        <w:spacing w:after="120"/>
      </w:pPr>
      <w:r>
        <w:t xml:space="preserve">Un badge verde vecchio non resta verde per inerzia.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24.6 Knowledge Health: non è uno score cosmetico</w:t>
      </w:r>
    </w:p>
    <w:p>
      <w:pPr>
        <w:spacing w:after="120"/>
      </w:pPr>
      <w:r>
        <w:t xml:space="preserve">PROC-008 usa stati di Knowledge Health che descrivono l’affidabilità corrente della memoria.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Significato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HEALTHY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 corrente, nessun drift critico, componenti entro le condizioni dichiarate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DEGRADED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anomalie note ma non bloccanti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STALE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il controllo non copre l’ultimo delta materiale o una current view non è stata verificata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incoerenza che rende insicuro affidarsi alla memoria per bootstrap, authority o continuità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UNKNOWN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evidenza insufficiente per classificare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Un numero alto non può nascondere un blocker critico.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SCORE ALTO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BROKEN RELATION CRITICA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HEALTHY</w:t>
      </w:r>
    </w:p>
    <w:p>
      <w:pPr>
        <w:spacing w:after="120"/>
      </w:pPr>
    </w:p>
    <w:p>
      <w:pPr>
        <w:spacing w:after="120"/>
      </w:pPr>
      <w:r>
        <w:t xml:space="preserve">Lo score, quando esiste, è una sintesi. Gli invarianti e la severità restano più importanti.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24.7 Le sinapsi: più relazioni non significa memoria migliore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PROT-013 — Knowledge Synapse &amp; Health Standard</w:t>
      </w:r>
      <w:r>
        <w:t xml:space="preserve"> definisce una sinapsi come relazione tipizzata e intenzionale tra nodi persistenti.</w:t>
      </w:r>
    </w:p>
    <w:p>
      <w:pPr>
        <w:spacing w:after="120"/>
      </w:pPr>
      <w:r>
        <w:t xml:space="preserve">Esempi del vocabolario generale includono: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DEPENDS_ON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DERIVED_FROM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IMPLEMENTS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CONSTRAINS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AFFECTS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SUPERSEDES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SUPERSEDED_BY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EVIDENCE_FOR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CONTRADICTS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RELATED_TO</w:t>
      </w:r>
    </w:p>
    <w:p>
      <w:pPr>
        <w:spacing w:after="120"/>
      </w:pPr>
    </w:p>
    <w:p>
      <w:pPr>
        <w:spacing w:after="120"/>
      </w:pPr>
      <w:r>
        <w:t xml:space="preserve">Il valore non sta nel numero dei link.</w:t>
      </w:r>
    </w:p>
    <w:p>
      <w:pPr>
        <w:spacing w:after="120"/>
      </w:pPr>
      <w:r>
        <w:t xml:space="preserve">Una relazione serve quando rende ricostruibile una dipendenza, un vincolo, una provenienza o un impatto reale.</w:t>
      </w:r>
    </w:p>
    <w:p>
      <w:pPr>
        <w:spacing w:after="120"/>
      </w:pPr>
      <w:r>
        <w:t xml:space="preserve">Per questo il WCM applica un principio anti-gaming: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PIÙ SINAPSI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KNOWLEDGE HEALTH MIGLIORE</w:t>
      </w:r>
    </w:p>
    <w:p>
      <w:pPr>
        <w:spacing w:after="120"/>
      </w:pPr>
    </w:p>
    <w:p>
      <w:pPr>
        <w:spacing w:after="120"/>
      </w:pPr>
      <w:r>
        <w:t xml:space="preserve">Aggiungere collegamenti decorativi per “far sembrare più ricca” la rete peggiorerebbe il segnale invece di migliorarlo.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24.8 Controlled Auto-Repair</w:t>
      </w:r>
    </w:p>
    <w:p>
      <w:pPr>
        <w:spacing w:after="120"/>
      </w:pPr>
      <w:r>
        <w:t xml:space="preserve">La parte più delicata di PROC-008 è l’auto-riparazione.</w:t>
      </w:r>
    </w:p>
    <w:p>
      <w:pPr>
        <w:spacing w:after="120"/>
      </w:pPr>
      <w:r>
        <w:t xml:space="preserve">WCM non autorizza un agente a correggere liberamente la memoria ogni volta che un checker segnala un problema.</w:t>
      </w:r>
    </w:p>
    <w:p>
      <w:pPr>
        <w:spacing w:after="120"/>
      </w:pPr>
      <w:r>
        <w:t xml:space="preserve">Una repair automatica è ammessa soltanto se esiste una </w:t>
      </w:r>
      <w:r>
        <w:rPr>
          <w:b/>
          <w:bCs/>
        </w:rPr>
        <w:t xml:space="preserve">repair class attiva e allowlisted</w:t>
      </w:r>
      <w:r>
        <w:t xml:space="preserve"> con: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 e versione;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precondition deterministiche;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scope esplicito;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unica soluzione dimostrabile;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re-check obbligatorio;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evidence ricostruibile;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rollback tramite Git history.</w:t>
      </w:r>
    </w:p>
    <w:p>
      <w:pPr>
        <w:spacing w:after="120"/>
      </w:pPr>
      <w:r>
        <w:t xml:space="preserve">In forma compatta: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ANOMALIA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REPAIR CLASS ATTIVA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PRECONDITION VERIFICATE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UN SOLO RISULTATO CORRETTO DIMOSTRABILE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WRITE SCOPE ESATTO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AUTO-REPAIR ESEGUIBILE</w:t>
      </w:r>
    </w:p>
    <w:p>
      <w:pPr>
        <w:spacing w:after="120"/>
      </w:pPr>
    </w:p>
    <w:p>
      <w:pPr>
        <w:spacing w:after="120"/>
      </w:pPr>
      <w:r>
        <w:t xml:space="preserve">Se manca uno di questi elementi, non esiste authority di auto-repair.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24.9 AR-001: un esempio di repair stretta</w:t>
      </w:r>
    </w:p>
    <w:p>
      <w:pPr>
        <w:spacing w:after="120"/>
      </w:pPr>
      <w:r>
        <w:t xml:space="preserve">La baseline corrente include una repair class V1: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AR-001 — Authoritative State SHA Reconciliation</w:t>
      </w:r>
      <w:r>
        <w:t xml:space="preserve">.</w:t>
      </w:r>
    </w:p>
    <w:p>
      <w:pPr>
        <w:spacing w:after="120"/>
      </w:pPr>
      <w:r>
        <w:t xml:space="preserve">Il suo scope è volutamente stretto.</w:t>
      </w:r>
    </w:p>
    <w:p>
      <w:pPr>
        <w:spacing w:after="120"/>
      </w:pPr>
      <w:r>
        <w:t xml:space="preserve">Può aggiornare il fingerprint </w:t>
      </w:r>
      <w:r>
        <w:rPr>
          <w:rFonts w:ascii="Courier New" w:cs="Courier New" w:eastAsia="Courier New" w:hAnsi="Courier New"/>
        </w:rPr>
        <w:t xml:space="preserve">expected_blob_sha</w:t>
      </w:r>
      <w:r>
        <w:t xml:space="preserve"> del contratto di Knowledge Health quando il mismatch SHA è </w:t>
      </w:r>
      <w:r>
        <w:rPr>
          <w:b/>
          <w:bCs/>
        </w:rPr>
        <w:t xml:space="preserve">l’unico</w:t>
      </w:r>
      <w:r>
        <w:t xml:space="preserve"> failure di state consistency e le altre condizioni richieste risultano già verdi.</w:t>
      </w:r>
    </w:p>
    <w:p>
      <w:pPr>
        <w:spacing w:after="120"/>
      </w:pPr>
      <w:r>
        <w:t xml:space="preserve">La repair non decide quale debba essere lo stato del progetto.</w:t>
      </w:r>
    </w:p>
    <w:p>
      <w:pPr>
        <w:spacing w:after="120"/>
      </w:pPr>
      <w:r>
        <w:t xml:space="preserve">Non cambia il significato dello stato.</w:t>
      </w:r>
    </w:p>
    <w:p>
      <w:pPr>
        <w:spacing w:after="120"/>
      </w:pPr>
      <w:r>
        <w:t xml:space="preserve">Non riscrive il contenuto per farlo combaciare con un’aspettativa.</w:t>
      </w:r>
    </w:p>
    <w:p>
      <w:pPr>
        <w:spacing w:after="120"/>
      </w:pPr>
      <w:r>
        <w:t xml:space="preserve">Aggiorna soltanto il fingerprint con cui il contratto riconosce uno stato già correttamente propagato.</w:t>
      </w:r>
    </w:p>
    <w:p>
      <w:pPr>
        <w:spacing w:after="120"/>
      </w:pPr>
      <w:r>
        <w:t xml:space="preserve">Questo esempio mostra perché l’auto-repair WCM è più simile a una correzione meccanica con guardrail che a una “AI che sistema da sola la knowledge base”.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24.10 Il re-check è parte della repair</w:t>
      </w:r>
    </w:p>
    <w:p>
      <w:pPr>
        <w:spacing w:after="120"/>
      </w:pPr>
      <w:r>
        <w:t xml:space="preserve">Una repair non è completa quando la write termina.</w:t>
      </w:r>
    </w:p>
    <w:p>
      <w:pPr>
        <w:spacing w:after="120"/>
      </w:pPr>
      <w:r>
        <w:t xml:space="preserve">Deve seguire un nuovo controllo.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REPAIR APPLICATA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RE-CHECK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├─ PASS → alert strutturale chiudibile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└─ FAIL → drift resta aperto / escalation</w:t>
      </w:r>
    </w:p>
    <w:p>
      <w:pPr>
        <w:spacing w:after="120"/>
      </w:pPr>
    </w:p>
    <w:p>
      <w:pPr>
        <w:spacing w:after="120"/>
      </w:pPr>
      <w:r>
        <w:t xml:space="preserve">Questo impedisce di confondere l’esecuzione di una modifica con la dimostrazione che il problema sia realmente risolto.</w:t>
      </w:r>
    </w:p>
    <w:p>
      <w:pPr>
        <w:spacing w:after="120"/>
      </w:pPr>
      <w:r>
        <w:t xml:space="preserve">L’idempotenza o la convergenza sono altrettanto importanti: ripetere il loop senza nuovi delta non deve continuare a produrre modifiche.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24.11 L’anti-pattern: riscrivere finché il checker diventa verde</w:t>
      </w:r>
    </w:p>
    <w:p>
      <w:pPr>
        <w:spacing w:after="120"/>
      </w:pPr>
      <w:r>
        <w:t xml:space="preserve">Il processo vieta esplicitamente questa logica: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NON-GREEN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RISCRIVI FILE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RIPROVA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CONTINUA FINCHÉ IL CHECKER PASSA</w:t>
      </w:r>
    </w:p>
    <w:p>
      <w:pPr>
        <w:spacing w:after="120"/>
      </w:pPr>
    </w:p>
    <w:p>
      <w:pPr>
        <w:spacing w:after="120"/>
      </w:pPr>
      <w:r>
        <w:t xml:space="preserve">Perché è pericolosa?</w:t>
      </w:r>
    </w:p>
    <w:p>
      <w:pPr>
        <w:spacing w:after="120"/>
      </w:pPr>
      <w:r>
        <w:t xml:space="preserve">Perché trasforma il checker da strumento di verifica in obiettivo da ottimizzare.</w:t>
      </w:r>
    </w:p>
    <w:p>
      <w:pPr>
        <w:spacing w:after="120"/>
      </w:pPr>
      <w:r>
        <w:t xml:space="preserve">Un sistema potrebbe produrre un punteggio perfetto distruggendo proprio l’informazione che avrebbe dovuto proteggere.</w:t>
      </w:r>
    </w:p>
    <w:p>
      <w:pPr>
        <w:spacing w:after="120"/>
      </w:pPr>
      <w:r>
        <w:t xml:space="preserve">La health non va “massimizzata”. Va resa </w:t>
      </w:r>
      <w:r>
        <w:rPr>
          <w:b/>
          <w:bCs/>
        </w:rPr>
        <w:t xml:space="preserve">vera e spiegabile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24.12 Quando il Knowledge Steward può scrivere</w:t>
      </w:r>
    </w:p>
    <w:p>
      <w:pPr>
        <w:spacing w:after="120"/>
      </w:pPr>
      <w:r>
        <w:t xml:space="preserve">Il Knowledge Steward opera entro un confine molto preciso.</w:t>
      </w:r>
    </w:p>
    <w:p>
      <w:pPr>
        <w:spacing w:after="120"/>
      </w:pPr>
      <w:r>
        <w:t xml:space="preserve">Può eseguire autonomamente solo repair class attive e allowlisted.</w:t>
      </w:r>
    </w:p>
    <w:p>
      <w:pPr>
        <w:spacing w:after="120"/>
      </w:pPr>
      <w:r>
        <w:t xml:space="preserve">Può inoltre mantenere elementi strutturali già determinati da authority esistente — per esempio telemetry, link o mirror — ma questo non significa che ogni manutenzione strutturale sia automaticamente auto-repair.</w:t>
      </w:r>
    </w:p>
    <w:p>
      <w:pPr>
        <w:spacing w:after="120"/>
      </w:pPr>
      <w:r>
        <w:t xml:space="preserve">Per diventare repair automatica, una classe deve essere formalizzata con precondition e write scope espliciti.</w:t>
      </w:r>
    </w:p>
    <w:p>
      <w:pPr>
        <w:spacing w:after="120"/>
      </w:pPr>
      <w:r>
        <w:t xml:space="preserve">La differenza è importante: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MANUTENZIONE POSSIBILE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AUTO-REPAIR AUTORIZZATA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24.13 Quando deve fermarsi senza scrivere</w:t>
      </w:r>
    </w:p>
    <w:p>
      <w:pPr>
        <w:spacing w:after="120"/>
      </w:pPr>
      <w:r>
        <w:t xml:space="preserve">Esistono anomalie che non devono essere risolte meccanicamente.</w:t>
      </w:r>
    </w:p>
    <w:p>
      <w:pPr>
        <w:spacing w:after="120"/>
      </w:pPr>
      <w:r>
        <w:t xml:space="preserve">Il Knowledge Steward deve escalare senza scrivere quando, per esempio: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due fonti autorevoli sono semanticamente incompatibili;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 scegliere fra interpretazioni diverse;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correzione cambierebbe canone, goal, roadmap o governance;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nuova relazione implica una decisione di significato;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broken target potrebbe essere stato rinominato, cancellato o superseded e il sistema non può provarlo;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creare un ledger vuoto nasconderebbe knowledge mancante;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è necessaria una riscrittura sostanziale per eliminare il drift.</w:t>
      </w:r>
    </w:p>
    <w:p>
      <w:pPr>
        <w:spacing w:after="120"/>
      </w:pPr>
      <w:r>
        <w:t xml:space="preserve">Il principio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quando il significato non è dimostrabile deterministicamente, il loop smette di riparare e passa il problema all’authority appropriata.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24.14 </w:t>
      </w:r>
      <w:r>
        <w:rPr>
          <w:rFonts w:ascii="Courier New" w:cs="Courier New" w:eastAsia="Courier New" w:hAnsi="Courier New"/>
        </w:rPr>
        <w:t xml:space="preserve">BROKEN</w:t>
      </w:r>
      <w:r>
        <w:t xml:space="preserve">, </w:t>
      </w:r>
      <w:r>
        <w:rPr>
          <w:rFonts w:ascii="Courier New" w:cs="Courier New" w:eastAsia="Courier New" w:hAnsi="Courier New"/>
        </w:rPr>
        <w:t xml:space="preserve">AT_RISK</w:t>
      </w:r>
      <w:r>
        <w:t xml:space="preserve">, </w:t>
      </w:r>
      <w:r>
        <w:rPr>
          <w:rFonts w:ascii="Courier New" w:cs="Courier New" w:eastAsia="Courier New" w:hAnsi="Courier New"/>
        </w:rPr>
        <w:t xml:space="preserve">OPEN</w:t>
      </w:r>
      <w:r>
        <w:t xml:space="preserve">, </w:t>
      </w:r>
      <w:r>
        <w:rPr>
          <w:rFonts w:ascii="Courier New" w:cs="Courier New" w:eastAsia="Courier New" w:hAnsi="Courier New"/>
        </w:rPr>
        <w:t xml:space="preserve">SUPERSEDED</w:t>
      </w:r>
    </w:p>
    <w:p>
      <w:pPr>
        <w:spacing w:after="120"/>
      </w:pPr>
      <w:r>
        <w:t xml:space="preserve">Le relazioni non sono semplicemente “presenti” o “assenti”.</w:t>
      </w:r>
    </w:p>
    <w:p>
      <w:pPr>
        <w:spacing w:after="120"/>
      </w:pPr>
      <w:r>
        <w:t xml:space="preserve">Alcuni status aiutano a rappresentarne la condizione: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ACTIVE</w:t>
      </w:r>
      <w:r>
        <w:t xml:space="preserve"> — relazione corrente e verificata;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AT_RISK</w:t>
      </w:r>
      <w:r>
        <w:t xml:space="preserve"> — un delta potrebbe averla invalidata e serve verifica;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BROKEN</w:t>
      </w:r>
      <w:r>
        <w:t xml:space="preserve"> — il target o il contratto della relazione risultano rotti;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OPEN</w:t>
      </w:r>
      <w:r>
        <w:t xml:space="preserve"> — relazione ipotetica o non confermata;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SUPERSEDED</w:t>
      </w:r>
      <w:r>
        <w:t xml:space="preserve"> — relazione non più corrente ma preservata per lineage.</w:t>
      </w:r>
    </w:p>
    <w:p>
      <w:pPr>
        <w:spacing w:after="120"/>
      </w:pPr>
      <w:r>
        <w:t xml:space="preserve">Una relazione </w:t>
      </w:r>
      <w:r>
        <w:rPr>
          <w:rFonts w:ascii="Courier New" w:cs="Courier New" w:eastAsia="Courier New" w:hAnsi="Courier New"/>
        </w:rPr>
        <w:t xml:space="preserve">OPEN</w:t>
      </w:r>
      <w:r>
        <w:t xml:space="preserve"> non può essere trattata come fatto.</w:t>
      </w:r>
    </w:p>
    <w:p>
      <w:pPr>
        <w:spacing w:after="120"/>
      </w:pPr>
      <w:r>
        <w:t xml:space="preserve">Una relazione </w:t>
      </w:r>
      <w:r>
        <w:rPr>
          <w:rFonts w:ascii="Courier New" w:cs="Courier New" w:eastAsia="Courier New" w:hAnsi="Courier New"/>
        </w:rPr>
        <w:t xml:space="preserve">AT_RISK</w:t>
      </w:r>
      <w:r>
        <w:t xml:space="preserve"> non può essere promossa ad </w:t>
      </w:r>
      <w:r>
        <w:rPr>
          <w:rFonts w:ascii="Courier New" w:cs="Courier New" w:eastAsia="Courier New" w:hAnsi="Courier New"/>
        </w:rPr>
        <w:t xml:space="preserve">ACTIVE</w:t>
      </w:r>
      <w:r>
        <w:t xml:space="preserve"> soltanto perché “sembra plausibile”.</w:t>
      </w:r>
    </w:p>
    <w:p>
      <w:pPr>
        <w:spacing w:after="120"/>
      </w:pPr>
      <w:r>
        <w:t xml:space="preserve">Questi status permettono alla memoria di rappresentare anche l’incertezza senza cancellarla.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24.15 Orphan node: non ogni file isolato è un problema</w:t>
      </w:r>
    </w:p>
    <w:p>
      <w:pPr>
        <w:spacing w:after="120"/>
      </w:pPr>
      <w:r>
        <w:t xml:space="preserve">Un nodo è orphan quando, </w:t>
      </w:r>
      <w:r>
        <w:rPr>
          <w:b/>
          <w:bCs/>
        </w:rPr>
        <w:t xml:space="preserve">per la sua funzione e maturità</w:t>
      </w:r>
      <w:r>
        <w:t xml:space="preserve">, dovrebbe possedere relazioni significative ma non ne possiede o non è raggiungibile dagli entry point pertinenti.</w:t>
      </w:r>
    </w:p>
    <w:p>
      <w:pPr>
        <w:spacing w:after="120"/>
      </w:pPr>
      <w:r>
        <w:t xml:space="preserve">La parte importante è “per la sua funzione e maturità”.</w:t>
      </w:r>
    </w:p>
    <w:p>
      <w:pPr>
        <w:spacing w:after="120"/>
      </w:pPr>
      <w:r>
        <w:t xml:space="preserve">Un file temporaneo può non avere relazioni e non costituire alcun problema.</w:t>
      </w:r>
    </w:p>
    <w:p>
      <w:pPr>
        <w:spacing w:after="120"/>
      </w:pPr>
      <w:r>
        <w:t xml:space="preserve">Una decisione frozen che dovrebbe vincolare più nodi ma non è raggiungibile da nessun indice rilevante è invece un segnale molto diverso.</w:t>
      </w:r>
    </w:p>
    <w:p>
      <w:pPr>
        <w:spacing w:after="120"/>
      </w:pPr>
      <w:r>
        <w:t xml:space="preserve">L’orphan control deve quindi essere guidato da contract o regole dichiarate, non da una semplice conta dei backlink.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24.16 Freshness: il tempo conta, ma non come authority</w:t>
      </w:r>
    </w:p>
    <w:p>
      <w:pPr>
        <w:spacing w:after="120"/>
      </w:pPr>
      <w:r>
        <w:t xml:space="preserve">Nei capitoli precedenti abbiamo visto che: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PIÙ RECENTE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PIÙ AUTOREVOLE</w:t>
      </w:r>
    </w:p>
    <w:p>
      <w:pPr>
        <w:spacing w:after="120"/>
      </w:pPr>
    </w:p>
    <w:p>
      <w:pPr>
        <w:spacing w:after="120"/>
      </w:pPr>
      <w:r>
        <w:t xml:space="preserve">PROC-008 aggiunge un’altra distinzione: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CHECK PIÙ RECENTE DEL DELTA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 condizione necessaria per dichiarare HEALTHY</w:t>
      </w:r>
    </w:p>
    <w:p>
      <w:pPr>
        <w:spacing w:after="120"/>
      </w:pPr>
    </w:p>
    <w:p>
      <w:pPr>
        <w:spacing w:after="120"/>
      </w:pPr>
      <w:r>
        <w:t xml:space="preserve">La recency non rende una fonte autorevole. Ma la freshness del controllo è necessaria per sapere se la health dichiarata descrive ancora lo stato corrente.</w:t>
      </w:r>
    </w:p>
    <w:p>
      <w:pPr>
        <w:spacing w:after="120"/>
      </w:pPr>
      <w:r>
        <w:t xml:space="preserve">Sono due concetti diversi che non vanno confusi.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24.17 Operational Heartbeat e Assurance Heartbeat</w:t>
      </w:r>
    </w:p>
    <w:p>
      <w:pPr>
        <w:spacing w:after="120"/>
      </w:pPr>
      <w:r>
        <w:t xml:space="preserve">WCM separa due domande: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OPERATIONAL HEARTBEAT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 quale lavoro deve avanzare?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ASSURANCE HEARTBEAT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 la memoria risultante è ancora integra?</w:t>
      </w:r>
    </w:p>
    <w:p>
      <w:pPr>
        <w:spacing w:after="120"/>
      </w:pPr>
    </w:p>
    <w:p>
      <w:pPr>
        <w:spacing w:after="120"/>
      </w:pPr>
      <w:r>
        <w:t xml:space="preserve">Possono condividere infrastruttura o scheduler, ma non devono condividere implicitamente lo stesso scopo.</w:t>
      </w:r>
    </w:p>
    <w:p>
      <w:pPr>
        <w:spacing w:after="120"/>
      </w:pPr>
      <w:r>
        <w:t xml:space="preserve">Un Assurance Heartbeat non deve generare attività operative soltanto perché ha trovato la memoria sana.</w:t>
      </w:r>
    </w:p>
    <w:p>
      <w:pPr>
        <w:spacing w:after="120"/>
      </w:pPr>
      <w:r>
        <w:t xml:space="preserve">Un Operational Heartbeat non sostituisce il controllo di Knowledge Health quando la next transition dipende da memoria affidabile.</w:t>
      </w:r>
    </w:p>
    <w:p>
      <w:pPr>
        <w:spacing w:after="120"/>
      </w:pPr>
      <w:r>
        <w:t xml:space="preserve">La separazione evita che liveness, execution e assurance vengano compressi in un unico concetto ambiguo.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24.18 Sensitive work: quando la health può diventare un gate operativo</w:t>
      </w:r>
    </w:p>
    <w:p>
      <w:pPr>
        <w:spacing w:after="120"/>
      </w:pPr>
      <w:r>
        <w:t xml:space="preserve">Se la Knowledge Health è </w:t>
      </w:r>
      <w:r>
        <w:rPr>
          <w:rFonts w:ascii="Courier New" w:cs="Courier New" w:eastAsia="Courier New" w:hAnsi="Courier New"/>
        </w:rPr>
        <w:t xml:space="preserve">CRITICAL</w:t>
      </w:r>
      <w:r>
        <w:t xml:space="preserve"> o </w:t>
      </w:r>
      <w:r>
        <w:rPr>
          <w:rFonts w:ascii="Courier New" w:cs="Courier New" w:eastAsia="Courier New" w:hAnsi="Courier New"/>
        </w:rPr>
        <w:t xml:space="preserve">STALE</w:t>
      </w:r>
      <w:r>
        <w:t xml:space="preserve"> e la transizione successiva dipende proprio dalla conoscenza non affidabile, il lavoro sensibile non dovrebbe proseguire.</w:t>
      </w:r>
    </w:p>
    <w:p>
      <w:pPr>
        <w:spacing w:after="120"/>
      </w:pPr>
      <w:r>
        <w:t xml:space="preserve">Il flusso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CRITICAL / STALE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NEXT TRANSITION KNOWLEDGE-SENSITIVE?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├─ NO → gestire secondo il contesto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└─ YES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AUTO-REPAIR ALLOWLISTED DISPONIBILE?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├─ YES → REPAIR → VERIFY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└─ NO → RECONCILE / ESCALATE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PASS?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├─ YES → CONTINUE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└─ NO → BLOCK / ESCALATE</w:t>
      </w:r>
    </w:p>
    <w:p>
      <w:pPr>
        <w:spacing w:after="120"/>
      </w:pPr>
    </w:p>
    <w:p>
      <w:pPr>
        <w:spacing w:after="120"/>
      </w:pPr>
      <w:r>
        <w:t xml:space="preserve">Il failure di assurance non autorizza correzioni semantiche automatiche.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24.19 Output minimo: la health deve essere ricostruibile</w:t>
      </w:r>
    </w:p>
    <w:p>
      <w:pPr>
        <w:spacing w:after="120"/>
      </w:pPr>
      <w:r>
        <w:t xml:space="preserve">Un check utile non può limitarsi a restituire un badge.</w:t>
      </w:r>
    </w:p>
    <w:p>
      <w:pPr>
        <w:spacing w:after="120"/>
      </w:pPr>
      <w:r>
        <w:t xml:space="preserve">La baseline richiede che siano ricostruibili almeno elementi come: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project_id: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health_status: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checked_at: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last_material_delta_at: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last_reconciliation_at: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components: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state_consistency: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decision_propagation: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relationship_validity: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ledger_freshness: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orphan_control: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metrics: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active_synapses: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new_synapses_since_checkpoint: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modified_synapses_since_checkpoint: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at_risk_synapses: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broken_synapses: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orphan_nodes: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open_drifts: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checkpoint: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issues: []</w:t>
      </w:r>
    </w:p>
    <w:p>
      <w:pPr>
        <w:spacing w:after="120"/>
      </w:pPr>
    </w:p>
    <w:p>
      <w:pPr>
        <w:spacing w:after="120"/>
      </w:pPr>
      <w:r>
        <w:t xml:space="preserve">Quando viene tentata una repair devono inoltre restare ricostruibili: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classification: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repairs_attempted: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repairs_applied: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files_changed: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escalations: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post_check_required:</w:t>
      </w:r>
    </w:p>
    <w:p>
      <w:pPr>
        <w:spacing w:after="120"/>
      </w:pPr>
    </w:p>
    <w:p>
      <w:pPr>
        <w:spacing w:after="120"/>
      </w:pPr>
      <w:r>
        <w:t xml:space="preserve">Questo rende l’assurance osservabile e auditabile.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24.20 Mission Control e le projection non diventano source of truth</w:t>
      </w:r>
    </w:p>
    <w:p>
      <w:pPr>
        <w:spacing w:after="120"/>
      </w:pPr>
      <w:r>
        <w:t xml:space="preserve">La health può essere mostrata in una UI con badge, metriche, componenti e issue.</w:t>
      </w:r>
    </w:p>
    <w:p>
      <w:pPr>
        <w:spacing w:after="120"/>
      </w:pPr>
      <w:r>
        <w:t xml:space="preserve">Ma la visualizzazione non acquisisce authority autonoma.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PERSISTENT HEALTH EVIDENCE / CONTRACT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PROJECTION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UI</w:t>
      </w:r>
    </w:p>
    <w:p>
      <w:pPr>
        <w:spacing w:after="120"/>
      </w:pPr>
    </w:p>
    <w:p>
      <w:pPr>
        <w:spacing w:after="120"/>
      </w:pPr>
      <w:r>
        <w:t xml:space="preserve">Un badge verde non può prevalere su telemetria stale o su un blocker critico.</w:t>
      </w:r>
    </w:p>
    <w:p>
      <w:pPr>
        <w:spacing w:after="120"/>
      </w:pPr>
      <w:r>
        <w:t xml:space="preserve">La UI deve aiutare l’utente a capire </w:t>
      </w:r>
      <w:r>
        <w:rPr>
          <w:b/>
          <w:bCs/>
        </w:rPr>
        <w:t xml:space="preserve">perché</w:t>
      </w:r>
      <w:r>
        <w:t xml:space="preserve"> lo stato sia verde, degradato o critico, non semplicemente mostrarlo.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24.21 PROC-008 e WCM CHANGE</w:t>
      </w:r>
    </w:p>
    <w:p>
      <w:pPr>
        <w:spacing w:after="120"/>
      </w:pPr>
      <w:r>
        <w:t xml:space="preserve">PROC-008 può produrre un esito Knowledge o Method Health verde anche durante un cambiamento materiale del WCM.</w:t>
      </w:r>
    </w:p>
    <w:p>
      <w:pPr>
        <w:spacing w:after="120"/>
      </w:pPr>
      <w:r>
        <w:t xml:space="preserve">Ma: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KNOWLEDGE HEALTH GREEN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WCM CHANGE CLOSED</w:t>
      </w:r>
    </w:p>
    <w:p>
      <w:pPr>
        <w:spacing w:after="120"/>
      </w:pPr>
    </w:p>
    <w:p>
      <w:pPr>
        <w:spacing w:after="120"/>
      </w:pPr>
      <w:r>
        <w:t xml:space="preserve">Per un WCM CHANGE materiale, la closure richiede anche il processo di propagation e closure previsto da </w:t>
      </w:r>
      <w:r>
        <w:rPr>
          <w:rFonts w:ascii="Courier New" w:cs="Courier New" w:eastAsia="Courier New" w:hAnsi="Courier New"/>
        </w:rPr>
        <w:t xml:space="preserve">PROC-012</w:t>
      </w:r>
      <w:r>
        <w:t xml:space="preserve"> e dal relativo standard.</w:t>
      </w:r>
    </w:p>
    <w:p>
      <w:pPr>
        <w:spacing w:after="120"/>
      </w:pPr>
      <w:r>
        <w:t xml:space="preserve">PROC-008 verifica l’integrità della memoria.</w:t>
      </w:r>
    </w:p>
    <w:p>
      <w:pPr>
        <w:spacing w:after="120"/>
      </w:pPr>
      <w:r>
        <w:t xml:space="preserve">Non sostituisce l’authority, non sostituisce la propagazione completa e non chiude autonomamente il change.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24.22 Failure mode principali</w:t>
      </w:r>
    </w:p>
    <w:p>
      <w:pPr>
        <w:spacing w:after="120"/>
      </w:pPr>
      <w:r>
        <w:t xml:space="preserve">I failure mode più importanti sono:</w:t>
      </w:r>
    </w:p>
    <w:p>
      <w:pPr>
        <w:pStyle w:val="Heading2"/>
      </w:pPr>
      <w:r>
        <w:t xml:space="preserve">Falso verde</w:t>
      </w:r>
    </w:p>
    <w:p>
      <w:pPr>
        <w:spacing w:after="120"/>
      </w:pPr>
      <w:r>
        <w:t xml:space="preserve">La health viene dichiarata </w:t>
      </w:r>
      <w:r>
        <w:rPr>
          <w:rFonts w:ascii="Courier New" w:cs="Courier New" w:eastAsia="Courier New" w:hAnsi="Courier New"/>
        </w:rPr>
        <w:t xml:space="preserve">HEALTHY</w:t>
      </w:r>
      <w:r>
        <w:t xml:space="preserve"> anche se il check è precedente all’ultimo delta materiale.</w:t>
      </w:r>
    </w:p>
    <w:p>
      <w:pPr>
        <w:pStyle w:val="Heading2"/>
      </w:pPr>
      <w:r>
        <w:t xml:space="preserve">Auto-repair semantica</w:t>
      </w:r>
    </w:p>
    <w:p>
      <w:pPr>
        <w:spacing w:after="120"/>
      </w:pPr>
      <w:r>
        <w:t xml:space="preserve">Il sistema modifica contenuto, canone o relazioni interpretative senza una soluzione deterministica unica.</w:t>
      </w:r>
    </w:p>
    <w:p>
      <w:pPr>
        <w:pStyle w:val="Heading2"/>
      </w:pPr>
      <w:r>
        <w:t xml:space="preserve">Score gaming</w:t>
      </w:r>
    </w:p>
    <w:p>
      <w:pPr>
        <w:spacing w:after="120"/>
      </w:pPr>
      <w:r>
        <w:t xml:space="preserve">Si aggiungono link o si alterano artefatti per migliorare una metrica anziché riflettere la realtà.</w:t>
      </w:r>
    </w:p>
    <w:p>
      <w:pPr>
        <w:pStyle w:val="Heading2"/>
      </w:pPr>
      <w:r>
        <w:t xml:space="preserve">Repair senza re-check</w:t>
      </w:r>
    </w:p>
    <w:p>
      <w:pPr>
        <w:spacing w:after="120"/>
      </w:pPr>
      <w:r>
        <w:t xml:space="preserve">La write viene considerata prova sufficiente della risoluzione.</w:t>
      </w:r>
    </w:p>
    <w:p>
      <w:pPr>
        <w:pStyle w:val="Heading2"/>
      </w:pPr>
      <w:r>
        <w:t xml:space="preserve">Broken target risolto per intuizione</w:t>
      </w:r>
    </w:p>
    <w:p>
      <w:pPr>
        <w:spacing w:after="120"/>
      </w:pPr>
      <w:r>
        <w:t xml:space="preserve">Il sistema indovina che un file sia stato rinominato o superseded senza evidence deterministica.</w:t>
      </w:r>
    </w:p>
    <w:p>
      <w:pPr>
        <w:pStyle w:val="Heading2"/>
      </w:pPr>
      <w:r>
        <w:t xml:space="preserve">Orphan inflation</w:t>
      </w:r>
    </w:p>
    <w:p>
      <w:pPr>
        <w:spacing w:after="120"/>
      </w:pPr>
      <w:r>
        <w:t xml:space="preserve">Tutti i file senza backlink vengono classificati come orphan, ignorando funzione e maturità.</w:t>
      </w:r>
    </w:p>
    <w:p>
      <w:pPr>
        <w:pStyle w:val="Heading2"/>
      </w:pPr>
      <w:r>
        <w:t xml:space="preserve">Heartbeat confusion</w:t>
      </w:r>
    </w:p>
    <w:p>
      <w:pPr>
        <w:spacing w:after="120"/>
      </w:pPr>
      <w:r>
        <w:t xml:space="preserve">Assurance e avanzamento operativo vengono trattati come lo stesso loop.</w:t>
      </w:r>
    </w:p>
    <w:p>
      <w:pPr>
        <w:pStyle w:val="Heading2"/>
      </w:pPr>
      <w:r>
        <w:t xml:space="preserve">UI-as-truth</w:t>
      </w:r>
    </w:p>
    <w:p>
      <w:pPr>
        <w:spacing w:after="120"/>
      </w:pPr>
      <w:r>
        <w:t xml:space="preserve">La projection verde viene considerata più affidabile della persistent evidence che la alimenta.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24.23 Relazioni con gli altri processi</w:t>
      </w:r>
    </w:p>
    <w:p>
      <w:pPr>
        <w:spacing w:after="120"/>
      </w:pPr>
      <w:r>
        <w:t xml:space="preserve">PROC-008 vive dentro una rete di processi e protocolli.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Relazione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Funzione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PROC-006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consolida il delta che l’assurance deve poi verificare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PROT-013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definisce sinapsi, health invariants e boundary di auto-repair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PROC-011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riconcilia deterministicamente lo stato esecutivo quando il problema è state drift strutturato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PROC-012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usa anche Method/Knowledge Health nel closure gate dei WCM CHANGE materiali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PROT-019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impedisce di confondere health verde con closure completa del change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Una distinzione particolarmente importante riguarda </w:t>
      </w:r>
      <w:r>
        <w:rPr>
          <w:rFonts w:ascii="Courier New" w:cs="Courier New" w:eastAsia="Courier New" w:hAnsi="Courier New"/>
        </w:rPr>
        <w:t xml:space="preserve">PROC-011</w:t>
      </w:r>
      <w:r>
        <w:t xml:space="preserve">.</w:t>
      </w:r>
    </w:p>
    <w:p>
      <w:pPr>
        <w:spacing w:after="120"/>
      </w:pPr>
      <w:r>
        <w:t xml:space="preserve">Se il problema è una state reconciliation meccanica ricostruibile dal runtime strutturato, il percorso corretto non è inventare una decisione cognitiva di knowledge repair: si applica il processo deterministico di state reconciliation.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24.24 Maturity: cosa possiamo affermare oggi</w:t>
      </w:r>
    </w:p>
    <w:p>
      <w:pPr>
        <w:spacing w:after="120"/>
      </w:pPr>
      <w:r>
        <w:t xml:space="preserve">Il Process Register corrente qualifica PROC-008 come:</w:t>
      </w:r>
    </w:p>
    <w:p>
      <w:pPr>
        <w:spacing w:after="120"/>
      </w:pPr>
      <w:r>
        <w:rPr>
          <w:b/>
          <w:bCs/>
        </w:rPr>
        <w:t xml:space="preserve">VALIDATED BY GOVERNANCE / AUTO-REPAIR V1 FIELD VALIDATION</w:t>
      </w:r>
      <w:r>
        <w:t xml:space="preserve">.</w:t>
      </w:r>
    </w:p>
    <w:p>
      <w:pPr>
        <w:spacing w:after="120"/>
      </w:pPr>
      <w:r>
        <w:t xml:space="preserve">Questa formulazione va letta con precisione.</w:t>
      </w:r>
    </w:p>
    <w:p>
      <w:pPr>
        <w:spacing w:after="120"/>
      </w:pPr>
      <w:r>
        <w:t xml:space="preserve">Significa che: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processo e i suoi confini sono parte della baseline governata;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esiste una baseline di Controlled Auto-Repair V1;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modello è in field validation nel perimetro dichiarato;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viene affermata una validazione universale su qualsiasi dominio, repository, organizzazione o classe di drift.</w:t>
      </w:r>
    </w:p>
    <w:p>
      <w:pPr>
        <w:spacing w:after="120"/>
      </w:pPr>
      <w:r>
        <w:t xml:space="preserve">In particolare, la baseline corrente non autorizza semantic auto-repair generico.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24.25 La lezione del processo</w:t>
      </w:r>
    </w:p>
    <w:p>
      <w:pPr>
        <w:spacing w:after="120"/>
      </w:pPr>
      <w:r>
        <w:t xml:space="preserve">La lezione più importante di PROC-008 può essere riassunta così: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una memoria organizzativa non è affidabile soltanto perché contiene documenti corretti; deve anche mantenere coerenti relazioni, current view, freshness e provenance.</w:t>
      </w:r>
    </w:p>
    <w:p>
      <w:pPr>
        <w:spacing w:after="120"/>
      </w:pPr>
      <w:r>
        <w:t xml:space="preserve">Ma il secondo principio è altrettanto importante: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integrità non significa libertà di riscrittura.</w:t>
      </w:r>
    </w:p>
    <w:p>
      <w:pPr>
        <w:spacing w:after="120"/>
      </w:pPr>
      <w:r>
        <w:t xml:space="preserve">WCM cerca di automatizzare il controllo e le riparazioni strettamente meccaniche, lasciando fuori dal perimetro automatico ciò che richiede interpretazione, authority o modifica di significato.</w:t>
      </w:r>
    </w:p>
    <w:p>
      <w:pPr>
        <w:spacing w:after="120"/>
      </w:pPr>
      <w:r>
        <w:t xml:space="preserve">È questa separazione che trasforma l’assurance da “AI che sistema la knowledge base” in un </w:t>
      </w:r>
      <w:r>
        <w:rPr>
          <w:b/>
          <w:bCs/>
        </w:rPr>
        <w:t xml:space="preserve">immune loop controllato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Source Map</w:t>
      </w:r>
    </w:p>
    <w:p>
      <w:pPr>
        <w:spacing w:after="120"/>
      </w:pPr>
      <w:r>
        <w:t xml:space="preserve">Fonti canoniche utilizzate per il Technical Truth Pass: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WCM_AGENT_START.md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wcm/documentation/process-memory-book/BOOK_INDEX.md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wcm/process-book/processes/PROC-008_KNOWLEDGE_INTEGRITY_ASSURANCE_LOOP.md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wcm/process-book/protocols/PROT-013_KNOWLEDGE_SYNAPSE_HEALTH_STANDARD.md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wcm/process-book/PROCESS_REGISTER.md</w:t>
      </w:r>
      <w:r>
        <w:t xml:space="preserve"> per la maturity corrente.</w:t>
      </w:r>
    </w:p>
    <w:p>
      <w:pPr>
        <w:pStyle w:val="Heading2"/>
      </w:pPr>
      <w:r>
        <w:t xml:space="preserve">Maturity qualifier</w:t>
      </w:r>
    </w:p>
    <w:p>
      <w:pPr>
        <w:spacing w:after="120"/>
      </w:pPr>
      <w:r>
        <w:t xml:space="preserve">Questo capitolo descrive la baseline corrente di </w:t>
      </w:r>
      <w:r>
        <w:rPr>
          <w:rFonts w:ascii="Courier New" w:cs="Courier New" w:eastAsia="Courier New" w:hAnsi="Courier New"/>
        </w:rPr>
        <w:t xml:space="preserve">PROC-008</w:t>
      </w:r>
      <w:r>
        <w:t xml:space="preserve"> senza estenderne l’authority. </w:t>
      </w:r>
      <w:r>
        <w:rPr>
          <w:rFonts w:ascii="Courier New" w:cs="Courier New" w:eastAsia="Courier New" w:hAnsi="Courier New"/>
        </w:rPr>
        <w:t xml:space="preserve">VALIDATED BY GOVERNANCE / AUTO-REPAIR V1 FIELD VALIDATION</w:t>
      </w:r>
      <w:r>
        <w:t xml:space="preserve"> non equivale a field validation universale. Le auto-repair restano limitate alle repair class attive, allowlisted e deterministicamente provabili; i conflitti semantici restano fuori dal write scope automatico.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24 — PROC-008 — Knowledge Integrity Assurance Loop · FROZEN-24 · source 1fa089a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2026-08-31T22:48:29.693Z</dcterms:created>
  <dcterms:modified xsi:type="dcterms:W3CDTF">2026-08-31T22:48:29.693Z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