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User Manual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 e Board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16e354b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2026-08-20T21:32:36.869Z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2026-08-20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 / owner / Board</w:t>
      </w:r>
      <w:r>
        <w:t xml:space="preserve"> </w:t>
      </w:r>
      <w:r>
        <w:rPr>
          <w:b/>
          <w:bCs/>
        </w:rPr>
        <w:t xml:space="preserve">Authority:</w:t>
      </w:r>
      <w:r>
        <w:t xml:space="preserve"> human-facing projection governata da </w:t>
      </w:r>
      <w:r>
        <w:rPr>
          <w:rFonts w:ascii="Courier New" w:cs="Courier New" w:eastAsia="Courier New" w:hAnsi="Courier New"/>
        </w:rPr>
        <w:t xml:space="preserve">DEC-010</w:t>
      </w:r>
      <w:r>
        <w:t xml:space="preserve">; non sostituisce Governance, Process Book o Project State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A cosa serve questo manuale</w:t>
      </w:r>
    </w:p>
    <w:p>
      <w:pPr>
        <w:spacing w:after="120"/>
      </w:pPr>
      <w:r>
        <w:t xml:space="preserve">Questo manuale spiega </w:t>
      </w:r>
      <w:r>
        <w:rPr>
          <w:b/>
          <w:bCs/>
        </w:rPr>
        <w:t xml:space="preserve">come usare WCM concretamente</w:t>
      </w:r>
      <w:r>
        <w:t xml:space="preserve">.</w:t>
      </w:r>
    </w:p>
    <w:p>
      <w:pPr>
        <w:spacing w:after="120"/>
      </w:pPr>
      <w:r>
        <w:t xml:space="preserve">Non descrive in dettaglio l'implementazione tecnica e non sostituisce le regole di governance. Serve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guardare;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 ciò che si vede;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richiesta un'azione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WCM autonomamente;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leggere stato, documenti, Knowledge Health e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consultare la documentazione ufficiale WCM.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Entrare in Mission Control</w:t>
      </w:r>
    </w:p>
    <w:p>
      <w:pPr>
        <w:spacing w:after="120"/>
      </w:pPr>
      <w:r>
        <w:t xml:space="preserve">Mission Control è la principale superficie umana del WCM.</w:t>
      </w:r>
    </w:p>
    <w:p>
      <w:pPr>
        <w:spacing w:after="120"/>
      </w:pPr>
      <w:r>
        <w:t xml:space="preserve">Percorso corrente: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Dopo l'accesso autenticato si apre la Home del portfolio.</w:t>
      </w:r>
    </w:p>
    <w:p>
      <w:pPr>
        <w:spacing w:after="120"/>
      </w:pPr>
      <w:r>
        <w:t xml:space="preserve">La Home permette di capire rapidamente: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quanti progetti sono attivi;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quanti Need richiedono l'attenzione dell'owner;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quante decisioni sono già in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quanti documenti devono essere letti;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del 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l'accesso alla Documentazione WCM;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sintetico dei singoli progetti.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Home: cosa guardare per prima cosa</w:t>
      </w:r>
    </w:p>
    <w:p>
      <w:pPr>
        <w:pStyle w:val="Heading2"/>
      </w:pPr>
      <w:r>
        <w:t xml:space="preserve">Progetti</w:t>
      </w:r>
    </w:p>
    <w:p>
      <w:pPr>
        <w:spacing w:after="120"/>
      </w:pPr>
      <w:r>
        <w:t xml:space="preserve">Apre l'elenco dei progetti WCM.</w:t>
      </w:r>
    </w:p>
    <w:p>
      <w:pPr>
        <w:pStyle w:val="Heading2"/>
      </w:pPr>
      <w:r>
        <w:t xml:space="preserve">Needs Stefano</w:t>
      </w:r>
    </w:p>
    <w:p>
      <w:pPr>
        <w:spacing w:after="120"/>
      </w:pPr>
      <w:r>
        <w:t xml:space="preserve">Mostra le decisioni o azioni che richiedono realmente l'intervento dell'owner. Se il numero è maggiore di zero, è normalmente il primo punto da controllare.</w:t>
      </w:r>
    </w:p>
    <w:p>
      <w:pPr>
        <w:pStyle w:val="Heading2"/>
      </w:pPr>
      <w:r>
        <w:t xml:space="preserve">Pending</w:t>
      </w:r>
    </w:p>
    <w:p>
      <w:pPr>
        <w:spacing w:after="120"/>
      </w:pPr>
      <w:r>
        <w:t xml:space="preserve">Mostra decisioni già effettuate ma ancora in elaborazione dal sistema.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 non significa necessariamente che devi intervenire di nuovo.</w:t>
      </w:r>
    </w:p>
    <w:p>
      <w:pPr>
        <w:pStyle w:val="Heading2"/>
      </w:pPr>
      <w:r>
        <w:t xml:space="preserve">Documenti da leggere</w:t>
      </w:r>
    </w:p>
    <w:p>
      <w:pPr>
        <w:spacing w:after="120"/>
      </w:pPr>
      <w:r>
        <w:t xml:space="preserve">Mostra i documenti collegati a un Need o a un passaggio che richiede lettura umana.</w:t>
      </w:r>
    </w:p>
    <w:p>
      <w:pPr>
        <w:pStyle w:val="Heading2"/>
      </w:pPr>
      <w:r>
        <w:t xml:space="preserve">WCM Learning</w:t>
      </w:r>
    </w:p>
    <w:p>
      <w:pPr>
        <w:spacing w:after="120"/>
      </w:pPr>
      <w:r>
        <w:t xml:space="preserve">Apre la vista globale di ciò che WCM sta imparando dall'esperienza.</w:t>
      </w:r>
    </w:p>
    <w:p>
      <w:pPr>
        <w:pStyle w:val="Heading2"/>
      </w:pPr>
      <w:r>
        <w:t xml:space="preserve">Documentazione WCM</w:t>
      </w:r>
    </w:p>
    <w:p>
      <w:pPr>
        <w:spacing w:after="120"/>
      </w:pPr>
      <w:r>
        <w:t xml:space="preserve">Apre il Documentation Center con Technical Reference, Executive / Client Guide e User Manual.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Progetti</w:t>
      </w:r>
    </w:p>
    <w:p>
      <w:pPr>
        <w:spacing w:after="120"/>
      </w:pPr>
      <w:r>
        <w:t xml:space="preserve">Aprendo un progetto puoi trovare, in funzione della configurazione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stato/fase;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focus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action;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tutti i progetti devono avere la stessa struttura interna: WCM è domain-agnostic e i workflow specifici dipendono dal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Needs Stefano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Need</w:t>
      </w:r>
      <w:r>
        <w:t xml:space="preserve"> rappresenta qualcosa che richiede attenzione umana.</w:t>
      </w:r>
    </w:p>
    <w:p>
      <w:pPr>
        <w:spacing w:after="120"/>
      </w:pPr>
      <w:r>
        <w:t xml:space="preserve">Può trattarsi, per esempio, di una scelta autoriale o strategica, una Board decision, una richiesta di approvazione, una modifica da valutare o un problema semantico che il sistema non può risolvere meccanicamente.</w:t>
      </w:r>
    </w:p>
    <w:p>
      <w:pPr>
        <w:pStyle w:val="Heading2"/>
      </w:pPr>
      <w:r>
        <w:t xml:space="preserve">Come usarlo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apri </w:t>
      </w:r>
      <w:r>
        <w:rPr>
          <w:rFonts w:ascii="Courier New" w:cs="Courier New" w:eastAsia="Courier New" w:hAnsi="Courier New"/>
        </w:rPr>
        <w:t xml:space="preserve">Needs Stefano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identifica il progetto;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leggi titolo e azione richiesta;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apri gli eventuali documenti collegati;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prendi la decisione richiesta attraverso il canale previsto.</w:t>
      </w:r>
    </w:p>
    <w:p>
      <w:pPr>
        <w:spacing w:after="120"/>
      </w:pPr>
      <w:r>
        <w:t xml:space="preserve">Un Need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non va considerato risolto soltanto perché hai letto il documento.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Decisioni in elaborazione / Pending</w:t>
      </w:r>
    </w:p>
    <w:p>
      <w:pPr>
        <w:spacing w:after="120"/>
      </w:pPr>
      <w:r>
        <w:t xml:space="preserve">Quando hai già inviato una decisione, il sistema può mostrare il relativo elemento tra le decisioni in elaborazione.</w:t>
      </w:r>
    </w:p>
    <w:p>
      <w:pPr>
        <w:spacing w:after="120"/>
      </w:pPr>
      <w:r>
        <w:t xml:space="preserve">Questo significa che l'authority è stata inviata o registrata, ma il workflow può dover ancora completare gli effetti previsti.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sistema dichiara che la decisione è in elaborazione e non presenta una nuova azione richiesta, non ripetere inutilmente lo stesso comando.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Documents</w:t>
      </w:r>
    </w:p>
    <w:p>
      <w:pPr>
        <w:spacing w:after="120"/>
      </w:pPr>
      <w:r>
        <w:t xml:space="preserve">La sezione Documents permette di consultare gli artefatti human-facing di un progetto.</w:t>
      </w:r>
    </w:p>
    <w:p>
      <w:pPr>
        <w:spacing w:after="120"/>
      </w:pPr>
      <w:r>
        <w:t xml:space="preserve">Un documento può essere approved/frozen, candidate, unapproved, Board package o working document.</w:t>
      </w:r>
    </w:p>
    <w:p>
      <w:pPr>
        <w:pStyle w:val="Heading2"/>
      </w:pPr>
      <w:r>
        <w:t xml:space="preserve">Distribuzione ≠ approvazione</w:t>
      </w:r>
    </w:p>
    <w:p>
      <w:pPr>
        <w:spacing w:after="120"/>
      </w:pPr>
      <w:r>
        <w:t xml:space="preserve">Un documento può essere scaricabile o condivisibile anche se non è approvato. Quando è non approvato, Mission Control deve renderlo visibile chiaramente.</w:t>
      </w:r>
    </w:p>
    <w:p>
      <w:pPr>
        <w:spacing w:after="120"/>
      </w:pPr>
      <w:r>
        <w:t xml:space="preserve">Scaricare o condividere un documento non lo approva, non lo congela, non modifica il progetto e non conferisce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Board</w:t>
      </w:r>
    </w:p>
    <w:p>
      <w:pPr>
        <w:spacing w:after="120"/>
      </w:pPr>
      <w:r>
        <w:t xml:space="preserve">La sezione Board raccoglie le informazioni necessarie alle decisioni riservate quando il workflow del progetto prevede un Board Gate.</w:t>
      </w:r>
    </w:p>
    <w:p>
      <w:pPr>
        <w:spacing w:after="120"/>
      </w:pPr>
      <w:r>
        <w:t xml:space="preserve">Un comando umano valido viene autenticato, registrato in modo durevole, conferisce l'authority specifica dichiarata e deve poi essere consumato dal workflow.</w:t>
      </w:r>
    </w:p>
    <w:p>
      <w:pPr>
        <w:spacing w:after="120"/>
      </w:pPr>
      <w:r>
        <w:rPr>
          <w:b/>
          <w:bCs/>
        </w:rPr>
        <w:t xml:space="preserve">Authority Receipt ≠ execution</w:t>
      </w:r>
      <w:r>
        <w:t xml:space="preserve">: la registrazione della tua decisione non significa che tutti gli effetti siano già stati completati nello stesso istante.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Activity e Roadmap</w:t>
      </w:r>
    </w:p>
    <w:p>
      <w:pPr>
        <w:spacing w:after="120"/>
      </w:pPr>
      <w:r>
        <w:t xml:space="preserve">Activity serve a ricostruire cosa è successo nel progetto. Roadmap mostra il percorso pianificato.</w:t>
      </w:r>
    </w:p>
    <w:p>
      <w:pPr>
        <w:spacing w:after="120"/>
      </w:pPr>
      <w:r>
        <w:t xml:space="preserve">Leggile così: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= dove siamo 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= dove stiamo andando;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 = cosa richiede una decisione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= cosa è successo.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Health</w:t>
      </w:r>
    </w:p>
    <w:p>
      <w:pPr>
        <w:spacing w:after="120"/>
      </w:pPr>
      <w:r>
        <w:t xml:space="preserve">WCM non si limita a conservare documenti: controlla anche la coerenza della memoria organizzativa.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La memoria è strutturalmente coerente rispetto ai controlli applicabili e il check è sufficientemente recente. Non significa che il progetto sia perfetto.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Esistono anomalie o debiti che riducono la qualità della memoria ma non necessariamente bloccano ogni attività.</w:t>
      </w:r>
    </w:p>
    <w:p>
      <w:pPr>
        <w:pStyle w:val="Heading2"/>
      </w:pPr>
      <w:r>
        <w:t xml:space="preserve">STALE / CHECK REQUIRED</w:t>
      </w:r>
    </w:p>
    <w:p>
      <w:pPr>
        <w:spacing w:after="120"/>
      </w:pPr>
      <w:r>
        <w:t xml:space="preserve">L'ultimo controllo è precedente a un cambiamento materiale o non è più sufficiente per dichiarare la memoria corrente.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incompatibile con una transizione knowledge-sensitive sicura.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Synapses, drift e orphan</w:t>
      </w:r>
    </w:p>
    <w:p>
      <w:pPr>
        <w:spacing w:after="120"/>
      </w:pPr>
      <w:r>
        <w:t xml:space="preserve">Le Knowledge Synapses sono relazioni esplicite tra elementi della memoria. Aiutano a comprendere dipendenze, impatti e continuità.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— relazione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— relazione da verificare;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— relazione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</w:t>
      </w:r>
      <w:r>
        <w:t xml:space="preserve"> — elemento non sufficientemente collegato;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drift</w:t>
      </w:r>
      <w:r>
        <w:t xml:space="preserve"> — disallineamento tra rappresentazioni che dovrebbero essere coerenti.</w:t>
      </w:r>
    </w:p>
    <w:p>
      <w:pPr>
        <w:spacing w:after="120"/>
      </w:pPr>
      <w:r>
        <w:t xml:space="preserve">Più sinapsi non significa automaticamente migliore qualità.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Knowledge Steward</w:t>
      </w:r>
    </w:p>
    <w:p>
      <w:pPr>
        <w:spacing w:after="120"/>
      </w:pPr>
      <w:r>
        <w:t xml:space="preserve">Principio: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Wise governa il significato. Knowledge Steward governa la memoria.</w:t>
      </w:r>
    </w:p>
    <w:p>
      <w:pPr>
        <w:spacing w:after="120"/>
      </w:pPr>
      <w:r>
        <w:t xml:space="preserve">Il Knowledge Steward può correggere automaticamente soltanto anomalie appartenenti a repair class autorizzate e deterministiche. Se il problema richiede interpretazione, strategia, canone o altra decisione semantica, deve fermarsi e fare escalation.</w:t>
      </w:r>
    </w:p>
    <w:p>
      <w:pPr>
        <w:spacing w:after="120"/>
      </w:pPr>
      <w:r>
        <w:t xml:space="preserve">Steward Activity permette di vedere cosa ha controllato, tentato, corretto o escalato.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WCM Learning</w:t>
      </w:r>
    </w:p>
    <w:p>
      <w:pPr>
        <w:spacing w:after="120"/>
      </w:pPr>
      <w:r>
        <w:t xml:space="preserve">La pagina </w:t>
      </w:r>
      <w:r>
        <w:rPr>
          <w:rFonts w:ascii="Courier New" w:cs="Courier New" w:eastAsia="Courier New" w:hAnsi="Courier New"/>
        </w:rPr>
        <w:t xml:space="preserve">/wcm/learning</w:t>
      </w:r>
      <w:r>
        <w:t xml:space="preserve"> mostra Method Knowledge Health, learning </w:t>
      </w:r>
      <w:r>
        <w:rPr>
          <w:rFonts w:ascii="Courier New" w:cs="Courier New" w:eastAsia="Courier New" w:hAnsi="Courier New"/>
        </w:rPr>
        <w:t xml:space="preserve">PROMOTED</w:t>
      </w:r>
      <w:r>
        <w:t xml:space="preserve">, </w:t>
      </w:r>
      <w:r>
        <w:rPr>
          <w:rFonts w:ascii="Courier New" w:cs="Courier New" w:eastAsia="Courier New" w:hAnsi="Courier New"/>
        </w:rPr>
        <w:t xml:space="preserve">CANDIDATE</w:t>
      </w:r>
      <w:r>
        <w:t xml:space="preserve">, eventuali learning in osservazione/validazione, evidence, review, sinapsi del metodo, confidence, generalizzabilità e provenance.</w:t>
      </w:r>
    </w:p>
    <w:p>
      <w:pPr>
        <w:spacing w:after="120"/>
      </w:pPr>
      <w:r>
        <w:t xml:space="preserve">Un Candidate è un learning in maturazione, non una nuova regola. La pagina è read-only: osservare un learning non equivale ad approvarlo o promuoverlo.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Documentazione WCM — Documentation Center V0.9</w:t>
      </w:r>
    </w:p>
    <w:p>
      <w:pPr>
        <w:spacing w:after="120"/>
      </w:pPr>
      <w:r>
        <w:t xml:space="preserve">Dalla Home trovi la card globale </w:t>
      </w:r>
      <w:r>
        <w:rPr>
          <w:b/>
          <w:bCs/>
        </w:rPr>
        <w:t xml:space="preserve">Documentazione WCM</w:t>
      </w:r>
      <w:r>
        <w:t xml:space="preserve">.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sezione contiene: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WCM Technical Reference</w:t>
      </w:r>
      <w:r>
        <w:t xml:space="preserve"> — come è costruito WCM;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WCM Executive / Client Guide</w:t>
      </w:r>
      <w:r>
        <w:t xml:space="preserve"> — cos'è WCM, a cosa serve e quali benefici offre;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WCM User Manual</w:t>
      </w:r>
      <w:r>
        <w:t xml:space="preserve"> — come si usa WCM.</w:t>
      </w:r>
    </w:p>
    <w:p>
      <w:pPr>
        <w:pStyle w:val="Heading2"/>
      </w:pPr>
      <w:r>
        <w:t xml:space="preserve">Informazioni visibili</w:t>
      </w:r>
    </w:p>
    <w:p>
      <w:pPr>
        <w:spacing w:after="120"/>
      </w:pPr>
      <w:r>
        <w:t xml:space="preserve">Per ciascun documento puoi vedere versione, data del master, stato, pubblico, source SHA e stato QA della release.</w:t>
      </w:r>
    </w:p>
    <w:p>
      <w:pPr>
        <w:pStyle w:val="Heading2"/>
      </w:pPr>
      <w:r>
        <w:t xml:space="preserve">Consulta</w:t>
      </w:r>
    </w:p>
    <w:p>
      <w:pPr>
        <w:spacing w:after="120"/>
      </w:pPr>
      <w:r>
        <w:t xml:space="preserve">Il pulsante </w:t>
      </w:r>
      <w:r>
        <w:rPr>
          <w:b/>
          <w:bCs/>
        </w:rPr>
        <w:t xml:space="preserve">Consulta</w:t>
      </w:r>
      <w:r>
        <w:t xml:space="preserve"> apre il documento nel reader Mission Control. Il reader usa lo snapshot Markdown appartenente alla stessa release dei file scaricabili.</w:t>
      </w:r>
    </w:p>
    <w:p>
      <w:pPr>
        <w:pStyle w:val="Heading2"/>
      </w:pPr>
      <w:r>
        <w:t xml:space="preserve">Scarica Word</w:t>
      </w:r>
    </w:p>
    <w:p>
      <w:pPr>
        <w:spacing w:after="120"/>
      </w:pPr>
      <w:r>
        <w:t xml:space="preserve">Scarica la release </w:t>
      </w:r>
      <w:r>
        <w:rPr>
          <w:rFonts w:ascii="Courier New" w:cs="Courier New" w:eastAsia="Courier New" w:hAnsi="Courier New"/>
        </w:rPr>
        <w:t xml:space="preserve">.docx</w:t>
      </w:r>
      <w:r>
        <w:t xml:space="preserve"> quando realmente disponibile e verificata.</w:t>
      </w:r>
    </w:p>
    <w:p>
      <w:pPr>
        <w:pStyle w:val="Heading2"/>
      </w:pPr>
      <w:r>
        <w:t xml:space="preserve">Scarica PDF</w:t>
      </w:r>
    </w:p>
    <w:p>
      <w:pPr>
        <w:spacing w:after="120"/>
      </w:pPr>
      <w:r>
        <w:t xml:space="preserve">Scarica la release </w:t>
      </w:r>
      <w:r>
        <w:rPr>
          <w:rFonts w:ascii="Courier New" w:cs="Courier New" w:eastAsia="Courier New" w:hAnsi="Courier New"/>
        </w:rPr>
        <w:t xml:space="preserve">.pdf</w:t>
      </w:r>
      <w:r>
        <w:t xml:space="preserve"> quando realmente disponibile e verificata.</w:t>
      </w:r>
    </w:p>
    <w:p>
      <w:pPr>
        <w:pStyle w:val="Heading2"/>
      </w:pPr>
      <w:r>
        <w:t xml:space="preserve">Source of truth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GitHub </w:t>
      </w:r>
      <w:r>
        <w:rPr>
          <w:rFonts w:ascii="Courier New" w:cs="Courier New" w:eastAsia="Courier New" w:hAnsi="Courier New"/>
          <w:i/>
          <w:iCs/>
          <w:color w:val="444444"/>
        </w:rPr>
        <w:t xml:space="preserve">main</w:t>
      </w:r>
      <w:r>
        <w:rPr>
          <w:i/>
          <w:iCs/>
          <w:color w:val="444444"/>
        </w:rPr>
        <w:t xml:space="preserve"> è la source of truth. Word e PDF sono release derivate.</w:t>
      </w:r>
    </w:p>
    <w:p>
      <w:pPr>
        <w:spacing w:after="120"/>
      </w:pPr>
      <w:r>
        <w:t xml:space="preserve">Il download non modifica WCM, non approva il documento, non cambia governance e non genera authority.</w:t>
      </w:r>
    </w:p>
    <w:p>
      <w:pPr>
        <w:spacing w:after="120"/>
      </w:pPr>
      <w:r>
        <w:t xml:space="preserve">Se un formato non è realmente prodotto o non supera QA, Mission Control non deve mostrare un download fittizio.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Come iniziare un nuovo progetto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DI PROGETTO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 ADMISSION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SOURCE INTAKE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+ GOAL + STATE + ROADMAP +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READINESS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pacing w:after="120"/>
      </w:pPr>
    </w:p>
    <w:p>
      <w:pPr>
        <w:spacing w:after="120"/>
      </w:pPr>
      <w:r>
        <w:t xml:space="preserve">Non è sufficiente creare una cartella per dichiarare un progetto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Come interagire con Wise</w:t>
      </w:r>
    </w:p>
    <w:p>
      <w:pPr>
        <w:spacing w:after="120"/>
      </w:pPr>
      <w:r>
        <w:t xml:space="preserve">Non è necessario impartire sempre istruzioni atomiche. Puoi esprimere un obiettivo, un problema o un'intenzione.</w:t>
      </w:r>
    </w:p>
    <w:p>
      <w:pPr>
        <w:spacing w:after="120"/>
      </w:pPr>
      <w:r>
        <w:t xml:space="preserve">Wise deve ricostruire il contesto necessario, verificare state e authority, capire la prossima azione utile, eseguire direttamente quando possibile, delegare soltanto quando serve, proseguire attraverso le transizioni WCM RUN contigue e fermarsi a una vera stop condition o gate umano.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WCM RUN e WCM CHANGE per l'utente</w:t>
      </w:r>
    </w:p>
    <w:p>
      <w:pPr>
        <w:pStyle w:val="Heading2"/>
      </w:pPr>
      <w:r>
        <w:t xml:space="preserve">WCM RUN</w:t>
      </w:r>
    </w:p>
    <w:p>
      <w:pPr>
        <w:spacing w:after="120"/>
      </w:pPr>
      <w:r>
        <w:t xml:space="preserve">È normale esecuzione di regole e workflow già autorizzati: report previsto, avanzamento di fase previsto, aggiornamento fedele dello State, release Word/PDF da un master corrente.</w:t>
      </w:r>
    </w:p>
    <w:p>
      <w:pPr>
        <w:pStyle w:val="Heading2"/>
      </w:pPr>
      <w:r>
        <w:t xml:space="preserve">WCM CHANGE</w:t>
      </w:r>
    </w:p>
    <w:p>
      <w:pPr>
        <w:spacing w:after="120"/>
      </w:pPr>
      <w:r>
        <w:t xml:space="preserve">Modifica il metodo, governance, authority, architettura, goal/scope o altra decisione materiale.</w:t>
      </w:r>
    </w:p>
    <w:p>
      <w:pPr>
        <w:spacing w:after="120"/>
      </w:pPr>
      <w:r>
        <w:t xml:space="preserve">Quando serve un Change Gate, Wise deve mostrare l'Impact Preview e fermarsi prima della modifica materiale finché non riceve l'authority richiesta.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BLOCKED_BOARD</w:t>
      </w:r>
    </w:p>
    <w:p>
      <w:pPr>
        <w:spacing w:after="120"/>
      </w:pPr>
      <w:r>
        <w:t xml:space="preserve">Apri il Need e il materiale Board collegato. Il workflow è fermo in attesa dell'authority o scelta prevista.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e verifica quali componenti sono degradate. Non assumere automaticamente che tutto il progetto sia bloccato.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Knowledge Health deve essere aggiornato prima di considerarlo rappresentativo dello stato corrente.</w:t>
      </w:r>
    </w:p>
    <w:p>
      <w:pPr>
        <w:pStyle w:val="Heading2"/>
      </w:pPr>
      <w:r>
        <w:t xml:space="preserve">…un documento è </w:t>
      </w:r>
      <w:r>
        <w:rPr>
          <w:rFonts w:ascii="Courier New" w:cs="Courier New" w:eastAsia="Courier New" w:hAnsi="Courier New"/>
        </w:rPr>
        <w:t xml:space="preserve">UNAPPROVED</w:t>
      </w:r>
    </w:p>
    <w:p>
      <w:pPr>
        <w:spacing w:after="120"/>
      </w:pPr>
      <w:r>
        <w:t xml:space="preserve">Puoi leggerlo e, se distribution-ready, anche scaricarlo. Non trattarlo come frozen/approved.</w:t>
      </w:r>
    </w:p>
    <w:p>
      <w:pPr>
        <w:pStyle w:val="Heading2"/>
      </w:pPr>
      <w:r>
        <w:t xml:space="preserve">…compare un nuovo Need</w:t>
      </w:r>
    </w:p>
    <w:p>
      <w:pPr>
        <w:spacing w:after="120"/>
      </w:pPr>
      <w:r>
        <w:t xml:space="preserve">Aprilo, leggi l'azione richiesta e gli eventuali documenti collegati.</w:t>
      </w:r>
    </w:p>
    <w:p>
      <w:pPr>
        <w:pStyle w:val="Heading2"/>
      </w:pPr>
      <w:r>
        <w:t xml:space="preserve">…una mia decisione è Pending</w:t>
      </w:r>
    </w:p>
    <w:p>
      <w:pPr>
        <w:spacing w:after="120"/>
      </w:pPr>
      <w:r>
        <w:t xml:space="preserve">Normalmente attendi che il workflow la consumi. Ripeti la decisione solo se il sistema segnala un errore o una nuova richiesta.</w:t>
      </w:r>
    </w:p>
    <w:p>
      <w:pPr>
        <w:pStyle w:val="Heading2"/>
      </w:pPr>
      <w:r>
        <w:t xml:space="preserve">…WCM Learning mostra un Candidate</w:t>
      </w:r>
    </w:p>
    <w:p>
      <w:pPr>
        <w:spacing w:after="120"/>
      </w:pPr>
      <w:r>
        <w:t xml:space="preserve">È un learning in maturazione, non una nuova regola già approvata.</w:t>
      </w:r>
    </w:p>
    <w:p>
      <w:pPr>
        <w:pStyle w:val="Heading2"/>
      </w:pPr>
      <w:r>
        <w:t xml:space="preserve">…nel Documentation Center manca Word o PDF</w:t>
      </w:r>
    </w:p>
    <w:p>
      <w:pPr>
        <w:spacing w:after="120"/>
      </w:pPr>
      <w:r>
        <w:t xml:space="preserve">La release non ha un artefatto verificato per quel formato e deve essere rigenerata.</w:t>
      </w:r>
    </w:p>
    <w:p>
      <w:pPr>
        <w:pStyle w:val="Heading2"/>
      </w:pPr>
      <w:r>
        <w:t xml:space="preserve">…voglio cambiare una regola WCM</w:t>
      </w:r>
    </w:p>
    <w:p>
      <w:pPr>
        <w:spacing w:after="120"/>
      </w:pPr>
      <w:r>
        <w:t xml:space="preserve">Descrivi il cambiamento desiderato. Wise deve classificarlo e, se materiale, applicare il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Glossario minimo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Significato pratico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Wise Centric Model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Wise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nucleo cognitivo/orchestratore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Mission Control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superficie umana di osservazione e governance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richiesta di attenzione/decisione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il workflow richiede authority del Board/owner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 autorevole del progetto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misura strutturale dell'integrità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Steward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manutentore dell'integrità meccanica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Synapse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 tipizzata tra elementi di conoscenza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proposizione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Candidate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non ancora promosso a baseline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RUN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esecuzione conforme alla baseline vigente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modifica materiale del metodo/authority/baseline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of truth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fonte autorevole che prevale sulle proiezioni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Release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artefatto derivato e distribuibile di un master corrente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Regola finale</w:t>
      </w:r>
    </w:p>
    <w:p>
      <w:pPr>
        <w:spacing w:after="120"/>
      </w:pPr>
      <w:r>
        <w:t xml:space="preserve">Quando non sai dove guardare: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HOME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NEEDS STEFANO?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gestisci il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/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DOCUMENTI / ROADMAP / KNOWLEDGE se necessari</w:t>
      </w:r>
    </w:p>
    <w:p>
      <w:pPr>
        <w:spacing w:after="120"/>
      </w:pPr>
    </w:p>
    <w:p>
      <w:pPr>
        <w:spacing w:after="120"/>
      </w:pPr>
      <w:r>
        <w:t xml:space="preserve">Per capire WCM come sistema, usa </w:t>
      </w:r>
      <w:r>
        <w:rPr>
          <w:b/>
          <w:bCs/>
        </w:rPr>
        <w:t xml:space="preserve">Documentazione WCM</w:t>
      </w:r>
      <w:r>
        <w:t xml:space="preserve">. Per capire cosa richiede la tua attenzione adesso, usa </w:t>
      </w:r>
      <w:r>
        <w:rPr>
          <w:b/>
          <w:bCs/>
        </w:rPr>
        <w:t xml:space="preserve">Needs Stefano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Nota di authority</w:t>
      </w:r>
    </w:p>
    <w:p>
      <w:pPr>
        <w:spacing w:after="120"/>
      </w:pPr>
      <w:r>
        <w:t xml:space="preserve">Questo manuale descrive l'esperienza utente corrente. Se una UI e una fonte WCM autorevole entrano in conflitto, la fonte autorevole prevale e il manuale deve essere riallineato. GitHub </w:t>
      </w:r>
      <w:r>
        <w:rPr>
          <w:rFonts w:ascii="Courier New" w:cs="Courier New" w:eastAsia="Courier New" w:hAnsi="Courier New"/>
        </w:rPr>
        <w:t xml:space="preserve">main</w:t>
      </w:r>
      <w:r>
        <w:t xml:space="preserve"> resta la source of truth; Word e PDF sono release derivate con provenance verificabile.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V0.2 · source 16e354b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2026-08-20T21:32:37.585Z</dcterms:created>
  <dcterms:modified xsi:type="dcterms:W3CDTF">2026-08-20T21:32:37.585Z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