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 — The Mirrored Hall</w:t>
      </w:r>
    </w:p>
    <w:p>
      <w:r>
        <w:t>Theron stepped onto the floor of the great hall and the floor stepped back, mirror-bright, mirror-quiet.</w:t>
      </w:r>
    </w:p>
    <w:p>
      <w:r>
        <w:t xml:space="preserve">In the centre stood a man who was </w:t>
      </w:r>
      <w:r>
        <w:rPr>
          <w:i/>
        </w:rPr>
        <w:t>not a man</w:t>
      </w:r>
      <w:r>
        <w:t xml:space="preserve"> — and who knew, </w:t>
      </w:r>
      <w:r>
        <w:rPr>
          <w:b/>
        </w:rPr>
        <w:t>knew</w:t>
      </w:r>
      <w:r>
        <w:t>, that Theron was watching.</w:t>
      </w:r>
    </w:p>
    <w:p>
      <w:pPr>
        <w:pStyle w:val="Heading2"/>
      </w:pPr>
      <w:r>
        <w:t>What Theron carried</w:t>
      </w:r>
    </w:p>
    <w:p>
      <w:pPr>
        <w:pStyle w:val="ListBullet"/>
      </w:pPr>
      <w:r>
        <w:t>a length of rope</w:t>
      </w:r>
    </w:p>
    <w:p>
      <w:pPr>
        <w:pStyle w:val="ListBullet"/>
      </w:pPr>
      <w:r>
        <w:t>a folded letter, sealed in green wax</w:t>
      </w:r>
    </w:p>
    <w:p>
      <w:pPr>
        <w:pStyle w:val="ListBullet"/>
      </w:pPr>
      <w:r>
        <w:t>the certainty that one of these would matter</w:t>
      </w:r>
    </w:p>
    <w:p>
      <w:r>
        <w:t>He would learn which one only after the choice was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