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EF" w:rsidRPr="00D23095" w:rsidRDefault="007208EF" w:rsidP="00D23095">
      <w:pPr>
        <w:pStyle w:val="a3"/>
        <w:spacing w:before="0" w:beforeAutospacing="0" w:after="150" w:afterAutospacing="0"/>
        <w:ind w:firstLine="709"/>
        <w:rPr>
          <w:sz w:val="28"/>
          <w:szCs w:val="28"/>
        </w:rPr>
      </w:pPr>
      <w:r w:rsidRPr="00D23095">
        <w:rPr>
          <w:b/>
          <w:bCs/>
          <w:i/>
          <w:iCs/>
          <w:sz w:val="28"/>
          <w:szCs w:val="28"/>
        </w:rPr>
        <w:t xml:space="preserve">Мета </w:t>
      </w:r>
      <w:proofErr w:type="spellStart"/>
      <w:r w:rsidRPr="00D23095">
        <w:rPr>
          <w:b/>
          <w:bCs/>
          <w:i/>
          <w:iCs/>
          <w:sz w:val="28"/>
          <w:szCs w:val="28"/>
        </w:rPr>
        <w:t>заняття</w:t>
      </w:r>
      <w:proofErr w:type="spellEnd"/>
      <w:r w:rsidRPr="00D23095">
        <w:rPr>
          <w:b/>
          <w:bCs/>
          <w:i/>
          <w:iCs/>
          <w:sz w:val="28"/>
          <w:szCs w:val="28"/>
        </w:rPr>
        <w:t>: </w:t>
      </w:r>
      <w:r w:rsidRPr="00D23095">
        <w:rPr>
          <w:i/>
          <w:iCs/>
          <w:sz w:val="28"/>
          <w:szCs w:val="28"/>
        </w:rPr>
        <w:t xml:space="preserve">набути </w:t>
      </w:r>
      <w:proofErr w:type="spellStart"/>
      <w:r w:rsidRPr="00D23095">
        <w:rPr>
          <w:i/>
          <w:iCs/>
          <w:sz w:val="28"/>
          <w:szCs w:val="28"/>
        </w:rPr>
        <w:t>навичок</w:t>
      </w:r>
      <w:proofErr w:type="spellEnd"/>
      <w:r w:rsidRPr="00D23095">
        <w:rPr>
          <w:i/>
          <w:iCs/>
          <w:sz w:val="28"/>
          <w:szCs w:val="28"/>
        </w:rPr>
        <w:t xml:space="preserve"> </w:t>
      </w:r>
      <w:proofErr w:type="spellStart"/>
      <w:r w:rsidRPr="00D23095">
        <w:rPr>
          <w:i/>
          <w:iCs/>
          <w:sz w:val="28"/>
          <w:szCs w:val="28"/>
        </w:rPr>
        <w:t>визначення</w:t>
      </w:r>
      <w:proofErr w:type="spellEnd"/>
      <w:r w:rsidRPr="00D23095">
        <w:rPr>
          <w:i/>
          <w:iCs/>
          <w:sz w:val="28"/>
          <w:szCs w:val="28"/>
        </w:rPr>
        <w:t xml:space="preserve"> </w:t>
      </w:r>
      <w:proofErr w:type="spellStart"/>
      <w:r w:rsidRPr="00D23095">
        <w:rPr>
          <w:i/>
          <w:iCs/>
          <w:sz w:val="28"/>
          <w:szCs w:val="28"/>
        </w:rPr>
        <w:t>норми</w:t>
      </w:r>
      <w:proofErr w:type="spellEnd"/>
      <w:r w:rsidRPr="00D23095">
        <w:rPr>
          <w:i/>
          <w:iCs/>
          <w:sz w:val="28"/>
          <w:szCs w:val="28"/>
        </w:rPr>
        <w:t xml:space="preserve"> </w:t>
      </w:r>
      <w:proofErr w:type="spellStart"/>
      <w:r w:rsidRPr="00D23095">
        <w:rPr>
          <w:i/>
          <w:iCs/>
          <w:sz w:val="28"/>
          <w:szCs w:val="28"/>
        </w:rPr>
        <w:t>годі</w:t>
      </w:r>
      <w:proofErr w:type="gramStart"/>
      <w:r w:rsidRPr="00D23095">
        <w:rPr>
          <w:i/>
          <w:iCs/>
          <w:sz w:val="28"/>
          <w:szCs w:val="28"/>
        </w:rPr>
        <w:t>вл</w:t>
      </w:r>
      <w:proofErr w:type="gramEnd"/>
      <w:r w:rsidRPr="00D23095">
        <w:rPr>
          <w:i/>
          <w:iCs/>
          <w:sz w:val="28"/>
          <w:szCs w:val="28"/>
        </w:rPr>
        <w:t>і</w:t>
      </w:r>
      <w:proofErr w:type="spellEnd"/>
      <w:r w:rsidRPr="00D23095">
        <w:rPr>
          <w:i/>
          <w:iCs/>
          <w:sz w:val="28"/>
          <w:szCs w:val="28"/>
        </w:rPr>
        <w:t xml:space="preserve">, </w:t>
      </w:r>
      <w:proofErr w:type="spellStart"/>
      <w:r w:rsidRPr="00D23095">
        <w:rPr>
          <w:i/>
          <w:iCs/>
          <w:sz w:val="28"/>
          <w:szCs w:val="28"/>
        </w:rPr>
        <w:t>складання</w:t>
      </w:r>
      <w:proofErr w:type="spellEnd"/>
      <w:r w:rsidRPr="00D23095">
        <w:rPr>
          <w:i/>
          <w:iCs/>
          <w:sz w:val="28"/>
          <w:szCs w:val="28"/>
        </w:rPr>
        <w:t xml:space="preserve"> та </w:t>
      </w:r>
      <w:proofErr w:type="spellStart"/>
      <w:r w:rsidRPr="00D23095">
        <w:rPr>
          <w:i/>
          <w:iCs/>
          <w:sz w:val="28"/>
          <w:szCs w:val="28"/>
        </w:rPr>
        <w:t>аналізу</w:t>
      </w:r>
      <w:proofErr w:type="spellEnd"/>
      <w:r w:rsidRPr="00D23095">
        <w:rPr>
          <w:i/>
          <w:iCs/>
          <w:sz w:val="28"/>
          <w:szCs w:val="28"/>
        </w:rPr>
        <w:t xml:space="preserve"> </w:t>
      </w:r>
      <w:proofErr w:type="spellStart"/>
      <w:r w:rsidRPr="00D23095">
        <w:rPr>
          <w:i/>
          <w:iCs/>
          <w:sz w:val="28"/>
          <w:szCs w:val="28"/>
        </w:rPr>
        <w:t>раціонів</w:t>
      </w:r>
      <w:proofErr w:type="spellEnd"/>
      <w:r w:rsidRPr="00D23095">
        <w:rPr>
          <w:i/>
          <w:iCs/>
          <w:sz w:val="28"/>
          <w:szCs w:val="28"/>
        </w:rPr>
        <w:t xml:space="preserve"> для </w:t>
      </w:r>
      <w:proofErr w:type="spellStart"/>
      <w:r w:rsidRPr="00D23095">
        <w:rPr>
          <w:i/>
          <w:iCs/>
          <w:sz w:val="28"/>
          <w:szCs w:val="28"/>
        </w:rPr>
        <w:t>дійних</w:t>
      </w:r>
      <w:proofErr w:type="spellEnd"/>
      <w:r w:rsidRPr="00D23095">
        <w:rPr>
          <w:i/>
          <w:iCs/>
          <w:sz w:val="28"/>
          <w:szCs w:val="28"/>
        </w:rPr>
        <w:t xml:space="preserve"> </w:t>
      </w:r>
      <w:proofErr w:type="spellStart"/>
      <w:r w:rsidRPr="00D23095">
        <w:rPr>
          <w:i/>
          <w:iCs/>
          <w:sz w:val="28"/>
          <w:szCs w:val="28"/>
        </w:rPr>
        <w:t>корів</w:t>
      </w:r>
      <w:proofErr w:type="spellEnd"/>
      <w:r w:rsidRPr="00D23095">
        <w:rPr>
          <w:i/>
          <w:iCs/>
          <w:sz w:val="28"/>
          <w:szCs w:val="28"/>
        </w:rPr>
        <w:t>.</w:t>
      </w:r>
    </w:p>
    <w:p w:rsidR="007208EF" w:rsidRPr="00D23095" w:rsidRDefault="007208EF" w:rsidP="00D23095">
      <w:pPr>
        <w:pStyle w:val="a3"/>
        <w:spacing w:before="0" w:beforeAutospacing="0" w:after="150" w:afterAutospacing="0"/>
        <w:ind w:firstLine="709"/>
        <w:rPr>
          <w:sz w:val="28"/>
          <w:szCs w:val="28"/>
        </w:rPr>
      </w:pPr>
      <w:r w:rsidRPr="00D23095">
        <w:rPr>
          <w:sz w:val="28"/>
          <w:szCs w:val="28"/>
          <w:u w:val="single"/>
        </w:rPr>
        <w:t xml:space="preserve">Норма </w:t>
      </w:r>
      <w:proofErr w:type="spellStart"/>
      <w:r w:rsidRPr="00D23095">
        <w:rPr>
          <w:sz w:val="28"/>
          <w:szCs w:val="28"/>
          <w:u w:val="single"/>
        </w:rPr>
        <w:t>годі</w:t>
      </w:r>
      <w:proofErr w:type="gramStart"/>
      <w:r w:rsidRPr="00D23095">
        <w:rPr>
          <w:sz w:val="28"/>
          <w:szCs w:val="28"/>
          <w:u w:val="single"/>
        </w:rPr>
        <w:t>вл</w:t>
      </w:r>
      <w:proofErr w:type="gramEnd"/>
      <w:r w:rsidRPr="00D23095">
        <w:rPr>
          <w:sz w:val="28"/>
          <w:szCs w:val="28"/>
          <w:u w:val="single"/>
        </w:rPr>
        <w:t>і</w:t>
      </w:r>
      <w:proofErr w:type="spellEnd"/>
      <w:r w:rsidRPr="00D23095">
        <w:rPr>
          <w:sz w:val="28"/>
          <w:szCs w:val="28"/>
          <w:u w:val="single"/>
        </w:rPr>
        <w:t xml:space="preserve"> </w:t>
      </w:r>
      <w:proofErr w:type="spellStart"/>
      <w:r w:rsidRPr="00D23095">
        <w:rPr>
          <w:sz w:val="28"/>
          <w:szCs w:val="28"/>
          <w:u w:val="single"/>
        </w:rPr>
        <w:t>дійних</w:t>
      </w:r>
      <w:proofErr w:type="spellEnd"/>
      <w:r w:rsidRPr="00D23095">
        <w:rPr>
          <w:sz w:val="28"/>
          <w:szCs w:val="28"/>
          <w:u w:val="single"/>
        </w:rPr>
        <w:t xml:space="preserve"> </w:t>
      </w:r>
      <w:proofErr w:type="spellStart"/>
      <w:r w:rsidRPr="00D23095">
        <w:rPr>
          <w:sz w:val="28"/>
          <w:szCs w:val="28"/>
          <w:u w:val="single"/>
        </w:rPr>
        <w:t>корів</w:t>
      </w:r>
      <w:proofErr w:type="spellEnd"/>
      <w:r w:rsidRPr="00D23095">
        <w:rPr>
          <w:sz w:val="28"/>
          <w:szCs w:val="28"/>
          <w:u w:val="single"/>
        </w:rPr>
        <w:t xml:space="preserve"> </w:t>
      </w:r>
      <w:proofErr w:type="spellStart"/>
      <w:r w:rsidRPr="00D23095">
        <w:rPr>
          <w:sz w:val="28"/>
          <w:szCs w:val="28"/>
          <w:u w:val="single"/>
        </w:rPr>
        <w:t>визначається</w:t>
      </w:r>
      <w:proofErr w:type="spellEnd"/>
      <w:r w:rsidRPr="00D23095">
        <w:rPr>
          <w:sz w:val="28"/>
          <w:szCs w:val="28"/>
          <w:u w:val="single"/>
        </w:rPr>
        <w:t xml:space="preserve"> за живою </w:t>
      </w:r>
      <w:proofErr w:type="spellStart"/>
      <w:r w:rsidRPr="00D23095">
        <w:rPr>
          <w:sz w:val="28"/>
          <w:szCs w:val="28"/>
          <w:u w:val="single"/>
        </w:rPr>
        <w:t>масою</w:t>
      </w:r>
      <w:proofErr w:type="spellEnd"/>
      <w:r w:rsidRPr="00D23095">
        <w:rPr>
          <w:sz w:val="28"/>
          <w:szCs w:val="28"/>
          <w:u w:val="single"/>
        </w:rPr>
        <w:t xml:space="preserve">, </w:t>
      </w:r>
      <w:proofErr w:type="spellStart"/>
      <w:r w:rsidRPr="00D23095">
        <w:rPr>
          <w:sz w:val="28"/>
          <w:szCs w:val="28"/>
          <w:u w:val="single"/>
        </w:rPr>
        <w:t>добовим</w:t>
      </w:r>
      <w:proofErr w:type="spellEnd"/>
      <w:r w:rsidRPr="00D23095">
        <w:rPr>
          <w:sz w:val="28"/>
          <w:szCs w:val="28"/>
          <w:u w:val="single"/>
        </w:rPr>
        <w:t xml:space="preserve"> </w:t>
      </w:r>
      <w:proofErr w:type="spellStart"/>
      <w:r w:rsidRPr="00D23095">
        <w:rPr>
          <w:sz w:val="28"/>
          <w:szCs w:val="28"/>
          <w:u w:val="single"/>
        </w:rPr>
        <w:t>надоєм</w:t>
      </w:r>
      <w:proofErr w:type="spellEnd"/>
      <w:r w:rsidRPr="00D23095">
        <w:rPr>
          <w:sz w:val="28"/>
          <w:szCs w:val="28"/>
          <w:u w:val="single"/>
        </w:rPr>
        <w:t xml:space="preserve"> молока, </w:t>
      </w:r>
      <w:proofErr w:type="spellStart"/>
      <w:r w:rsidRPr="00D23095">
        <w:rPr>
          <w:sz w:val="28"/>
          <w:szCs w:val="28"/>
          <w:u w:val="single"/>
        </w:rPr>
        <w:t>його</w:t>
      </w:r>
      <w:proofErr w:type="spellEnd"/>
      <w:r w:rsidRPr="00D23095">
        <w:rPr>
          <w:sz w:val="28"/>
          <w:szCs w:val="28"/>
          <w:u w:val="single"/>
        </w:rPr>
        <w:t xml:space="preserve"> </w:t>
      </w:r>
      <w:proofErr w:type="spellStart"/>
      <w:r w:rsidRPr="00D23095">
        <w:rPr>
          <w:sz w:val="28"/>
          <w:szCs w:val="28"/>
          <w:u w:val="single"/>
        </w:rPr>
        <w:t>жирністю</w:t>
      </w:r>
      <w:proofErr w:type="spellEnd"/>
      <w:r w:rsidRPr="00D23095">
        <w:rPr>
          <w:sz w:val="28"/>
          <w:szCs w:val="28"/>
          <w:u w:val="single"/>
        </w:rPr>
        <w:t xml:space="preserve">, </w:t>
      </w:r>
      <w:proofErr w:type="spellStart"/>
      <w:r w:rsidRPr="00D23095">
        <w:rPr>
          <w:sz w:val="28"/>
          <w:szCs w:val="28"/>
          <w:u w:val="single"/>
        </w:rPr>
        <w:t>віком</w:t>
      </w:r>
      <w:proofErr w:type="spellEnd"/>
      <w:r w:rsidRPr="00D23095">
        <w:rPr>
          <w:sz w:val="28"/>
          <w:szCs w:val="28"/>
          <w:u w:val="single"/>
        </w:rPr>
        <w:t xml:space="preserve">, </w:t>
      </w:r>
      <w:proofErr w:type="spellStart"/>
      <w:r w:rsidRPr="00D23095">
        <w:rPr>
          <w:sz w:val="28"/>
          <w:szCs w:val="28"/>
          <w:u w:val="single"/>
        </w:rPr>
        <w:t>вгодованістю</w:t>
      </w:r>
      <w:proofErr w:type="spellEnd"/>
      <w:r w:rsidRPr="00D23095">
        <w:rPr>
          <w:sz w:val="28"/>
          <w:szCs w:val="28"/>
          <w:u w:val="single"/>
        </w:rPr>
        <w:t xml:space="preserve">, </w:t>
      </w:r>
      <w:proofErr w:type="spellStart"/>
      <w:r w:rsidRPr="00D23095">
        <w:rPr>
          <w:sz w:val="28"/>
          <w:szCs w:val="28"/>
          <w:u w:val="single"/>
        </w:rPr>
        <w:t>місяцем</w:t>
      </w:r>
      <w:proofErr w:type="spellEnd"/>
      <w:r w:rsidRPr="00D23095">
        <w:rPr>
          <w:sz w:val="28"/>
          <w:szCs w:val="28"/>
          <w:u w:val="single"/>
        </w:rPr>
        <w:t xml:space="preserve"> </w:t>
      </w:r>
      <w:proofErr w:type="spellStart"/>
      <w:r w:rsidRPr="00D23095">
        <w:rPr>
          <w:sz w:val="28"/>
          <w:szCs w:val="28"/>
          <w:u w:val="single"/>
        </w:rPr>
        <w:t>лактації</w:t>
      </w:r>
      <w:proofErr w:type="spellEnd"/>
      <w:r w:rsidRPr="00D23095">
        <w:rPr>
          <w:sz w:val="28"/>
          <w:szCs w:val="28"/>
          <w:u w:val="single"/>
        </w:rPr>
        <w:t xml:space="preserve"> </w:t>
      </w:r>
      <w:proofErr w:type="spellStart"/>
      <w:r w:rsidRPr="00D23095">
        <w:rPr>
          <w:sz w:val="28"/>
          <w:szCs w:val="28"/>
          <w:u w:val="single"/>
        </w:rPr>
        <w:t>після</w:t>
      </w:r>
      <w:proofErr w:type="spellEnd"/>
      <w:r w:rsidRPr="00D23095">
        <w:rPr>
          <w:sz w:val="28"/>
          <w:szCs w:val="28"/>
          <w:u w:val="single"/>
        </w:rPr>
        <w:t xml:space="preserve"> </w:t>
      </w:r>
      <w:proofErr w:type="spellStart"/>
      <w:r w:rsidRPr="00D23095">
        <w:rPr>
          <w:sz w:val="28"/>
          <w:szCs w:val="28"/>
          <w:u w:val="single"/>
        </w:rPr>
        <w:t>отелення</w:t>
      </w:r>
      <w:proofErr w:type="spellEnd"/>
      <w:r w:rsidRPr="00D23095">
        <w:rPr>
          <w:sz w:val="28"/>
          <w:szCs w:val="28"/>
          <w:u w:val="single"/>
        </w:rPr>
        <w:t>.</w:t>
      </w:r>
    </w:p>
    <w:p w:rsidR="007208EF" w:rsidRPr="00D23095" w:rsidRDefault="007208EF" w:rsidP="00D23095">
      <w:pPr>
        <w:pStyle w:val="a3"/>
        <w:spacing w:before="0" w:beforeAutospacing="0" w:after="150" w:afterAutospacing="0"/>
        <w:ind w:firstLine="709"/>
        <w:rPr>
          <w:sz w:val="28"/>
          <w:szCs w:val="28"/>
        </w:rPr>
      </w:pPr>
      <w:proofErr w:type="spellStart"/>
      <w:r w:rsidRPr="00D23095">
        <w:rPr>
          <w:sz w:val="28"/>
          <w:szCs w:val="28"/>
        </w:rPr>
        <w:t>Існуючі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норми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годі</w:t>
      </w:r>
      <w:proofErr w:type="gramStart"/>
      <w:r w:rsidRPr="00D23095">
        <w:rPr>
          <w:sz w:val="28"/>
          <w:szCs w:val="28"/>
        </w:rPr>
        <w:t>вл</w:t>
      </w:r>
      <w:proofErr w:type="gramEnd"/>
      <w:r w:rsidRPr="00D23095">
        <w:rPr>
          <w:sz w:val="28"/>
          <w:szCs w:val="28"/>
        </w:rPr>
        <w:t>і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розраховані</w:t>
      </w:r>
      <w:proofErr w:type="spellEnd"/>
      <w:r w:rsidRPr="00D23095">
        <w:rPr>
          <w:sz w:val="28"/>
          <w:szCs w:val="28"/>
        </w:rPr>
        <w:t xml:space="preserve"> на </w:t>
      </w:r>
      <w:proofErr w:type="spellStart"/>
      <w:r w:rsidRPr="00D23095">
        <w:rPr>
          <w:sz w:val="28"/>
          <w:szCs w:val="28"/>
        </w:rPr>
        <w:t>одержання</w:t>
      </w:r>
      <w:proofErr w:type="spellEnd"/>
      <w:r w:rsidRPr="00D23095">
        <w:rPr>
          <w:sz w:val="28"/>
          <w:szCs w:val="28"/>
        </w:rPr>
        <w:t xml:space="preserve"> молока </w:t>
      </w:r>
      <w:proofErr w:type="spellStart"/>
      <w:r w:rsidRPr="00D23095">
        <w:rPr>
          <w:sz w:val="28"/>
          <w:szCs w:val="28"/>
        </w:rPr>
        <w:t>із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вмістом</w:t>
      </w:r>
      <w:proofErr w:type="spellEnd"/>
      <w:r w:rsidRPr="00D23095">
        <w:rPr>
          <w:sz w:val="28"/>
          <w:szCs w:val="28"/>
        </w:rPr>
        <w:t xml:space="preserve"> жиру 3,8...4,0 %. </w:t>
      </w:r>
      <w:proofErr w:type="spellStart"/>
      <w:r w:rsidRPr="00D23095">
        <w:rPr>
          <w:sz w:val="28"/>
          <w:szCs w:val="28"/>
        </w:rPr>
        <w:t>Якщо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жирність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одержаного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від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корови</w:t>
      </w:r>
      <w:proofErr w:type="spellEnd"/>
      <w:r w:rsidRPr="00D23095">
        <w:rPr>
          <w:sz w:val="28"/>
          <w:szCs w:val="28"/>
        </w:rPr>
        <w:t xml:space="preserve"> молока </w:t>
      </w:r>
      <w:proofErr w:type="spellStart"/>
      <w:r w:rsidRPr="00D23095">
        <w:rPr>
          <w:sz w:val="28"/>
          <w:szCs w:val="28"/>
        </w:rPr>
        <w:t>інша</w:t>
      </w:r>
      <w:proofErr w:type="spellEnd"/>
      <w:r w:rsidRPr="00D23095">
        <w:rPr>
          <w:sz w:val="28"/>
          <w:szCs w:val="28"/>
        </w:rPr>
        <w:t xml:space="preserve">, то при </w:t>
      </w:r>
      <w:proofErr w:type="spellStart"/>
      <w:r w:rsidRPr="00D23095">
        <w:rPr>
          <w:sz w:val="28"/>
          <w:szCs w:val="28"/>
        </w:rPr>
        <w:t>визначенні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норми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годівлі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проводять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перерахунок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одержаної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кількості</w:t>
      </w:r>
      <w:proofErr w:type="spellEnd"/>
      <w:r w:rsidRPr="00D23095">
        <w:rPr>
          <w:sz w:val="28"/>
          <w:szCs w:val="28"/>
        </w:rPr>
        <w:t xml:space="preserve"> молока на </w:t>
      </w:r>
      <w:proofErr w:type="spellStart"/>
      <w:r w:rsidRPr="00D23095">
        <w:rPr>
          <w:sz w:val="28"/>
          <w:szCs w:val="28"/>
        </w:rPr>
        <w:t>стандартну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жирність</w:t>
      </w:r>
      <w:proofErr w:type="spellEnd"/>
      <w:r w:rsidRPr="00D23095">
        <w:rPr>
          <w:sz w:val="28"/>
          <w:szCs w:val="28"/>
        </w:rPr>
        <w:t xml:space="preserve"> (4 %) через 1 %-не молоко.</w:t>
      </w:r>
    </w:p>
    <w:p w:rsidR="007208EF" w:rsidRPr="00D23095" w:rsidRDefault="007208EF" w:rsidP="00D23095">
      <w:pPr>
        <w:pStyle w:val="a3"/>
        <w:spacing w:before="0" w:beforeAutospacing="0" w:after="150" w:afterAutospacing="0"/>
        <w:ind w:firstLine="709"/>
        <w:rPr>
          <w:i/>
          <w:sz w:val="28"/>
          <w:szCs w:val="28"/>
          <w:lang w:val="uk-UA"/>
        </w:rPr>
      </w:pPr>
      <w:proofErr w:type="spellStart"/>
      <w:r w:rsidRPr="00D23095">
        <w:rPr>
          <w:i/>
          <w:sz w:val="28"/>
          <w:szCs w:val="28"/>
        </w:rPr>
        <w:t>Наприклад</w:t>
      </w:r>
      <w:proofErr w:type="spellEnd"/>
      <w:r w:rsidRPr="00D23095">
        <w:rPr>
          <w:i/>
          <w:sz w:val="28"/>
          <w:szCs w:val="28"/>
        </w:rPr>
        <w:t xml:space="preserve">, </w:t>
      </w:r>
      <w:proofErr w:type="spellStart"/>
      <w:r w:rsidRPr="00D23095">
        <w:rPr>
          <w:i/>
          <w:sz w:val="28"/>
          <w:szCs w:val="28"/>
        </w:rPr>
        <w:t>добовий</w:t>
      </w:r>
      <w:proofErr w:type="spellEnd"/>
      <w:r w:rsidRPr="00D23095">
        <w:rPr>
          <w:i/>
          <w:sz w:val="28"/>
          <w:szCs w:val="28"/>
        </w:rPr>
        <w:t xml:space="preserve"> </w:t>
      </w:r>
      <w:proofErr w:type="spellStart"/>
      <w:r w:rsidRPr="00D23095">
        <w:rPr>
          <w:i/>
          <w:sz w:val="28"/>
          <w:szCs w:val="28"/>
        </w:rPr>
        <w:t>надій</w:t>
      </w:r>
      <w:proofErr w:type="spellEnd"/>
      <w:r w:rsidRPr="00D23095">
        <w:rPr>
          <w:i/>
          <w:sz w:val="28"/>
          <w:szCs w:val="28"/>
        </w:rPr>
        <w:t xml:space="preserve"> </w:t>
      </w:r>
      <w:proofErr w:type="spellStart"/>
      <w:r w:rsidRPr="00D23095">
        <w:rPr>
          <w:i/>
          <w:sz w:val="28"/>
          <w:szCs w:val="28"/>
        </w:rPr>
        <w:t>корови</w:t>
      </w:r>
      <w:proofErr w:type="spellEnd"/>
      <w:r w:rsidRPr="00D23095">
        <w:rPr>
          <w:i/>
          <w:sz w:val="28"/>
          <w:szCs w:val="28"/>
        </w:rPr>
        <w:t xml:space="preserve"> 20 кг </w:t>
      </w:r>
      <w:proofErr w:type="spellStart"/>
      <w:r w:rsidRPr="00D23095">
        <w:rPr>
          <w:i/>
          <w:sz w:val="28"/>
          <w:szCs w:val="28"/>
        </w:rPr>
        <w:t>жирністю</w:t>
      </w:r>
      <w:proofErr w:type="spellEnd"/>
      <w:r w:rsidRPr="00D23095">
        <w:rPr>
          <w:i/>
          <w:sz w:val="28"/>
          <w:szCs w:val="28"/>
        </w:rPr>
        <w:t xml:space="preserve"> 3,4 %.  </w:t>
      </w:r>
    </w:p>
    <w:p w:rsidR="007208EF" w:rsidRPr="00D23095" w:rsidRDefault="007208EF" w:rsidP="00D23095">
      <w:pPr>
        <w:pStyle w:val="a3"/>
        <w:spacing w:before="0" w:beforeAutospacing="0" w:after="150" w:afterAutospacing="0"/>
        <w:ind w:firstLine="709"/>
        <w:rPr>
          <w:i/>
          <w:sz w:val="28"/>
          <w:szCs w:val="28"/>
          <w:lang w:val="uk-UA"/>
        </w:rPr>
      </w:pPr>
      <w:r w:rsidRPr="00D23095">
        <w:rPr>
          <w:i/>
          <w:sz w:val="28"/>
          <w:szCs w:val="28"/>
          <w:lang w:val="uk-UA"/>
        </w:rPr>
        <w:t>Розрахунок: 1. Фактичний  надій множимо на фактичний вміст жиру 20*3,4=68л (1% молоко)</w:t>
      </w:r>
    </w:p>
    <w:p w:rsidR="007208EF" w:rsidRPr="00D23095" w:rsidRDefault="007208EF" w:rsidP="00D23095">
      <w:pPr>
        <w:pStyle w:val="a3"/>
        <w:spacing w:before="0" w:beforeAutospacing="0" w:after="150" w:afterAutospacing="0"/>
        <w:ind w:firstLine="709"/>
        <w:rPr>
          <w:i/>
          <w:sz w:val="28"/>
          <w:szCs w:val="28"/>
          <w:lang w:val="uk-UA"/>
        </w:rPr>
      </w:pPr>
      <w:r w:rsidRPr="00D23095">
        <w:rPr>
          <w:i/>
          <w:sz w:val="28"/>
          <w:szCs w:val="28"/>
          <w:lang w:val="uk-UA"/>
        </w:rPr>
        <w:t>2. кількість 1% молока ділимо на 3,8 (вміст жиру при розрахунку норми)   68/3,8=17,9л заокруглюємо 18л</w:t>
      </w:r>
      <w:r w:rsidRPr="00D23095">
        <w:rPr>
          <w:i/>
          <w:sz w:val="28"/>
          <w:szCs w:val="28"/>
        </w:rPr>
        <w:t xml:space="preserve"> </w:t>
      </w:r>
    </w:p>
    <w:p w:rsidR="007208EF" w:rsidRDefault="007208EF" w:rsidP="00D23095">
      <w:pPr>
        <w:pStyle w:val="a3"/>
        <w:spacing w:before="0" w:beforeAutospacing="0" w:after="150" w:afterAutospacing="0"/>
        <w:ind w:firstLine="709"/>
        <w:rPr>
          <w:sz w:val="28"/>
          <w:szCs w:val="28"/>
          <w:lang w:val="uk-UA"/>
        </w:rPr>
      </w:pPr>
      <w:r w:rsidRPr="00D23095">
        <w:rPr>
          <w:sz w:val="28"/>
          <w:szCs w:val="28"/>
        </w:rPr>
        <w:t xml:space="preserve">В </w:t>
      </w:r>
      <w:proofErr w:type="spellStart"/>
      <w:r w:rsidRPr="00D23095">
        <w:rPr>
          <w:sz w:val="28"/>
          <w:szCs w:val="28"/>
        </w:rPr>
        <w:t>перерахунку</w:t>
      </w:r>
      <w:proofErr w:type="spellEnd"/>
      <w:r w:rsidRPr="00D23095">
        <w:rPr>
          <w:sz w:val="28"/>
          <w:szCs w:val="28"/>
        </w:rPr>
        <w:t xml:space="preserve"> на </w:t>
      </w:r>
      <w:proofErr w:type="spellStart"/>
      <w:r w:rsidRPr="00D23095">
        <w:rPr>
          <w:sz w:val="28"/>
          <w:szCs w:val="28"/>
        </w:rPr>
        <w:t>базисну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жирність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від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корови</w:t>
      </w:r>
      <w:proofErr w:type="spellEnd"/>
      <w:r w:rsidRPr="00D23095">
        <w:rPr>
          <w:sz w:val="28"/>
          <w:szCs w:val="28"/>
        </w:rPr>
        <w:t xml:space="preserve"> одержано 1</w:t>
      </w:r>
      <w:r w:rsidRPr="00D23095">
        <w:rPr>
          <w:sz w:val="28"/>
          <w:szCs w:val="28"/>
          <w:lang w:val="uk-UA"/>
        </w:rPr>
        <w:t>8</w:t>
      </w:r>
      <w:r w:rsidRPr="00D23095">
        <w:rPr>
          <w:sz w:val="28"/>
          <w:szCs w:val="28"/>
        </w:rPr>
        <w:t>кг молока</w:t>
      </w:r>
      <w:r w:rsidRPr="00D23095">
        <w:rPr>
          <w:sz w:val="28"/>
          <w:szCs w:val="28"/>
          <w:lang w:val="uk-UA"/>
        </w:rPr>
        <w:t>.</w:t>
      </w:r>
      <w:r w:rsidR="00D23095">
        <w:rPr>
          <w:sz w:val="28"/>
          <w:szCs w:val="28"/>
          <w:lang w:val="uk-UA"/>
        </w:rPr>
        <w:t xml:space="preserve"> </w:t>
      </w:r>
    </w:p>
    <w:p w:rsidR="00D23095" w:rsidRPr="00D23095" w:rsidRDefault="00D23095" w:rsidP="00D23095">
      <w:pPr>
        <w:pStyle w:val="a3"/>
        <w:spacing w:before="0" w:beforeAutospacing="0" w:after="150" w:afterAutospacing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і норму беремо на надій 18л, а не 20.</w:t>
      </w:r>
    </w:p>
    <w:p w:rsidR="007208EF" w:rsidRPr="00D23095" w:rsidRDefault="007208EF" w:rsidP="00D23095">
      <w:pPr>
        <w:pStyle w:val="a3"/>
        <w:spacing w:before="0" w:beforeAutospacing="0" w:after="150" w:afterAutospacing="0"/>
        <w:ind w:firstLine="709"/>
        <w:rPr>
          <w:sz w:val="28"/>
          <w:szCs w:val="28"/>
        </w:rPr>
      </w:pPr>
      <w:r w:rsidRPr="00D23095">
        <w:rPr>
          <w:sz w:val="28"/>
          <w:szCs w:val="28"/>
        </w:rPr>
        <w:t xml:space="preserve">Норму </w:t>
      </w:r>
      <w:proofErr w:type="spellStart"/>
      <w:r w:rsidRPr="00D23095">
        <w:rPr>
          <w:sz w:val="28"/>
          <w:szCs w:val="28"/>
        </w:rPr>
        <w:t>корегують</w:t>
      </w:r>
      <w:proofErr w:type="spellEnd"/>
      <w:r w:rsidRPr="00D23095">
        <w:rPr>
          <w:sz w:val="28"/>
          <w:szCs w:val="28"/>
        </w:rPr>
        <w:t xml:space="preserve">: на </w:t>
      </w:r>
      <w:proofErr w:type="spellStart"/>
      <w:proofErr w:type="gramStart"/>
      <w:r w:rsidRPr="00D23095">
        <w:rPr>
          <w:sz w:val="28"/>
          <w:szCs w:val="28"/>
        </w:rPr>
        <w:t>р</w:t>
      </w:r>
      <w:proofErr w:type="gramEnd"/>
      <w:r w:rsidRPr="00D23095">
        <w:rPr>
          <w:sz w:val="28"/>
          <w:szCs w:val="28"/>
        </w:rPr>
        <w:t>іст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молодих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корів</w:t>
      </w:r>
      <w:proofErr w:type="spellEnd"/>
      <w:r w:rsidRPr="00D23095">
        <w:rPr>
          <w:sz w:val="28"/>
          <w:szCs w:val="28"/>
        </w:rPr>
        <w:t xml:space="preserve"> (до 5 </w:t>
      </w:r>
      <w:proofErr w:type="spellStart"/>
      <w:r w:rsidRPr="00D23095">
        <w:rPr>
          <w:sz w:val="28"/>
          <w:szCs w:val="28"/>
        </w:rPr>
        <w:t>років</w:t>
      </w:r>
      <w:proofErr w:type="spellEnd"/>
      <w:r w:rsidRPr="00D23095">
        <w:rPr>
          <w:sz w:val="28"/>
          <w:szCs w:val="28"/>
        </w:rPr>
        <w:t xml:space="preserve">), </w:t>
      </w:r>
      <w:proofErr w:type="spellStart"/>
      <w:r w:rsidRPr="00D23095">
        <w:rPr>
          <w:sz w:val="28"/>
          <w:szCs w:val="28"/>
        </w:rPr>
        <w:t>вгодованість</w:t>
      </w:r>
      <w:proofErr w:type="spellEnd"/>
      <w:r w:rsidRPr="00D23095">
        <w:rPr>
          <w:sz w:val="28"/>
          <w:szCs w:val="28"/>
        </w:rPr>
        <w:t xml:space="preserve">, </w:t>
      </w:r>
      <w:proofErr w:type="spellStart"/>
      <w:r w:rsidRPr="00D23095">
        <w:rPr>
          <w:sz w:val="28"/>
          <w:szCs w:val="28"/>
        </w:rPr>
        <w:t>місяць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лактації</w:t>
      </w:r>
      <w:proofErr w:type="spellEnd"/>
      <w:r w:rsidRPr="00D23095">
        <w:rPr>
          <w:sz w:val="28"/>
          <w:szCs w:val="28"/>
        </w:rPr>
        <w:t>.</w:t>
      </w:r>
    </w:p>
    <w:p w:rsidR="00D23095" w:rsidRDefault="007208EF" w:rsidP="00D23095">
      <w:pPr>
        <w:pStyle w:val="a3"/>
        <w:spacing w:before="0" w:beforeAutospacing="0" w:after="150" w:afterAutospacing="0"/>
        <w:ind w:firstLine="709"/>
        <w:rPr>
          <w:sz w:val="28"/>
          <w:szCs w:val="28"/>
          <w:lang w:val="uk-UA"/>
        </w:rPr>
      </w:pPr>
      <w:r w:rsidRPr="00D23095">
        <w:rPr>
          <w:sz w:val="28"/>
          <w:szCs w:val="28"/>
        </w:rPr>
        <w:t xml:space="preserve">На </w:t>
      </w:r>
      <w:proofErr w:type="spellStart"/>
      <w:proofErr w:type="gramStart"/>
      <w:r w:rsidRPr="00D23095">
        <w:rPr>
          <w:sz w:val="28"/>
          <w:szCs w:val="28"/>
        </w:rPr>
        <w:t>р</w:t>
      </w:r>
      <w:proofErr w:type="gramEnd"/>
      <w:r w:rsidRPr="00D23095">
        <w:rPr>
          <w:sz w:val="28"/>
          <w:szCs w:val="28"/>
        </w:rPr>
        <w:t>іст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або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підвищення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вгодованості</w:t>
      </w:r>
      <w:proofErr w:type="spellEnd"/>
      <w:r w:rsidRPr="00D23095">
        <w:rPr>
          <w:sz w:val="28"/>
          <w:szCs w:val="28"/>
        </w:rPr>
        <w:t xml:space="preserve"> при </w:t>
      </w:r>
      <w:proofErr w:type="spellStart"/>
      <w:r w:rsidRPr="00D23095">
        <w:rPr>
          <w:sz w:val="28"/>
          <w:szCs w:val="28"/>
        </w:rPr>
        <w:t>нижче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середній</w:t>
      </w:r>
      <w:proofErr w:type="spellEnd"/>
      <w:r w:rsidRPr="00D23095">
        <w:rPr>
          <w:sz w:val="28"/>
          <w:szCs w:val="28"/>
        </w:rPr>
        <w:t xml:space="preserve"> до </w:t>
      </w:r>
      <w:proofErr w:type="spellStart"/>
      <w:r w:rsidRPr="00D23095">
        <w:rPr>
          <w:sz w:val="28"/>
          <w:szCs w:val="28"/>
        </w:rPr>
        <w:t>норми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додають</w:t>
      </w:r>
      <w:proofErr w:type="spellEnd"/>
      <w:r w:rsidRPr="00D23095">
        <w:rPr>
          <w:sz w:val="28"/>
          <w:szCs w:val="28"/>
        </w:rPr>
        <w:t xml:space="preserve"> </w:t>
      </w:r>
      <w:r w:rsidRPr="00D23095">
        <w:rPr>
          <w:sz w:val="28"/>
          <w:szCs w:val="28"/>
          <w:lang w:val="uk-UA"/>
        </w:rPr>
        <w:t>5-10</w:t>
      </w:r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  <w:lang w:val="uk-UA"/>
        </w:rPr>
        <w:t>МДж</w:t>
      </w:r>
      <w:proofErr w:type="spellEnd"/>
      <w:r w:rsidRPr="00D23095">
        <w:rPr>
          <w:sz w:val="28"/>
          <w:szCs w:val="28"/>
          <w:lang w:val="uk-UA"/>
        </w:rPr>
        <w:t xml:space="preserve"> ОЕ</w:t>
      </w:r>
      <w:r w:rsidR="00D23095">
        <w:rPr>
          <w:sz w:val="28"/>
          <w:szCs w:val="28"/>
          <w:lang w:val="uk-UA"/>
        </w:rPr>
        <w:t xml:space="preserve"> (або 5-15%)</w:t>
      </w:r>
      <w:r w:rsidRPr="00D23095">
        <w:rPr>
          <w:sz w:val="28"/>
          <w:szCs w:val="28"/>
        </w:rPr>
        <w:t xml:space="preserve">, у </w:t>
      </w:r>
      <w:proofErr w:type="spellStart"/>
      <w:r w:rsidRPr="00D23095">
        <w:rPr>
          <w:sz w:val="28"/>
          <w:szCs w:val="28"/>
        </w:rPr>
        <w:t>кінці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лактації</w:t>
      </w:r>
      <w:proofErr w:type="spellEnd"/>
      <w:r w:rsidRPr="00D23095">
        <w:rPr>
          <w:sz w:val="28"/>
          <w:szCs w:val="28"/>
        </w:rPr>
        <w:t xml:space="preserve"> (6–7 </w:t>
      </w:r>
      <w:proofErr w:type="spellStart"/>
      <w:r w:rsidRPr="00D23095">
        <w:rPr>
          <w:sz w:val="28"/>
          <w:szCs w:val="28"/>
        </w:rPr>
        <w:t>місяць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тільності</w:t>
      </w:r>
      <w:proofErr w:type="spellEnd"/>
      <w:r w:rsidRPr="00D23095">
        <w:rPr>
          <w:sz w:val="28"/>
          <w:szCs w:val="28"/>
        </w:rPr>
        <w:t xml:space="preserve">) норму </w:t>
      </w:r>
      <w:r w:rsidRPr="00D23095">
        <w:rPr>
          <w:sz w:val="28"/>
          <w:szCs w:val="28"/>
          <w:lang w:val="uk-UA"/>
        </w:rPr>
        <w:t>зменшують</w:t>
      </w:r>
      <w:r w:rsidRPr="00D23095">
        <w:rPr>
          <w:sz w:val="28"/>
          <w:szCs w:val="28"/>
        </w:rPr>
        <w:t xml:space="preserve"> на 5...10 %. </w:t>
      </w:r>
    </w:p>
    <w:p w:rsidR="007208EF" w:rsidRPr="00D23095" w:rsidRDefault="007208EF" w:rsidP="00D23095">
      <w:pPr>
        <w:pStyle w:val="a3"/>
        <w:spacing w:before="0" w:beforeAutospacing="0" w:after="150" w:afterAutospacing="0"/>
        <w:ind w:firstLine="709"/>
        <w:rPr>
          <w:sz w:val="28"/>
          <w:szCs w:val="28"/>
          <w:lang w:val="uk-UA"/>
        </w:rPr>
      </w:pPr>
      <w:r w:rsidRPr="00D23095">
        <w:rPr>
          <w:sz w:val="28"/>
          <w:szCs w:val="28"/>
        </w:rPr>
        <w:t xml:space="preserve">Через 2–3 </w:t>
      </w:r>
      <w:proofErr w:type="spellStart"/>
      <w:r w:rsidRPr="00D23095">
        <w:rPr>
          <w:sz w:val="28"/>
          <w:szCs w:val="28"/>
        </w:rPr>
        <w:t>тижні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proofErr w:type="gramStart"/>
      <w:r w:rsidRPr="00D23095">
        <w:rPr>
          <w:sz w:val="28"/>
          <w:szCs w:val="28"/>
        </w:rPr>
        <w:t>п</w:t>
      </w:r>
      <w:proofErr w:type="gramEnd"/>
      <w:r w:rsidRPr="00D23095">
        <w:rPr>
          <w:sz w:val="28"/>
          <w:szCs w:val="28"/>
        </w:rPr>
        <w:t>ісля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отелення</w:t>
      </w:r>
      <w:proofErr w:type="spellEnd"/>
      <w:r w:rsidRPr="00D23095">
        <w:rPr>
          <w:sz w:val="28"/>
          <w:szCs w:val="28"/>
        </w:rPr>
        <w:t xml:space="preserve"> норму </w:t>
      </w:r>
      <w:proofErr w:type="spellStart"/>
      <w:r w:rsidRPr="00D23095">
        <w:rPr>
          <w:sz w:val="28"/>
          <w:szCs w:val="28"/>
        </w:rPr>
        <w:t>збільшуют</w:t>
      </w:r>
      <w:proofErr w:type="spellEnd"/>
      <w:r w:rsidR="00D23095">
        <w:rPr>
          <w:sz w:val="28"/>
          <w:szCs w:val="28"/>
          <w:lang w:val="uk-UA"/>
        </w:rPr>
        <w:t xml:space="preserve">ь </w:t>
      </w:r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розрахунков</w:t>
      </w:r>
      <w:proofErr w:type="spellEnd"/>
      <w:r w:rsidR="000B4489" w:rsidRPr="00D23095">
        <w:rPr>
          <w:sz w:val="28"/>
          <w:szCs w:val="28"/>
          <w:lang w:val="uk-UA"/>
        </w:rPr>
        <w:t xml:space="preserve">о </w:t>
      </w:r>
      <w:proofErr w:type="spellStart"/>
      <w:r w:rsidRPr="00D23095">
        <w:rPr>
          <w:sz w:val="28"/>
          <w:szCs w:val="28"/>
        </w:rPr>
        <w:t>добовий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надій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приймають</w:t>
      </w:r>
      <w:proofErr w:type="spellEnd"/>
      <w:r w:rsidRPr="00D23095">
        <w:rPr>
          <w:sz w:val="28"/>
          <w:szCs w:val="28"/>
        </w:rPr>
        <w:t xml:space="preserve"> на 4...6 кг молока </w:t>
      </w:r>
      <w:proofErr w:type="spellStart"/>
      <w:r w:rsidRPr="00D23095">
        <w:rPr>
          <w:sz w:val="28"/>
          <w:szCs w:val="28"/>
        </w:rPr>
        <w:t>вище</w:t>
      </w:r>
      <w:proofErr w:type="spellEnd"/>
      <w:r w:rsidRPr="00D23095">
        <w:rPr>
          <w:sz w:val="28"/>
          <w:szCs w:val="28"/>
        </w:rPr>
        <w:t xml:space="preserve"> фактичного, </w:t>
      </w:r>
      <w:proofErr w:type="spellStart"/>
      <w:r w:rsidRPr="00D23095">
        <w:rPr>
          <w:sz w:val="28"/>
          <w:szCs w:val="28"/>
        </w:rPr>
        <w:t>тобто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проводять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роздій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авансуванням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годівлі</w:t>
      </w:r>
      <w:proofErr w:type="spellEnd"/>
      <w:r w:rsidRPr="00D23095">
        <w:rPr>
          <w:sz w:val="28"/>
          <w:szCs w:val="28"/>
        </w:rPr>
        <w:t xml:space="preserve"> для </w:t>
      </w:r>
      <w:proofErr w:type="spellStart"/>
      <w:r w:rsidRPr="00D23095">
        <w:rPr>
          <w:sz w:val="28"/>
          <w:szCs w:val="28"/>
        </w:rPr>
        <w:t>підвищення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продуктивності</w:t>
      </w:r>
      <w:proofErr w:type="spellEnd"/>
      <w:r w:rsidRPr="00D23095">
        <w:rPr>
          <w:sz w:val="28"/>
          <w:szCs w:val="28"/>
        </w:rPr>
        <w:t xml:space="preserve">. </w:t>
      </w:r>
      <w:proofErr w:type="spellStart"/>
      <w:r w:rsidRPr="00D23095">
        <w:rPr>
          <w:sz w:val="28"/>
          <w:szCs w:val="28"/>
        </w:rPr>
        <w:t>Авансують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годівлю</w:t>
      </w:r>
      <w:proofErr w:type="spellEnd"/>
      <w:r w:rsidRPr="00D23095">
        <w:rPr>
          <w:sz w:val="28"/>
          <w:szCs w:val="28"/>
        </w:rPr>
        <w:t xml:space="preserve"> 2–3 </w:t>
      </w:r>
      <w:proofErr w:type="spellStart"/>
      <w:r w:rsidRPr="00D23095">
        <w:rPr>
          <w:sz w:val="28"/>
          <w:szCs w:val="28"/>
        </w:rPr>
        <w:t>місяці</w:t>
      </w:r>
      <w:proofErr w:type="spellEnd"/>
      <w:r w:rsidRPr="00D23095">
        <w:rPr>
          <w:sz w:val="28"/>
          <w:szCs w:val="28"/>
        </w:rPr>
        <w:t xml:space="preserve"> доки </w:t>
      </w:r>
      <w:proofErr w:type="spellStart"/>
      <w:r w:rsidRPr="00D23095">
        <w:rPr>
          <w:sz w:val="28"/>
          <w:szCs w:val="28"/>
        </w:rPr>
        <w:t>зростають</w:t>
      </w:r>
      <w:proofErr w:type="spellEnd"/>
      <w:r w:rsidRPr="00D23095">
        <w:rPr>
          <w:sz w:val="28"/>
          <w:szCs w:val="28"/>
        </w:rPr>
        <w:t xml:space="preserve"> </w:t>
      </w:r>
      <w:proofErr w:type="spellStart"/>
      <w:r w:rsidRPr="00D23095">
        <w:rPr>
          <w:sz w:val="28"/>
          <w:szCs w:val="28"/>
        </w:rPr>
        <w:t>надої</w:t>
      </w:r>
      <w:proofErr w:type="spellEnd"/>
      <w:r w:rsidRPr="00D23095">
        <w:rPr>
          <w:sz w:val="28"/>
          <w:szCs w:val="28"/>
        </w:rPr>
        <w:t xml:space="preserve"> молока.</w:t>
      </w:r>
    </w:p>
    <w:p w:rsidR="007208EF" w:rsidRPr="00D23095" w:rsidRDefault="007208EF" w:rsidP="00D23095">
      <w:pPr>
        <w:pStyle w:val="a3"/>
        <w:spacing w:before="0" w:beforeAutospacing="0" w:after="150" w:afterAutospacing="0"/>
        <w:ind w:firstLine="709"/>
        <w:rPr>
          <w:i/>
          <w:sz w:val="28"/>
          <w:szCs w:val="28"/>
          <w:lang w:val="uk-UA"/>
        </w:rPr>
      </w:pPr>
      <w:r w:rsidRPr="00D23095">
        <w:rPr>
          <w:i/>
          <w:sz w:val="28"/>
          <w:szCs w:val="28"/>
          <w:lang w:val="uk-UA"/>
        </w:rPr>
        <w:t>Приклад: Корова надій 18л перший місяць лактації – фактичний надій збільшуємо на 5 л 18+5=23л , отже норму беремо на 23л.</w:t>
      </w:r>
    </w:p>
    <w:p w:rsidR="00023184" w:rsidRPr="00D23095" w:rsidRDefault="00023184" w:rsidP="00023184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Приклад. </w:t>
      </w:r>
      <w:r w:rsidRPr="00D23095">
        <w:rPr>
          <w:rFonts w:ascii="Times New Roman" w:hAnsi="Times New Roman" w:cs="Times New Roman"/>
          <w:i/>
          <w:sz w:val="28"/>
          <w:szCs w:val="28"/>
          <w:lang w:val="uk-UA"/>
        </w:rPr>
        <w:t>Скласти раціон для дійної корови на зимовий  період за такими даними: жива маса корови – 700 кг, вік – 4 роки, добовий надій 20 л вміст жиру 3,4%.</w:t>
      </w:r>
    </w:p>
    <w:p w:rsidR="00023184" w:rsidRPr="00D23095" w:rsidRDefault="00023184" w:rsidP="00023184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E0D37" w:rsidRPr="00D23095" w:rsidRDefault="00023184" w:rsidP="00023184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i/>
          <w:sz w:val="28"/>
          <w:szCs w:val="28"/>
          <w:lang w:val="uk-UA"/>
        </w:rPr>
        <w:t>Наявні корми: сіно</w:t>
      </w:r>
      <w:r w:rsidR="00E30BB6" w:rsidRPr="00D230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лучне,</w:t>
      </w:r>
      <w:r w:rsidRPr="00D230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сінаж люцерн</w:t>
      </w:r>
      <w:r w:rsidR="00E30BB6" w:rsidRPr="00D23095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D230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силос кукурудзяний, зерно кукурудзи, шрот соєвий мінеральні та вітамінні добавки. </w:t>
      </w:r>
    </w:p>
    <w:p w:rsidR="008E0D37" w:rsidRPr="00D23095" w:rsidRDefault="008E0D3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8E0D37" w:rsidRPr="00D23095" w:rsidRDefault="008E0D37" w:rsidP="008E0D37">
      <w:pPr>
        <w:pStyle w:val="2"/>
        <w:ind w:firstLine="0"/>
        <w:jc w:val="center"/>
      </w:pPr>
      <w:r w:rsidRPr="00D23095">
        <w:lastRenderedPageBreak/>
        <w:t>Добовий ра</w:t>
      </w:r>
      <w:bookmarkStart w:id="0" w:name="_GoBack"/>
      <w:bookmarkEnd w:id="0"/>
      <w:r w:rsidRPr="00D23095">
        <w:t>ціон для дійної корови у зимовий період</w:t>
      </w:r>
    </w:p>
    <w:tbl>
      <w:tblPr>
        <w:tblW w:w="92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1134"/>
        <w:gridCol w:w="851"/>
        <w:gridCol w:w="851"/>
        <w:gridCol w:w="851"/>
        <w:gridCol w:w="851"/>
        <w:gridCol w:w="850"/>
      </w:tblGrid>
      <w:tr w:rsidR="008E0D37" w:rsidRPr="00D23095" w:rsidTr="008E0D37">
        <w:trPr>
          <w:cantSplit/>
          <w:trHeight w:val="2494"/>
        </w:trPr>
        <w:tc>
          <w:tcPr>
            <w:tcW w:w="3828" w:type="dxa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Показник</w:t>
            </w:r>
          </w:p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8E0D37" w:rsidRPr="00D23095" w:rsidRDefault="008E0D37" w:rsidP="00326DE7">
            <w:pPr>
              <w:pStyle w:val="2"/>
              <w:ind w:left="113" w:right="113"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Маса корму, кг</w:t>
            </w:r>
          </w:p>
        </w:tc>
        <w:tc>
          <w:tcPr>
            <w:tcW w:w="851" w:type="dxa"/>
            <w:textDirection w:val="btLr"/>
            <w:vAlign w:val="center"/>
          </w:tcPr>
          <w:p w:rsidR="008E0D37" w:rsidRPr="00D23095" w:rsidRDefault="008E0D37" w:rsidP="00326DE7">
            <w:pPr>
              <w:pStyle w:val="2"/>
              <w:ind w:left="113" w:right="113"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 xml:space="preserve">Обмінна енергія, </w:t>
            </w:r>
            <w:proofErr w:type="spellStart"/>
            <w:r w:rsidRPr="00D23095">
              <w:rPr>
                <w:sz w:val="24"/>
                <w:szCs w:val="24"/>
              </w:rPr>
              <w:t>МД</w:t>
            </w:r>
            <w:proofErr w:type="spellEnd"/>
          </w:p>
        </w:tc>
        <w:tc>
          <w:tcPr>
            <w:tcW w:w="851" w:type="dxa"/>
            <w:textDirection w:val="btLr"/>
            <w:vAlign w:val="center"/>
          </w:tcPr>
          <w:p w:rsidR="008E0D37" w:rsidRPr="00D23095" w:rsidRDefault="008E0D37" w:rsidP="00326DE7">
            <w:pPr>
              <w:pStyle w:val="2"/>
              <w:ind w:left="113" w:right="113"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Перетравний протеїн, г</w:t>
            </w:r>
          </w:p>
        </w:tc>
        <w:tc>
          <w:tcPr>
            <w:tcW w:w="851" w:type="dxa"/>
            <w:textDirection w:val="btLr"/>
            <w:vAlign w:val="center"/>
          </w:tcPr>
          <w:p w:rsidR="008E0D37" w:rsidRPr="00D23095" w:rsidRDefault="008E0D37" w:rsidP="00326DE7">
            <w:pPr>
              <w:pStyle w:val="2"/>
              <w:ind w:left="113" w:right="113"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Клітковина, г</w:t>
            </w:r>
          </w:p>
        </w:tc>
        <w:tc>
          <w:tcPr>
            <w:tcW w:w="851" w:type="dxa"/>
            <w:textDirection w:val="btLr"/>
            <w:vAlign w:val="center"/>
          </w:tcPr>
          <w:p w:rsidR="008E0D37" w:rsidRPr="00D23095" w:rsidRDefault="008E0D37" w:rsidP="00326DE7">
            <w:pPr>
              <w:pStyle w:val="2"/>
              <w:ind w:left="113" w:right="113"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Кальцій, г</w:t>
            </w:r>
          </w:p>
        </w:tc>
        <w:tc>
          <w:tcPr>
            <w:tcW w:w="850" w:type="dxa"/>
            <w:textDirection w:val="btLr"/>
            <w:vAlign w:val="center"/>
          </w:tcPr>
          <w:p w:rsidR="008E0D37" w:rsidRPr="00D23095" w:rsidRDefault="008E0D37" w:rsidP="00326DE7">
            <w:pPr>
              <w:pStyle w:val="2"/>
              <w:ind w:left="113" w:right="113"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Фосфор, г</w:t>
            </w:r>
          </w:p>
        </w:tc>
      </w:tr>
      <w:tr w:rsidR="008E0D37" w:rsidRPr="00D23095" w:rsidTr="008E0D37">
        <w:tc>
          <w:tcPr>
            <w:tcW w:w="3828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Норма (за живою масою і надоєм)</w:t>
            </w: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―</w:t>
            </w: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176</w:t>
            </w: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1460</w:t>
            </w: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4960</w:t>
            </w:r>
          </w:p>
        </w:tc>
        <w:tc>
          <w:tcPr>
            <w:tcW w:w="851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107</w:t>
            </w:r>
          </w:p>
        </w:tc>
        <w:tc>
          <w:tcPr>
            <w:tcW w:w="850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75</w:t>
            </w:r>
          </w:p>
        </w:tc>
      </w:tr>
      <w:tr w:rsidR="008E0D37" w:rsidRPr="00D23095" w:rsidTr="008E0D37">
        <w:tc>
          <w:tcPr>
            <w:tcW w:w="3828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Додано на ріст і роздоювання</w:t>
            </w: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―</w:t>
            </w:r>
          </w:p>
        </w:tc>
        <w:tc>
          <w:tcPr>
            <w:tcW w:w="851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17</w:t>
            </w:r>
          </w:p>
        </w:tc>
        <w:tc>
          <w:tcPr>
            <w:tcW w:w="851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140</w:t>
            </w:r>
          </w:p>
        </w:tc>
        <w:tc>
          <w:tcPr>
            <w:tcW w:w="851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490</w:t>
            </w:r>
          </w:p>
        </w:tc>
        <w:tc>
          <w:tcPr>
            <w:tcW w:w="851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7</w:t>
            </w:r>
          </w:p>
        </w:tc>
      </w:tr>
      <w:tr w:rsidR="008E0D37" w:rsidRPr="00D23095" w:rsidTr="008E0D37">
        <w:tc>
          <w:tcPr>
            <w:tcW w:w="3828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Всього за нормою</w:t>
            </w: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―</w:t>
            </w:r>
          </w:p>
        </w:tc>
        <w:tc>
          <w:tcPr>
            <w:tcW w:w="851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193</w:t>
            </w:r>
          </w:p>
        </w:tc>
        <w:tc>
          <w:tcPr>
            <w:tcW w:w="851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1600</w:t>
            </w:r>
          </w:p>
        </w:tc>
        <w:tc>
          <w:tcPr>
            <w:tcW w:w="851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5450</w:t>
            </w:r>
          </w:p>
        </w:tc>
        <w:tc>
          <w:tcPr>
            <w:tcW w:w="851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117</w:t>
            </w:r>
          </w:p>
        </w:tc>
        <w:tc>
          <w:tcPr>
            <w:tcW w:w="850" w:type="dxa"/>
          </w:tcPr>
          <w:p w:rsidR="008E0D37" w:rsidRPr="00D23095" w:rsidRDefault="00E30BB6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82</w:t>
            </w:r>
          </w:p>
        </w:tc>
      </w:tr>
      <w:tr w:rsidR="008E0D37" w:rsidRPr="00D23095" w:rsidTr="008E0D37">
        <w:tc>
          <w:tcPr>
            <w:tcW w:w="3828" w:type="dxa"/>
            <w:vAlign w:val="center"/>
          </w:tcPr>
          <w:p w:rsidR="008E0D37" w:rsidRPr="00D23095" w:rsidRDefault="008E0D37" w:rsidP="00326DE7">
            <w:pPr>
              <w:pStyle w:val="2"/>
              <w:ind w:left="142"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Корми:</w:t>
            </w: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564C20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Сіно лучне</w:t>
            </w:r>
          </w:p>
        </w:tc>
        <w:tc>
          <w:tcPr>
            <w:tcW w:w="1134" w:type="dxa"/>
            <w:vAlign w:val="center"/>
          </w:tcPr>
          <w:p w:rsidR="008E0D37" w:rsidRPr="00D23095" w:rsidRDefault="00CF0FCC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5,5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37,4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303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1298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39,6</w:t>
            </w:r>
          </w:p>
        </w:tc>
        <w:tc>
          <w:tcPr>
            <w:tcW w:w="850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12,1</w:t>
            </w: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564C20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Силос кукурудзяний</w:t>
            </w:r>
          </w:p>
        </w:tc>
        <w:tc>
          <w:tcPr>
            <w:tcW w:w="1134" w:type="dxa"/>
            <w:vAlign w:val="center"/>
          </w:tcPr>
          <w:p w:rsidR="008E0D37" w:rsidRPr="00D23095" w:rsidRDefault="00CF0FCC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25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57,5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350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1875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10</w:t>
            </w: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564C20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Сінаж люцерни</w:t>
            </w:r>
          </w:p>
        </w:tc>
        <w:tc>
          <w:tcPr>
            <w:tcW w:w="1134" w:type="dxa"/>
            <w:vAlign w:val="center"/>
          </w:tcPr>
          <w:p w:rsidR="008E0D37" w:rsidRPr="00D23095" w:rsidRDefault="00CF0FCC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8E0D37" w:rsidRPr="00D23095" w:rsidRDefault="00F07943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29,3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497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1036</w:t>
            </w:r>
          </w:p>
        </w:tc>
        <w:tc>
          <w:tcPr>
            <w:tcW w:w="851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76,3</w:t>
            </w:r>
          </w:p>
        </w:tc>
        <w:tc>
          <w:tcPr>
            <w:tcW w:w="850" w:type="dxa"/>
          </w:tcPr>
          <w:p w:rsidR="008E0D37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7</w:t>
            </w:r>
          </w:p>
        </w:tc>
      </w:tr>
      <w:tr w:rsidR="009A7C4E" w:rsidRPr="00D23095" w:rsidTr="008E0D37">
        <w:tc>
          <w:tcPr>
            <w:tcW w:w="3828" w:type="dxa"/>
          </w:tcPr>
          <w:p w:rsidR="009A7C4E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Всього з об</w:t>
            </w:r>
            <w:r w:rsidRPr="00D23095">
              <w:rPr>
                <w:rFonts w:ascii="Tahoma" w:hAnsi="Tahoma" w:cs="Tahoma"/>
                <w:sz w:val="24"/>
                <w:szCs w:val="24"/>
              </w:rPr>
              <w:t>'</w:t>
            </w:r>
            <w:r w:rsidRPr="00D23095">
              <w:rPr>
                <w:sz w:val="24"/>
                <w:szCs w:val="24"/>
              </w:rPr>
              <w:t>ємистих кормів</w:t>
            </w:r>
          </w:p>
        </w:tc>
        <w:tc>
          <w:tcPr>
            <w:tcW w:w="1134" w:type="dxa"/>
            <w:vAlign w:val="center"/>
          </w:tcPr>
          <w:p w:rsidR="009A7C4E" w:rsidRPr="00D23095" w:rsidRDefault="009A7C4E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9A7C4E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124,2</w:t>
            </w:r>
          </w:p>
        </w:tc>
        <w:tc>
          <w:tcPr>
            <w:tcW w:w="851" w:type="dxa"/>
          </w:tcPr>
          <w:p w:rsidR="009A7C4E" w:rsidRPr="00D23095" w:rsidRDefault="009A7C4E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1150</w:t>
            </w:r>
          </w:p>
        </w:tc>
        <w:tc>
          <w:tcPr>
            <w:tcW w:w="851" w:type="dxa"/>
          </w:tcPr>
          <w:p w:rsidR="009A7C4E" w:rsidRPr="00D23095" w:rsidRDefault="002D162D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4209</w:t>
            </w:r>
          </w:p>
        </w:tc>
        <w:tc>
          <w:tcPr>
            <w:tcW w:w="851" w:type="dxa"/>
          </w:tcPr>
          <w:p w:rsidR="009A7C4E" w:rsidRPr="00D23095" w:rsidRDefault="002D162D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150,9</w:t>
            </w:r>
          </w:p>
        </w:tc>
        <w:tc>
          <w:tcPr>
            <w:tcW w:w="850" w:type="dxa"/>
          </w:tcPr>
          <w:p w:rsidR="009A7C4E" w:rsidRPr="00D23095" w:rsidRDefault="002D162D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29,1</w:t>
            </w:r>
          </w:p>
        </w:tc>
      </w:tr>
      <w:tr w:rsidR="00E22A4F" w:rsidRPr="00D23095" w:rsidTr="008E0D37">
        <w:tc>
          <w:tcPr>
            <w:tcW w:w="3828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22A4F" w:rsidRPr="00D23095" w:rsidRDefault="00E22A4F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ED3A9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Зерно кукурудзи (дерть)</w:t>
            </w:r>
          </w:p>
        </w:tc>
        <w:tc>
          <w:tcPr>
            <w:tcW w:w="1134" w:type="dxa"/>
            <w:vAlign w:val="center"/>
          </w:tcPr>
          <w:p w:rsidR="008E0D37" w:rsidRPr="00D23095" w:rsidRDefault="00E22A4F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4,6</w:t>
            </w:r>
          </w:p>
        </w:tc>
        <w:tc>
          <w:tcPr>
            <w:tcW w:w="851" w:type="dxa"/>
          </w:tcPr>
          <w:p w:rsidR="008E0D37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62,9</w:t>
            </w:r>
          </w:p>
        </w:tc>
        <w:tc>
          <w:tcPr>
            <w:tcW w:w="851" w:type="dxa"/>
          </w:tcPr>
          <w:p w:rsidR="008E0D37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336</w:t>
            </w:r>
          </w:p>
        </w:tc>
        <w:tc>
          <w:tcPr>
            <w:tcW w:w="851" w:type="dxa"/>
          </w:tcPr>
          <w:p w:rsidR="008E0D37" w:rsidRPr="00D23095" w:rsidRDefault="00DA5019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175</w:t>
            </w:r>
          </w:p>
        </w:tc>
        <w:tc>
          <w:tcPr>
            <w:tcW w:w="851" w:type="dxa"/>
          </w:tcPr>
          <w:p w:rsidR="008E0D37" w:rsidRPr="00D23095" w:rsidRDefault="00DA5019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2,3</w:t>
            </w:r>
          </w:p>
        </w:tc>
        <w:tc>
          <w:tcPr>
            <w:tcW w:w="850" w:type="dxa"/>
          </w:tcPr>
          <w:p w:rsidR="008E0D37" w:rsidRPr="00D23095" w:rsidRDefault="00DA5019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23,9</w:t>
            </w: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ED3A9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Шрот соєвий</w:t>
            </w:r>
          </w:p>
        </w:tc>
        <w:tc>
          <w:tcPr>
            <w:tcW w:w="1134" w:type="dxa"/>
            <w:vAlign w:val="center"/>
          </w:tcPr>
          <w:p w:rsidR="008E0D37" w:rsidRPr="00D23095" w:rsidRDefault="00E22A4F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0,4</w:t>
            </w:r>
          </w:p>
        </w:tc>
        <w:tc>
          <w:tcPr>
            <w:tcW w:w="851" w:type="dxa"/>
          </w:tcPr>
          <w:p w:rsidR="008E0D37" w:rsidRPr="00D23095" w:rsidRDefault="00E22A4F" w:rsidP="00DA5019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5,</w:t>
            </w:r>
            <w:r w:rsidR="00DA5019" w:rsidRPr="00D23095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8E0D37" w:rsidRPr="00D23095" w:rsidRDefault="00E22A4F" w:rsidP="00DA5019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</w:t>
            </w:r>
            <w:r w:rsidR="00DA5019" w:rsidRPr="00D23095">
              <w:rPr>
                <w:sz w:val="24"/>
                <w:szCs w:val="24"/>
              </w:rPr>
              <w:t>60</w:t>
            </w:r>
          </w:p>
        </w:tc>
        <w:tc>
          <w:tcPr>
            <w:tcW w:w="851" w:type="dxa"/>
          </w:tcPr>
          <w:p w:rsidR="008E0D37" w:rsidRPr="00D23095" w:rsidRDefault="00DA5019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2</w:t>
            </w:r>
            <w:r w:rsidR="00E22A4F" w:rsidRPr="00D23095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8E0D37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1,2</w:t>
            </w:r>
          </w:p>
        </w:tc>
        <w:tc>
          <w:tcPr>
            <w:tcW w:w="850" w:type="dxa"/>
          </w:tcPr>
          <w:p w:rsidR="008E0D37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2,8</w:t>
            </w:r>
          </w:p>
        </w:tc>
      </w:tr>
      <w:tr w:rsidR="00E22A4F" w:rsidRPr="00D23095" w:rsidTr="008E0D37">
        <w:tc>
          <w:tcPr>
            <w:tcW w:w="3828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22A4F" w:rsidRPr="00D23095" w:rsidRDefault="00E22A4F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E22A4F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E22A4F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Всього з концентрованих кормів</w:t>
            </w: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E22A4F" w:rsidP="00DA5019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68,</w:t>
            </w:r>
            <w:r w:rsidR="00DA5019" w:rsidRPr="00D23095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8E0D37" w:rsidRPr="00D23095" w:rsidRDefault="00DA5019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496</w:t>
            </w:r>
          </w:p>
        </w:tc>
        <w:tc>
          <w:tcPr>
            <w:tcW w:w="851" w:type="dxa"/>
          </w:tcPr>
          <w:p w:rsidR="008E0D37" w:rsidRPr="00D23095" w:rsidRDefault="00DA5019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202</w:t>
            </w:r>
          </w:p>
        </w:tc>
        <w:tc>
          <w:tcPr>
            <w:tcW w:w="851" w:type="dxa"/>
          </w:tcPr>
          <w:p w:rsidR="008E0D37" w:rsidRPr="00D23095" w:rsidRDefault="00DA5019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:rsidR="008E0D37" w:rsidRPr="00D23095" w:rsidRDefault="005B5CB4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26,7</w:t>
            </w: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8E0D37" w:rsidP="00326DE7">
            <w:pPr>
              <w:pStyle w:val="2"/>
              <w:ind w:firstLine="142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Добавки і препарати:</w:t>
            </w: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F5668B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23095">
              <w:rPr>
                <w:sz w:val="24"/>
                <w:szCs w:val="24"/>
              </w:rPr>
              <w:t>Диамонійфосфат</w:t>
            </w:r>
            <w:proofErr w:type="spellEnd"/>
          </w:p>
        </w:tc>
        <w:tc>
          <w:tcPr>
            <w:tcW w:w="1134" w:type="dxa"/>
            <w:vAlign w:val="center"/>
          </w:tcPr>
          <w:p w:rsidR="008E0D37" w:rsidRPr="00D23095" w:rsidRDefault="00F5668B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0,236</w:t>
            </w: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E0D37" w:rsidRPr="00D23095" w:rsidRDefault="00F5668B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54,3</w:t>
            </w: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Всього</w:t>
            </w: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―</w:t>
            </w:r>
          </w:p>
        </w:tc>
        <w:tc>
          <w:tcPr>
            <w:tcW w:w="851" w:type="dxa"/>
          </w:tcPr>
          <w:p w:rsidR="008E0D37" w:rsidRPr="00D23095" w:rsidRDefault="00E22A4F" w:rsidP="005B5CB4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192,</w:t>
            </w:r>
            <w:r w:rsidR="005B5CB4" w:rsidRPr="00D23095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8E0D37" w:rsidRPr="00D23095" w:rsidRDefault="00E22A4F" w:rsidP="00DA5019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16</w:t>
            </w:r>
            <w:r w:rsidR="00DA5019" w:rsidRPr="00D23095">
              <w:rPr>
                <w:sz w:val="24"/>
                <w:szCs w:val="24"/>
              </w:rPr>
              <w:t>46</w:t>
            </w:r>
          </w:p>
        </w:tc>
        <w:tc>
          <w:tcPr>
            <w:tcW w:w="851" w:type="dxa"/>
          </w:tcPr>
          <w:p w:rsidR="008E0D37" w:rsidRPr="00D23095" w:rsidRDefault="00DA5019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4411</w:t>
            </w:r>
          </w:p>
        </w:tc>
        <w:tc>
          <w:tcPr>
            <w:tcW w:w="851" w:type="dxa"/>
          </w:tcPr>
          <w:p w:rsidR="008E0D37" w:rsidRPr="00D23095" w:rsidRDefault="00DA5019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154,4</w:t>
            </w:r>
          </w:p>
        </w:tc>
        <w:tc>
          <w:tcPr>
            <w:tcW w:w="850" w:type="dxa"/>
          </w:tcPr>
          <w:p w:rsidR="008E0D37" w:rsidRPr="00D23095" w:rsidRDefault="005B5CB4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55,8</w:t>
            </w:r>
          </w:p>
        </w:tc>
      </w:tr>
      <w:tr w:rsidR="008E0D37" w:rsidRPr="00D23095" w:rsidTr="008E0D37">
        <w:tc>
          <w:tcPr>
            <w:tcW w:w="3828" w:type="dxa"/>
          </w:tcPr>
          <w:p w:rsidR="008E0D37" w:rsidRPr="00D23095" w:rsidRDefault="008E0D37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Різниця, +, –</w:t>
            </w:r>
            <w:r w:rsidR="005B5CB4" w:rsidRPr="00D23095">
              <w:rPr>
                <w:sz w:val="24"/>
                <w:szCs w:val="24"/>
              </w:rPr>
              <w:t xml:space="preserve"> до норми</w:t>
            </w:r>
          </w:p>
        </w:tc>
        <w:tc>
          <w:tcPr>
            <w:tcW w:w="1134" w:type="dxa"/>
            <w:vAlign w:val="center"/>
          </w:tcPr>
          <w:p w:rsidR="008E0D37" w:rsidRPr="00D23095" w:rsidRDefault="008E0D37" w:rsidP="00326DE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―</w:t>
            </w:r>
          </w:p>
        </w:tc>
        <w:tc>
          <w:tcPr>
            <w:tcW w:w="851" w:type="dxa"/>
          </w:tcPr>
          <w:p w:rsidR="008E0D37" w:rsidRPr="00D23095" w:rsidRDefault="005B5CB4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-0,7</w:t>
            </w:r>
          </w:p>
        </w:tc>
        <w:tc>
          <w:tcPr>
            <w:tcW w:w="851" w:type="dxa"/>
          </w:tcPr>
          <w:p w:rsidR="008E0D37" w:rsidRPr="00D23095" w:rsidRDefault="005B5CB4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+46</w:t>
            </w:r>
          </w:p>
        </w:tc>
        <w:tc>
          <w:tcPr>
            <w:tcW w:w="851" w:type="dxa"/>
          </w:tcPr>
          <w:p w:rsidR="008E0D37" w:rsidRPr="00D23095" w:rsidRDefault="005B5CB4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-1039</w:t>
            </w:r>
          </w:p>
        </w:tc>
        <w:tc>
          <w:tcPr>
            <w:tcW w:w="851" w:type="dxa"/>
          </w:tcPr>
          <w:p w:rsidR="008E0D37" w:rsidRPr="00D23095" w:rsidRDefault="00D23095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154,4</w:t>
            </w:r>
          </w:p>
        </w:tc>
        <w:tc>
          <w:tcPr>
            <w:tcW w:w="850" w:type="dxa"/>
          </w:tcPr>
          <w:p w:rsidR="008E0D37" w:rsidRPr="00D23095" w:rsidRDefault="00D23095" w:rsidP="00326DE7">
            <w:pPr>
              <w:pStyle w:val="2"/>
              <w:ind w:firstLine="0"/>
              <w:jc w:val="left"/>
              <w:rPr>
                <w:sz w:val="24"/>
                <w:szCs w:val="24"/>
              </w:rPr>
            </w:pPr>
            <w:r w:rsidRPr="00D23095">
              <w:rPr>
                <w:sz w:val="24"/>
                <w:szCs w:val="24"/>
              </w:rPr>
              <w:t>110,1</w:t>
            </w:r>
          </w:p>
        </w:tc>
      </w:tr>
    </w:tbl>
    <w:p w:rsidR="008E0D37" w:rsidRPr="00D23095" w:rsidRDefault="008E0D37" w:rsidP="008E0D37"/>
    <w:p w:rsidR="00023184" w:rsidRPr="00D23095" w:rsidRDefault="00023184" w:rsidP="000231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Техніка розрахунку: </w:t>
      </w:r>
    </w:p>
    <w:p w:rsidR="008E0D37" w:rsidRPr="00D23095" w:rsidRDefault="00023184" w:rsidP="00D23095">
      <w:pPr>
        <w:pStyle w:val="a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>На основі вихідної інформації про тварин</w:t>
      </w:r>
      <w:r w:rsidR="008E0D37" w:rsidRPr="00D23095">
        <w:rPr>
          <w:rFonts w:ascii="Times New Roman" w:hAnsi="Times New Roman" w:cs="Times New Roman"/>
          <w:sz w:val="28"/>
          <w:szCs w:val="28"/>
          <w:lang w:val="uk-UA"/>
        </w:rPr>
        <w:t>у та її продуктивність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, встановлюємо норму годівлі. </w:t>
      </w:r>
      <w:r w:rsidR="008E0D37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Надій з урахуванням вмісту жиру перераховуємо як було зазначено вище. </w:t>
      </w:r>
    </w:p>
    <w:p w:rsidR="00D23095" w:rsidRPr="00D23095" w:rsidRDefault="00023184" w:rsidP="00D23095">
      <w:pPr>
        <w:pStyle w:val="a9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вік корів менше 5 років, знайдені показники збільшуємо на 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>5-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10 %. Сума наведених показників і становитиме загальну норму годівлі корів.</w:t>
      </w:r>
      <w:r w:rsidR="00D23095">
        <w:rPr>
          <w:rFonts w:ascii="Times New Roman" w:hAnsi="Times New Roman" w:cs="Times New Roman"/>
          <w:sz w:val="28"/>
          <w:szCs w:val="28"/>
          <w:lang w:val="uk-UA"/>
        </w:rPr>
        <w:t xml:space="preserve"> Якщо лактація до 3-го місяця то проводимо роздій.</w:t>
      </w:r>
    </w:p>
    <w:p w:rsidR="00E30BB6" w:rsidRPr="00B15FCA" w:rsidRDefault="00023184" w:rsidP="00B15FC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sz w:val="28"/>
          <w:szCs w:val="28"/>
          <w:lang w:val="uk-UA"/>
        </w:rPr>
      </w:pPr>
      <w:r w:rsidRPr="00D23095">
        <w:rPr>
          <w:sz w:val="28"/>
          <w:szCs w:val="28"/>
          <w:lang w:val="uk-UA"/>
        </w:rPr>
        <w:t>Орієнт</w:t>
      </w:r>
      <w:r w:rsidR="00E30BB6" w:rsidRPr="00D23095">
        <w:rPr>
          <w:sz w:val="28"/>
          <w:szCs w:val="28"/>
          <w:lang w:val="uk-UA"/>
        </w:rPr>
        <w:t>овна структура раціону для дійних корів наступна</w:t>
      </w:r>
      <w:r w:rsidR="00B15FCA">
        <w:rPr>
          <w:sz w:val="28"/>
          <w:szCs w:val="28"/>
          <w:lang w:val="uk-UA"/>
        </w:rPr>
        <w:t>:</w:t>
      </w:r>
      <w:r w:rsidR="00E30BB6" w:rsidRPr="00B15FCA">
        <w:rPr>
          <w:sz w:val="28"/>
          <w:szCs w:val="28"/>
          <w:lang w:val="uk-UA"/>
        </w:rPr>
        <w:t xml:space="preserve"> </w:t>
      </w:r>
      <w:r w:rsidR="00E30BB6" w:rsidRPr="00B15FCA">
        <w:rPr>
          <w:rFonts w:eastAsiaTheme="minorHAnsi"/>
          <w:sz w:val="28"/>
          <w:szCs w:val="28"/>
          <w:lang w:val="uk-UA" w:eastAsia="en-US"/>
        </w:rPr>
        <w:t>грубих – 15–20,</w:t>
      </w:r>
    </w:p>
    <w:p w:rsidR="00E30BB6" w:rsidRPr="00D23095" w:rsidRDefault="00E30BB6" w:rsidP="00D23095">
      <w:pPr>
        <w:pStyle w:val="a3"/>
        <w:shd w:val="clear" w:color="auto" w:fill="FFFFFF"/>
        <w:spacing w:before="0" w:beforeAutospacing="0" w:after="150" w:afterAutospacing="0"/>
        <w:ind w:firstLine="709"/>
        <w:rPr>
          <w:rFonts w:eastAsiaTheme="minorHAnsi"/>
          <w:sz w:val="28"/>
          <w:szCs w:val="28"/>
          <w:lang w:val="uk-UA" w:eastAsia="en-US"/>
        </w:rPr>
      </w:pPr>
      <w:r w:rsidRPr="00D23095">
        <w:rPr>
          <w:rFonts w:eastAsiaTheme="minorHAnsi"/>
          <w:sz w:val="28"/>
          <w:szCs w:val="28"/>
          <w:lang w:val="uk-UA" w:eastAsia="en-US"/>
        </w:rPr>
        <w:t>         соковитих – 40–50, концентрованих – 20–40,</w:t>
      </w:r>
    </w:p>
    <w:p w:rsidR="002D162D" w:rsidRPr="00D23095" w:rsidRDefault="00E30BB6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Згідно структури визначаємо кількість енергії 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що припадає на окремі корми. При цьому за 100 % приймають загальну норму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ОЕ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Так, якщо у структурі раціону 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0 % за поживністю припадає на 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>грубі (сіно)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, це становитиме 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>38,6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>193 х 2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0 : 100), 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>45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 % на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соковиті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розділимо 30 на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силос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і 15 на сінаж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силос 57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,9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30BB6" w:rsidRPr="00D23095">
        <w:rPr>
          <w:rFonts w:ascii="Times New Roman" w:hAnsi="Times New Roman" w:cs="Times New Roman"/>
          <w:sz w:val="28"/>
          <w:szCs w:val="28"/>
          <w:lang w:val="uk-UA"/>
        </w:rPr>
        <w:t>193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: 100),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5 % на сінаж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193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: 100), 3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% на концентровані корми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67,6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193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х 3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: 100). Дане енергетичне співвідношення є вихідним, і в процесі розрахунку маси кормів (при округленні) та балансування раціону мож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незначно змінюватись. </w:t>
      </w:r>
    </w:p>
    <w:p w:rsidR="00023184" w:rsidRPr="00D23095" w:rsidRDefault="00B15FCA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. Розраховують масу кожного корму, яка забезпечує надходження визначеної кількості енергії. Для цього величину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ОЕ</w:t>
      </w:r>
      <w:r w:rsidR="002D162D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яку ми хочемо набрати з певного виду корму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ділять на енергетичну поживність 1 кг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корму (наведено в таблиці дифе</w:t>
      </w:r>
      <w:r w:rsidR="002D162D" w:rsidRPr="00D23095">
        <w:rPr>
          <w:rFonts w:ascii="Times New Roman" w:hAnsi="Times New Roman" w:cs="Times New Roman"/>
          <w:sz w:val="28"/>
          <w:szCs w:val="28"/>
          <w:lang w:val="uk-UA"/>
        </w:rPr>
        <w:t>ренційованої поживності кормів)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. Спочатку розраховується  об’ємиста частина раціону. Так, сіна необхідно взяти </w:t>
      </w:r>
      <w:proofErr w:type="spellStart"/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>округлено</w:t>
      </w:r>
      <w:proofErr w:type="spellEnd"/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>,5 кг (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38,6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6,85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), силосу кукурудзяного 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25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кг (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57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>,9 : 2,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), сінажу люцернового 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7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кг (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 w:rsidR="00564C20" w:rsidRPr="00D23095">
        <w:rPr>
          <w:rFonts w:ascii="Times New Roman" w:hAnsi="Times New Roman" w:cs="Times New Roman"/>
          <w:sz w:val="28"/>
          <w:szCs w:val="28"/>
          <w:lang w:val="uk-UA"/>
        </w:rPr>
        <w:t>4,19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3184" w:rsidRPr="00D23095" w:rsidRDefault="00B15FCA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. У визначеній кількості об’ємистих кормів обчислюють вміст енергії, протеїну, клітковини та інших поживних речовин. Для цього показники поживності </w:t>
      </w:r>
      <w:smartTag w:uri="urn:schemas-microsoft-com:office:smarttags" w:element="metricconverter">
        <w:smartTagPr>
          <w:attr w:name="ProductID" w:val="1 кг"/>
        </w:smartTagPr>
        <w:r w:rsidR="00023184" w:rsidRPr="00D23095">
          <w:rPr>
            <w:rFonts w:ascii="Times New Roman" w:hAnsi="Times New Roman" w:cs="Times New Roman"/>
            <w:sz w:val="28"/>
            <w:szCs w:val="28"/>
            <w:lang w:val="uk-UA"/>
          </w:rPr>
          <w:t>1 кг</w:t>
        </w:r>
      </w:smartTag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корму перемножують на розраховану його масу у раціоні.  </w:t>
      </w:r>
    </w:p>
    <w:p w:rsidR="002D162D" w:rsidRPr="00D23095" w:rsidRDefault="00B15FCA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2D162D" w:rsidRPr="00D23095">
        <w:rPr>
          <w:rFonts w:ascii="Times New Roman" w:hAnsi="Times New Roman" w:cs="Times New Roman"/>
          <w:sz w:val="28"/>
          <w:szCs w:val="28"/>
          <w:lang w:val="uk-UA"/>
        </w:rPr>
        <w:t>. Знаходимо скільки поживних речовин надійшло з об</w:t>
      </w:r>
      <w:r w:rsidR="002D162D" w:rsidRPr="00D23095">
        <w:rPr>
          <w:rFonts w:ascii="Tahoma" w:hAnsi="Tahoma" w:cs="Tahoma"/>
          <w:sz w:val="28"/>
          <w:szCs w:val="28"/>
          <w:lang w:val="uk-UA"/>
        </w:rPr>
        <w:t>'</w:t>
      </w:r>
      <w:r w:rsidR="002D162D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ємистими кормами і скільки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вистачає</w:t>
      </w:r>
      <w:r w:rsidR="002D162D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порівняно з нормою.</w:t>
      </w:r>
    </w:p>
    <w:p w:rsidR="002D162D" w:rsidRPr="00D23095" w:rsidRDefault="00B15FCA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. Визначають набір концентрованих кормів. </w:t>
      </w:r>
    </w:p>
    <w:p w:rsidR="002D162D" w:rsidRPr="00D23095" w:rsidRDefault="002D162D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Балансують спочатку за вмістом ОЕ і 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перетравного протеїну (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обчислити сумарну енергетичну і протеїнову поживність об’ємистих кормів, після чого встановити кількість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ОЕ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перетравного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протеїну, яких не вистачає до норми. У наведеному прикладі ця різниця становить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68,8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ОЕ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193-124,2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450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г 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перетравного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протеїну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1600-1150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023184" w:rsidRPr="00D23095" w:rsidRDefault="002D162D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Для зручності і точного підбору концентрованих кормів </w:t>
      </w:r>
      <w:r w:rsidR="00023184"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>розрах</w:t>
      </w:r>
      <w:r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>овуємо скільки</w:t>
      </w:r>
      <w:r w:rsidR="00023184"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на 1 </w:t>
      </w:r>
      <w:proofErr w:type="spellStart"/>
      <w:r w:rsidR="00023184"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>МДж</w:t>
      </w:r>
      <w:proofErr w:type="spellEnd"/>
      <w:r w:rsidR="00023184"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>ОЕ</w:t>
      </w:r>
      <w:r w:rsidR="00023184"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не вистачає</w:t>
      </w:r>
      <w:r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г ПП</w:t>
      </w:r>
      <w:r w:rsidR="00023184"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>6,5</w:t>
      </w:r>
      <w:r w:rsidR="00023184"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г (</w:t>
      </w:r>
      <w:r w:rsidR="00B15FCA">
        <w:rPr>
          <w:rFonts w:ascii="Times New Roman" w:hAnsi="Times New Roman" w:cs="Times New Roman"/>
          <w:spacing w:val="-4"/>
          <w:sz w:val="28"/>
          <w:szCs w:val="28"/>
          <w:lang w:val="uk-UA"/>
        </w:rPr>
        <w:t>450:</w:t>
      </w:r>
      <w:r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>68,8</w:t>
      </w:r>
      <w:r w:rsidR="00023184" w:rsidRPr="00D23095">
        <w:rPr>
          <w:rFonts w:ascii="Times New Roman" w:hAnsi="Times New Roman" w:cs="Times New Roman"/>
          <w:spacing w:val="-4"/>
          <w:sz w:val="28"/>
          <w:szCs w:val="28"/>
          <w:lang w:val="uk-UA"/>
        </w:rPr>
        <w:t>)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Якщо для покриття дефіциту взяти зерно кукурудзи, то в ньому з розрахунку на 1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припадає менше протеїну: </w:t>
      </w:r>
      <w:r w:rsidR="00483488" w:rsidRPr="00D23095">
        <w:rPr>
          <w:rFonts w:ascii="Times New Roman" w:hAnsi="Times New Roman" w:cs="Times New Roman"/>
          <w:sz w:val="28"/>
          <w:szCs w:val="28"/>
          <w:lang w:val="uk-UA"/>
        </w:rPr>
        <w:t>5,3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г (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73:</w:t>
      </w:r>
      <w:r w:rsidR="00483488" w:rsidRPr="00D23095">
        <w:rPr>
          <w:rFonts w:ascii="Times New Roman" w:hAnsi="Times New Roman" w:cs="Times New Roman"/>
          <w:sz w:val="28"/>
          <w:szCs w:val="28"/>
          <w:lang w:val="uk-UA"/>
        </w:rPr>
        <w:t>13,67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), а якщо тільки шрот соєвий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значно більше: </w:t>
      </w:r>
      <w:r w:rsidR="00483488" w:rsidRPr="00D2309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22A4F" w:rsidRPr="00D23095">
        <w:rPr>
          <w:rFonts w:ascii="Times New Roman" w:hAnsi="Times New Roman" w:cs="Times New Roman"/>
          <w:sz w:val="28"/>
          <w:szCs w:val="28"/>
          <w:lang w:val="uk-UA"/>
        </w:rPr>
        <w:t>0,9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г (</w:t>
      </w:r>
      <w:r w:rsidR="00483488" w:rsidRPr="00D23095">
        <w:rPr>
          <w:rFonts w:ascii="Times New Roman" w:hAnsi="Times New Roman" w:cs="Times New Roman"/>
          <w:sz w:val="28"/>
          <w:szCs w:val="28"/>
          <w:lang w:val="uk-UA"/>
        </w:rPr>
        <w:t>400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83488" w:rsidRPr="00D23095">
        <w:rPr>
          <w:rFonts w:ascii="Times New Roman" w:hAnsi="Times New Roman" w:cs="Times New Roman"/>
          <w:sz w:val="28"/>
          <w:szCs w:val="28"/>
          <w:lang w:val="uk-UA"/>
        </w:rPr>
        <w:t>12,92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). Тому для балансування раціону за цими показниками необхідно створити суміш з цих кормів.</w:t>
      </w:r>
    </w:p>
    <w:p w:rsidR="00483488" w:rsidRPr="00D23095" w:rsidRDefault="00483488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lastRenderedPageBreak/>
        <w:t>!!!!! Для балансування чим більша різниця між цими двома кормами і нестачею тим легше буде збалансувати.</w:t>
      </w:r>
    </w:p>
    <w:p w:rsidR="00483488" w:rsidRPr="00D23095" w:rsidRDefault="00483488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Є декілька способів розрахунку співвідношення 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цих кормів у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раціоні (суміші):</w:t>
      </w:r>
    </w:p>
    <w:p w:rsidR="00483488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3488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можна встановити шляхом простого підбору</w:t>
      </w:r>
      <w:r w:rsidR="00483488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(більшість студенті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в ним користуються</w:t>
      </w:r>
      <w:r w:rsidR="00483488" w:rsidRPr="00D2309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83488" w:rsidRPr="00D23095" w:rsidRDefault="00483488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>за допомого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ю квадрата змішування (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до раціону введено соєвий шрот і кукурудзяну дерть, у яких на 1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припадає відповідно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22A4F" w:rsidRPr="00D23095">
        <w:rPr>
          <w:rFonts w:ascii="Times New Roman" w:hAnsi="Times New Roman" w:cs="Times New Roman"/>
          <w:sz w:val="28"/>
          <w:szCs w:val="28"/>
          <w:lang w:val="uk-UA"/>
        </w:rPr>
        <w:t>0,9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г (400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12,92)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5,3 г (73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13,67)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. Користуючись квадратом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>, визнач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, що у шроті з розрахунку на 1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припадає протеїну на 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24,</w:t>
      </w:r>
      <w:r w:rsidR="00E22A4F" w:rsidRPr="00D2309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г (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22A4F" w:rsidRPr="00D23095">
        <w:rPr>
          <w:rFonts w:ascii="Times New Roman" w:hAnsi="Times New Roman" w:cs="Times New Roman"/>
          <w:sz w:val="28"/>
          <w:szCs w:val="28"/>
          <w:lang w:val="uk-UA"/>
        </w:rPr>
        <w:t>0,9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-6,5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) більше, а у кукурудзяній дерті на 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2,2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г (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5,3-6,5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) менше, ніж потрібно для збалансування раціону: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3184" w:rsidRPr="00D23095" w:rsidRDefault="00326DE7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     Шрот соєвий 3</w:t>
      </w:r>
      <w:r w:rsidR="00E22A4F" w:rsidRPr="00D23095">
        <w:rPr>
          <w:rFonts w:ascii="Times New Roman" w:hAnsi="Times New Roman" w:cs="Times New Roman"/>
          <w:sz w:val="28"/>
          <w:szCs w:val="28"/>
          <w:lang w:val="uk-UA"/>
        </w:rPr>
        <w:t>0,9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5,3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Дерть кукурудзяна</w:t>
      </w:r>
    </w:p>
    <w:tbl>
      <w:tblPr>
        <w:tblW w:w="0" w:type="auto"/>
        <w:tblInd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0"/>
      </w:tblGrid>
      <w:tr w:rsidR="00023184" w:rsidRPr="00D23095" w:rsidTr="00326DE7">
        <w:trPr>
          <w:trHeight w:val="1440"/>
        </w:trPr>
        <w:tc>
          <w:tcPr>
            <w:tcW w:w="2160" w:type="dxa"/>
            <w:tcBorders>
              <w:tl2br w:val="single" w:sz="4" w:space="0" w:color="auto"/>
              <w:tr2bl w:val="single" w:sz="4" w:space="0" w:color="auto"/>
            </w:tcBorders>
          </w:tcPr>
          <w:p w:rsidR="00023184" w:rsidRPr="00D23095" w:rsidRDefault="00023184" w:rsidP="00D2309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23184" w:rsidRPr="00D23095" w:rsidRDefault="00326DE7" w:rsidP="00D2309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30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6,5</w:t>
            </w:r>
          </w:p>
        </w:tc>
      </w:tr>
    </w:tbl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– 2,2                         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24,</w:t>
      </w:r>
      <w:r w:rsidR="00E22A4F" w:rsidRPr="00D23095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Поділивши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24,</w:t>
      </w:r>
      <w:r w:rsidR="00F12DD4" w:rsidRPr="00D2309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2,2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визначимо, що кількість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ОЕ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, якої не вистачає до норми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 xml:space="preserve"> (не вистачає на 1 частину). Наша суміш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буде складатися з 1 частини шроту і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11,1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частини кукурудзяної дерті (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високопротеїнового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корму береться стільки частин, скільки квадратів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у нас 1 квадрат </w:t>
      </w:r>
      <w:proofErr w:type="spellStart"/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). Разом це становитиме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12,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частини.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Далі визначаємо, скільки </w:t>
      </w:r>
      <w:r w:rsidR="00326DE7" w:rsidRPr="00D23095">
        <w:rPr>
          <w:rFonts w:ascii="Times New Roman" w:hAnsi="Times New Roman" w:cs="Times New Roman"/>
          <w:sz w:val="28"/>
          <w:szCs w:val="28"/>
          <w:lang w:val="uk-UA"/>
        </w:rPr>
        <w:t>ОЕ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не вистачає з розрахунку на одну частину суміші (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68,8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>12,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5,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МДж). Відтак, за рахунок шроту потрібно взяти 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5,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, а за рахунок дерті кукурудзяної –  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63,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68,8-5,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>Після цього встановлюємо кількість кожного з концентрованих кормів, яку необхідно ввести до раціону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шляхом ділення потреби на енергетичну цінність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: шроту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0,</w:t>
      </w:r>
      <w:r w:rsidR="00DA5019" w:rsidRPr="00D2309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кг (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5,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7: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>12,92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), дерті 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кукурудзяної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4,6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кг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br/>
        <w:t>(</w:t>
      </w:r>
      <w:r w:rsidR="00ED3A97" w:rsidRPr="00D23095">
        <w:rPr>
          <w:rFonts w:ascii="Times New Roman" w:hAnsi="Times New Roman" w:cs="Times New Roman"/>
          <w:sz w:val="28"/>
          <w:szCs w:val="28"/>
          <w:lang w:val="uk-UA"/>
        </w:rPr>
        <w:t>63,2</w:t>
      </w:r>
      <w:r w:rsidR="00B15FC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>13,67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). У цій кількості кормів буде міститися</w:t>
      </w:r>
      <w:r w:rsidR="00DA5019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близьк</w:t>
      </w:r>
      <w:r w:rsidR="00CA64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>68,8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>ОЕ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і  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A649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г </w:t>
      </w:r>
      <w:r w:rsidR="00E77741" w:rsidRPr="00D23095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, що практично повністю покриває наявний дефіцит раціону. 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Допустимим вважається, коли відхилення від норми не перевищують 3-5 %. Жорсткіші обмеження не мають сенсу через похибку самих методів визначення поживності кормів, а також в зв’язку з тим, що раціон складають на середню тварину у групі. </w:t>
      </w:r>
    </w:p>
    <w:p w:rsidR="00023184" w:rsidRPr="00D23095" w:rsidRDefault="00CA649D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м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>асу концентрованих кормів у складі двокомпонентної суміші потрібної енергетичної і протеїнової поживності можна обчислити також за формулами: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0.75pt" o:ole="">
            <v:imagedata r:id="rId5" o:title=""/>
          </v:shape>
          <o:OLEObject Type="Embed" ProgID="Equation.3" ShapeID="_x0000_i1025" DrawAspect="Content" ObjectID="_1646990117" r:id="rId6"/>
        </w:object>
      </w:r>
      <w:r w:rsidRPr="00D23095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280" w:dyaOrig="620">
          <v:shape id="_x0000_i1026" type="#_x0000_t75" style="width:63.75pt;height:30.75pt" o:ole="">
            <v:imagedata r:id="rId7" o:title=""/>
          </v:shape>
          <o:OLEObject Type="Embed" ProgID="Equation.3" ShapeID="_x0000_i1026" DrawAspect="Content" ObjectID="_1646990118" r:id="rId8"/>
        </w:objec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0" w:dyaOrig="340">
          <v:shape id="_x0000_i1027" type="#_x0000_t75" style="width:9pt;height:17.25pt" o:ole="">
            <v:imagedata r:id="rId9" o:title=""/>
          </v:shape>
          <o:OLEObject Type="Embed" ProgID="Equation.3" ShapeID="_x0000_i1027" DrawAspect="Content" ObjectID="_1646990119" r:id="rId10"/>
        </w:objec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>де: x, y – потрібна маса відповідно першого та другого кормів, кг;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   а – енергетична поживність першого корму,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>/кг;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   b – маса </w:t>
      </w:r>
      <w:r w:rsidR="00DA5019" w:rsidRPr="00D23095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в суміші, г;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   с – енергетична поживність суміші,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>/кг;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   d,e – протеїнова поживність відповідно першого і другого кормів, г/кг;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     k – енергетична поживність другого корму,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>/кг.</w:t>
      </w:r>
    </w:p>
    <w:p w:rsidR="005B5CB4" w:rsidRPr="00D23095" w:rsidRDefault="00CA649D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023184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. Після добору концентрованих кормів, раціон слід збалансувати за мінеральними речовинами та вітамінами. З цією метою визначають наявність у ньому, передусім, кальцію, фосфору, каротину, вітаміну D та обчислюють потребу у відповідних добавках. </w:t>
      </w:r>
    </w:p>
    <w:p w:rsidR="005B5CB4" w:rsidRPr="00D23095" w:rsidRDefault="005B5CB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В нашому раціоні відмічається надлишок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Са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, а тому потрібно створити надлишок Р, щоб витримати оптимальне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Са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>:Р відношення.</w:t>
      </w:r>
    </w:p>
    <w:p w:rsidR="005B5CB4" w:rsidRPr="00D23095" w:rsidRDefault="005B5CB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В нормі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Са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>:Р відношення</w:t>
      </w:r>
      <w:r w:rsidR="00F5668B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>,4:1 (117/82).</w:t>
      </w:r>
    </w:p>
    <w:p w:rsidR="005B5CB4" w:rsidRPr="00D23095" w:rsidRDefault="005B5CB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>Отже, якщо в раціоні</w:t>
      </w:r>
      <w:r w:rsidRPr="00D2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Са</w:t>
      </w:r>
      <w:proofErr w:type="spellEnd"/>
      <w:r w:rsidR="00F5668B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154,4г</w:t>
      </w: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то вміст Р повинен бути на рівні </w:t>
      </w:r>
      <w:r w:rsidR="00F5668B" w:rsidRPr="00D23095">
        <w:rPr>
          <w:rFonts w:ascii="Times New Roman" w:hAnsi="Times New Roman" w:cs="Times New Roman"/>
          <w:sz w:val="28"/>
          <w:szCs w:val="28"/>
          <w:lang w:val="uk-UA"/>
        </w:rPr>
        <w:t>110г (154,4/1,4).</w:t>
      </w:r>
    </w:p>
    <w:p w:rsidR="00F5668B" w:rsidRPr="00D23095" w:rsidRDefault="00F5668B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Вибираємо добавку яка містить тільки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фасфор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без кальцію це 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диамоній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фосфат в якому міститься 23% Р.</w:t>
      </w:r>
    </w:p>
    <w:p w:rsidR="00F5668B" w:rsidRPr="00D23095" w:rsidRDefault="00F5668B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>Розраховуємо скільки Р потрібно ввести 110-55,8=54,2г</w:t>
      </w:r>
    </w:p>
    <w:p w:rsidR="00F5668B" w:rsidRPr="00D23095" w:rsidRDefault="00F5668B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54,2 г фосфору будуть міститись у 235,6 г (100×54,2 : 23) зазначеної добавки (</w:t>
      </w:r>
      <w:proofErr w:type="spellStart"/>
      <w:r w:rsidRPr="00D23095">
        <w:rPr>
          <w:rFonts w:ascii="Times New Roman" w:hAnsi="Times New Roman" w:cs="Times New Roman"/>
          <w:sz w:val="28"/>
          <w:szCs w:val="28"/>
          <w:lang w:val="uk-UA"/>
        </w:rPr>
        <w:t>округлено</w:t>
      </w:r>
      <w:proofErr w:type="spellEnd"/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236 г).</w:t>
      </w:r>
    </w:p>
    <w:p w:rsidR="00023184" w:rsidRPr="00D23095" w:rsidRDefault="00023184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Аналогічним чином визначають потребу в добавках інших мінеральних елементів і вітамінів. </w:t>
      </w:r>
    </w:p>
    <w:p w:rsidR="00F5668B" w:rsidRPr="00D23095" w:rsidRDefault="00F5668B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095">
        <w:rPr>
          <w:rFonts w:ascii="Times New Roman" w:hAnsi="Times New Roman" w:cs="Times New Roman"/>
          <w:sz w:val="28"/>
          <w:szCs w:val="28"/>
          <w:lang w:val="uk-UA"/>
        </w:rPr>
        <w:t>Якщо добавка містить декілька мікроелементів то розраховуємо вміст кожного.</w:t>
      </w:r>
    </w:p>
    <w:p w:rsidR="00D23095" w:rsidRPr="00D23095" w:rsidRDefault="00CA649D" w:rsidP="00D230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="00D23095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Після балансування пишемо висновок: Отже раціон збалансований за вмістом ОЕ, ПП, ….. , але відмічається нестача сирої клітковини вміст якої можна поповнити </w:t>
      </w:r>
      <w:proofErr w:type="spellStart"/>
      <w:r w:rsidR="00D23095" w:rsidRPr="00D23095">
        <w:rPr>
          <w:rFonts w:ascii="Times New Roman" w:hAnsi="Times New Roman" w:cs="Times New Roman"/>
          <w:sz w:val="28"/>
          <w:szCs w:val="28"/>
          <w:lang w:val="uk-UA"/>
        </w:rPr>
        <w:t>введеням</w:t>
      </w:r>
      <w:proofErr w:type="spellEnd"/>
      <w:r w:rsidR="00D23095" w:rsidRPr="00D23095">
        <w:rPr>
          <w:rFonts w:ascii="Times New Roman" w:hAnsi="Times New Roman" w:cs="Times New Roman"/>
          <w:sz w:val="28"/>
          <w:szCs w:val="28"/>
          <w:lang w:val="uk-UA"/>
        </w:rPr>
        <w:t xml:space="preserve"> більшої кількості грубих кормів …..</w:t>
      </w:r>
    </w:p>
    <w:sectPr w:rsidR="00D23095" w:rsidRPr="00D23095" w:rsidSect="006D5E60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E7" w:rsidRDefault="00326DE7">
    <w:pPr>
      <w:pStyle w:val="a6"/>
      <w:framePr w:wrap="around" w:vAnchor="text" w:hAnchor="page" w:x="592" w:y="-5114"/>
      <w:textDirection w:val="tbRl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A649D">
      <w:rPr>
        <w:rStyle w:val="a8"/>
        <w:noProof/>
      </w:rPr>
      <w:t>5</w:t>
    </w:r>
    <w:r>
      <w:rPr>
        <w:rStyle w:val="a8"/>
      </w:rPr>
      <w:fldChar w:fldCharType="end"/>
    </w:r>
  </w:p>
  <w:p w:rsidR="00326DE7" w:rsidRDefault="00326DE7">
    <w:pPr>
      <w:pStyle w:val="a6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E7" w:rsidRDefault="00326DE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65E7B"/>
    <w:multiLevelType w:val="hybridMultilevel"/>
    <w:tmpl w:val="9ACC26D8"/>
    <w:lvl w:ilvl="0" w:tplc="446C65CC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</w:hdrShapeDefaults>
  <w:compat/>
  <w:rsids>
    <w:rsidRoot w:val="007208EF"/>
    <w:rsid w:val="00023184"/>
    <w:rsid w:val="000B4489"/>
    <w:rsid w:val="002D162D"/>
    <w:rsid w:val="00326DE7"/>
    <w:rsid w:val="00483488"/>
    <w:rsid w:val="00564C20"/>
    <w:rsid w:val="005B3D6C"/>
    <w:rsid w:val="005B5CB4"/>
    <w:rsid w:val="006D5E60"/>
    <w:rsid w:val="007208EF"/>
    <w:rsid w:val="007767B3"/>
    <w:rsid w:val="008E0D37"/>
    <w:rsid w:val="009A2E37"/>
    <w:rsid w:val="009A7C4E"/>
    <w:rsid w:val="009C62EE"/>
    <w:rsid w:val="00B15FCA"/>
    <w:rsid w:val="00BD0DD9"/>
    <w:rsid w:val="00CA649D"/>
    <w:rsid w:val="00CF0FCC"/>
    <w:rsid w:val="00D23095"/>
    <w:rsid w:val="00D7263C"/>
    <w:rsid w:val="00DA5019"/>
    <w:rsid w:val="00E22A4F"/>
    <w:rsid w:val="00E30BB6"/>
    <w:rsid w:val="00E77741"/>
    <w:rsid w:val="00ED3A97"/>
    <w:rsid w:val="00F07943"/>
    <w:rsid w:val="00F12DD4"/>
    <w:rsid w:val="00F5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rsid w:val="0002318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0231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02318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0231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023184"/>
  </w:style>
  <w:style w:type="paragraph" w:styleId="2">
    <w:name w:val="Body Text Indent 2"/>
    <w:basedOn w:val="a"/>
    <w:link w:val="20"/>
    <w:semiHidden/>
    <w:rsid w:val="008E0D3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E0D3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8E0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eader" Target="header1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2020-03-29T09:27:00Z</dcterms:created>
  <dcterms:modified xsi:type="dcterms:W3CDTF">2020-03-29T09:27:00Z</dcterms:modified>
</cp:coreProperties>
</file>