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4" w:lineRule="auto"/>
        <w:ind w:left="3412" w:right="3106" w:hanging="118.00000000000011"/>
        <w:contextualSpacing w:val="0"/>
        <w:jc w:val="left"/>
        <w:rPr/>
      </w:pPr>
      <w:bookmarkStart w:colFirst="0" w:colLast="0" w:name="_gjdgxs" w:id="0"/>
      <w:bookmarkEnd w:id="0"/>
      <w:r w:rsidDel="00000000" w:rsidR="00000000" w:rsidRPr="00000000">
        <w:rPr>
          <w:b w:val="1"/>
          <w:rtl w:val="0"/>
        </w:rPr>
        <w:t xml:space="preserve">ДОГОВОР  № ___________(типовой образец) об оказании платных ветеринарных услуг </w:t>
      </w:r>
      <w:r w:rsidDel="00000000" w:rsidR="00000000" w:rsidRPr="00000000">
        <w:rPr>
          <w:rtl w:val="0"/>
        </w:rPr>
      </w:r>
    </w:p>
    <w:p w:rsidR="00000000" w:rsidDel="00000000" w:rsidP="00000000" w:rsidRDefault="00000000" w:rsidRPr="00000000" w14:paraId="00000001">
      <w:pPr>
        <w:ind w:left="-5" w:right="52" w:firstLine="0"/>
        <w:contextualSpacing w:val="0"/>
        <w:rPr/>
      </w:pPr>
      <w:r w:rsidDel="00000000" w:rsidR="00000000" w:rsidRPr="00000000">
        <w:rPr>
          <w:rtl w:val="0"/>
        </w:rPr>
        <w:t xml:space="preserve">г. __________________                                                                                                                «_____»_______________20__г.  </w:t>
      </w:r>
    </w:p>
    <w:p w:rsidR="00000000" w:rsidDel="00000000" w:rsidP="00000000" w:rsidRDefault="00000000" w:rsidRPr="00000000" w14:paraId="00000002">
      <w:pPr>
        <w:spacing w:after="0" w:line="259" w:lineRule="auto"/>
        <w:ind w:left="0" w:firstLine="0"/>
        <w:contextualSpacing w:val="0"/>
        <w:jc w:val="left"/>
        <w:rPr/>
      </w:pPr>
      <w:r w:rsidDel="00000000" w:rsidR="00000000" w:rsidRPr="00000000">
        <w:rPr>
          <w:rtl w:val="0"/>
        </w:rPr>
        <w:t xml:space="preserve"> </w:t>
      </w:r>
    </w:p>
    <w:p w:rsidR="00000000" w:rsidDel="00000000" w:rsidP="00000000" w:rsidRDefault="00000000" w:rsidRPr="00000000" w14:paraId="00000003">
      <w:pPr>
        <w:spacing w:after="128" w:line="259" w:lineRule="auto"/>
        <w:ind w:left="0" w:right="64" w:firstLine="0"/>
        <w:contextualSpacing w:val="0"/>
        <w:jc w:val="right"/>
        <w:rPr/>
      </w:pPr>
      <w:r w:rsidDel="00000000" w:rsidR="00000000" w:rsidRPr="00000000">
        <w:rPr>
          <w:sz w:val="18"/>
          <w:szCs w:val="18"/>
          <w:rtl w:val="0"/>
        </w:rPr>
        <w:t xml:space="preserve">Время заключения договора ______ часов _________мин. </w:t>
      </w:r>
      <w:r w:rsidDel="00000000" w:rsidR="00000000" w:rsidRPr="00000000">
        <w:rPr>
          <w:rtl w:val="0"/>
        </w:rPr>
      </w:r>
    </w:p>
    <w:p w:rsidR="00000000" w:rsidDel="00000000" w:rsidP="00000000" w:rsidRDefault="00000000" w:rsidRPr="00000000" w14:paraId="00000004">
      <w:pPr>
        <w:tabs>
          <w:tab w:val="center" w:pos="1950"/>
          <w:tab w:val="center" w:pos="2583"/>
          <w:tab w:val="center" w:pos="3750"/>
          <w:tab w:val="center" w:pos="5947"/>
          <w:tab w:val="center" w:pos="8176"/>
          <w:tab w:val="center" w:pos="9278"/>
          <w:tab w:val="right" w:pos="10720"/>
        </w:tabs>
        <w:ind w:left="-15" w:firstLine="0"/>
        <w:contextualSpacing w:val="0"/>
        <w:jc w:val="left"/>
        <w:rPr/>
      </w:pPr>
      <w:r w:rsidDel="00000000" w:rsidR="00000000" w:rsidRPr="00000000">
        <w:rPr>
          <w:rtl w:val="0"/>
        </w:rPr>
        <w:t xml:space="preserve">   «Исполнитель», </w:t>
        <w:tab/>
        <w:t xml:space="preserve">в </w:t>
        <w:tab/>
        <w:t xml:space="preserve">лице </w:t>
        <w:tab/>
        <w:t xml:space="preserve">руководителя </w:t>
        <w:tab/>
        <w:t xml:space="preserve">________________________, </w:t>
        <w:tab/>
        <w:t xml:space="preserve">действующего </w:t>
        <w:tab/>
        <w:t xml:space="preserve">на </w:t>
        <w:tab/>
        <w:t xml:space="preserve">основании  </w:t>
      </w:r>
    </w:p>
    <w:p w:rsidR="00000000" w:rsidDel="00000000" w:rsidP="00000000" w:rsidRDefault="00000000" w:rsidRPr="00000000" w14:paraId="00000005">
      <w:pPr>
        <w:spacing w:line="266" w:lineRule="auto"/>
        <w:ind w:left="0" w:right="58" w:firstLine="0"/>
        <w:contextualSpacing w:val="0"/>
        <w:jc w:val="left"/>
        <w:rPr/>
      </w:pPr>
      <w:r w:rsidDel="00000000" w:rsidR="00000000" w:rsidRPr="00000000">
        <w:rPr>
          <w:rtl w:val="0"/>
        </w:rPr>
        <w:t xml:space="preserve">__________________________________________________________________________________________________ и   ______________________________________________________________________________________________ (Ф.И.О.)   в дальнейшем именуемый «Заказчик», с другой стороны, заключили настоящий договор о нижеследующем.  </w:t>
      </w:r>
    </w:p>
    <w:p w:rsidR="00000000" w:rsidDel="00000000" w:rsidP="00000000" w:rsidRDefault="00000000" w:rsidRPr="00000000" w14:paraId="00000006">
      <w:pPr>
        <w:numPr>
          <w:ilvl w:val="0"/>
          <w:numId w:val="2"/>
        </w:numPr>
        <w:spacing w:after="16" w:line="259" w:lineRule="auto"/>
        <w:ind w:left="202" w:right="60" w:hanging="202"/>
        <w:contextualSpacing w:val="0"/>
        <w:jc w:val="center"/>
        <w:rPr/>
      </w:pPr>
      <w:r w:rsidDel="00000000" w:rsidR="00000000" w:rsidRPr="00000000">
        <w:rPr>
          <w:b w:val="1"/>
          <w:rtl w:val="0"/>
        </w:rPr>
        <w:t xml:space="preserve">ПРЕДМЕТ ДОГОВОРА</w:t>
      </w:r>
      <w:r w:rsidDel="00000000" w:rsidR="00000000" w:rsidRPr="00000000">
        <w:rPr>
          <w:rtl w:val="0"/>
        </w:rPr>
        <w:t xml:space="preserve">. </w:t>
      </w:r>
    </w:p>
    <w:p w:rsidR="00000000" w:rsidDel="00000000" w:rsidP="00000000" w:rsidRDefault="00000000" w:rsidRPr="00000000" w14:paraId="00000007">
      <w:pPr>
        <w:numPr>
          <w:ilvl w:val="1"/>
          <w:numId w:val="2"/>
        </w:numPr>
        <w:ind w:left="1122" w:right="52" w:hanging="402"/>
        <w:contextualSpacing w:val="0"/>
        <w:rPr/>
      </w:pPr>
      <w:r w:rsidDel="00000000" w:rsidR="00000000" w:rsidRPr="00000000">
        <w:rPr>
          <w:rtl w:val="0"/>
        </w:rPr>
        <w:t xml:space="preserve">Лицо, подписавшее данный договор в дальнейшем при оказании лечебно-диагностических услуг считается владельцем животного (Заказчиком).    </w:t>
      </w:r>
    </w:p>
    <w:p w:rsidR="00000000" w:rsidDel="00000000" w:rsidP="00000000" w:rsidRDefault="00000000" w:rsidRPr="00000000" w14:paraId="00000008">
      <w:pPr>
        <w:numPr>
          <w:ilvl w:val="1"/>
          <w:numId w:val="2"/>
        </w:numPr>
        <w:ind w:left="1122" w:right="52" w:hanging="402"/>
        <w:contextualSpacing w:val="0"/>
        <w:rPr/>
      </w:pPr>
      <w:r w:rsidDel="00000000" w:rsidR="00000000" w:rsidRPr="00000000">
        <w:rPr>
          <w:rtl w:val="0"/>
        </w:rPr>
        <w:t xml:space="preserve">Исполнитель  обязуется оказать Заказчику ветеринарные услуги, согласно перечню предоставляемых Исполнителем  </w:t>
      </w:r>
    </w:p>
    <w:p w:rsidR="00000000" w:rsidDel="00000000" w:rsidP="00000000" w:rsidRDefault="00000000" w:rsidRPr="00000000" w14:paraId="00000009">
      <w:pPr>
        <w:ind w:left="-5" w:right="884" w:firstLine="0"/>
        <w:contextualSpacing w:val="0"/>
        <w:rPr/>
      </w:pPr>
      <w:r w:rsidDel="00000000" w:rsidR="00000000" w:rsidRPr="00000000">
        <w:rPr>
          <w:rtl w:val="0"/>
        </w:rPr>
        <w:t xml:space="preserve">услуг,   в отношении  животного: Кличка ______________________________________Возраст___________ Порода ______________________________________  Номер микрочипа __________________________ </w:t>
      </w:r>
    </w:p>
    <w:p w:rsidR="00000000" w:rsidDel="00000000" w:rsidP="00000000" w:rsidRDefault="00000000" w:rsidRPr="00000000" w14:paraId="0000000A">
      <w:pPr>
        <w:ind w:left="-5" w:right="52" w:firstLine="0"/>
        <w:contextualSpacing w:val="0"/>
        <w:rPr/>
      </w:pPr>
      <w:r w:rsidDel="00000000" w:rsidR="00000000" w:rsidRPr="00000000">
        <w:rPr>
          <w:rtl w:val="0"/>
        </w:rPr>
        <w:t xml:space="preserve">Пол________________ Окрас_______________________________________, далее именуемое «Пациент» или «животное», а Заказчик обязуется оплатить Исполнителю стоимость оказанных услуг, согласно действующему прейскуранту.  </w:t>
      </w:r>
    </w:p>
    <w:p w:rsidR="00000000" w:rsidDel="00000000" w:rsidP="00000000" w:rsidRDefault="00000000" w:rsidRPr="00000000" w14:paraId="0000000B">
      <w:pPr>
        <w:numPr>
          <w:ilvl w:val="0"/>
          <w:numId w:val="2"/>
        </w:numPr>
        <w:spacing w:after="16" w:line="259" w:lineRule="auto"/>
        <w:ind w:left="202" w:right="60" w:hanging="202"/>
        <w:contextualSpacing w:val="0"/>
        <w:jc w:val="center"/>
        <w:rPr/>
      </w:pPr>
      <w:r w:rsidDel="00000000" w:rsidR="00000000" w:rsidRPr="00000000">
        <w:rPr>
          <w:b w:val="1"/>
          <w:rtl w:val="0"/>
        </w:rPr>
        <w:t xml:space="preserve">СТОИМОСТЬ УСЛУГ. </w:t>
      </w:r>
      <w:r w:rsidDel="00000000" w:rsidR="00000000" w:rsidRPr="00000000">
        <w:rPr>
          <w:rtl w:val="0"/>
        </w:rPr>
      </w:r>
    </w:p>
    <w:p w:rsidR="00000000" w:rsidDel="00000000" w:rsidP="00000000" w:rsidRDefault="00000000" w:rsidRPr="00000000" w14:paraId="0000000C">
      <w:pPr>
        <w:numPr>
          <w:ilvl w:val="1"/>
          <w:numId w:val="2"/>
        </w:numPr>
        <w:ind w:left="1122" w:right="52" w:hanging="402"/>
        <w:contextualSpacing w:val="0"/>
        <w:rPr/>
      </w:pPr>
      <w:r w:rsidDel="00000000" w:rsidR="00000000" w:rsidRPr="00000000">
        <w:rPr>
          <w:rtl w:val="0"/>
        </w:rPr>
        <w:t xml:space="preserve">Стоимость услуг определяется в  соответствии  с действующим  Прейскурантом на  услуги Исполнителя. </w:t>
      </w:r>
    </w:p>
    <w:p w:rsidR="00000000" w:rsidDel="00000000" w:rsidP="00000000" w:rsidRDefault="00000000" w:rsidRPr="00000000" w14:paraId="0000000D">
      <w:pPr>
        <w:numPr>
          <w:ilvl w:val="1"/>
          <w:numId w:val="2"/>
        </w:numPr>
        <w:ind w:left="1122" w:right="52" w:hanging="402"/>
        <w:contextualSpacing w:val="0"/>
        <w:rPr/>
      </w:pPr>
      <w:r w:rsidDel="00000000" w:rsidR="00000000" w:rsidRPr="00000000">
        <w:rPr>
          <w:rtl w:val="0"/>
        </w:rPr>
        <w:t xml:space="preserve">Необходимость  проведения  дополнительных лечебно-диагностических манипуляций  может увеличить прежде оговоренную общую стоимость услуг, о чем Заказчик будет извещен дополнительно  в устной форме.     </w:t>
      </w:r>
    </w:p>
    <w:p w:rsidR="00000000" w:rsidDel="00000000" w:rsidP="00000000" w:rsidRDefault="00000000" w:rsidRPr="00000000" w14:paraId="0000000E">
      <w:pPr>
        <w:pStyle w:val="Heading1"/>
        <w:numPr>
          <w:ilvl w:val="0"/>
          <w:numId w:val="1"/>
        </w:numPr>
        <w:ind w:left="201" w:right="63" w:hanging="201"/>
        <w:contextualSpacing w:val="0"/>
        <w:rPr/>
      </w:pPr>
      <w:r w:rsidDel="00000000" w:rsidR="00000000" w:rsidRPr="00000000">
        <w:rPr>
          <w:rtl w:val="0"/>
        </w:rPr>
        <w:t xml:space="preserve">УСЛОВИЯ ОПЛАТЫ </w:t>
      </w:r>
    </w:p>
    <w:p w:rsidR="00000000" w:rsidDel="00000000" w:rsidP="00000000" w:rsidRDefault="00000000" w:rsidRPr="00000000" w14:paraId="0000000F">
      <w:pPr>
        <w:ind w:left="-5" w:right="52" w:firstLine="0"/>
        <w:contextualSpacing w:val="0"/>
        <w:rPr/>
      </w:pPr>
      <w:r w:rsidDel="00000000" w:rsidR="00000000" w:rsidRPr="00000000">
        <w:rPr>
          <w:rtl w:val="0"/>
        </w:rPr>
        <w:t xml:space="preserve">3.1. Заказчик полностью оплачивает  ветеринарные услуги непосредственно перед их выполнением (по предоплате) после предварительного согласования с Исполнителем в устной форме о стоимости необходимы ветеринарных  услуг Исполнителя. </w:t>
      </w:r>
    </w:p>
    <w:p w:rsidR="00000000" w:rsidDel="00000000" w:rsidP="00000000" w:rsidRDefault="00000000" w:rsidRPr="00000000" w14:paraId="00000010">
      <w:pPr>
        <w:pStyle w:val="Heading1"/>
        <w:numPr>
          <w:ilvl w:val="0"/>
          <w:numId w:val="1"/>
        </w:numPr>
        <w:ind w:left="201" w:right="64" w:hanging="201"/>
        <w:contextualSpacing w:val="0"/>
        <w:rPr/>
      </w:pPr>
      <w:r w:rsidDel="00000000" w:rsidR="00000000" w:rsidRPr="00000000">
        <w:rPr>
          <w:rtl w:val="0"/>
        </w:rPr>
        <w:t xml:space="preserve">ОБЯЗАННОСТИ СТОРОН </w:t>
      </w:r>
    </w:p>
    <w:p w:rsidR="00000000" w:rsidDel="00000000" w:rsidP="00000000" w:rsidRDefault="00000000" w:rsidRPr="00000000" w14:paraId="00000011">
      <w:pPr>
        <w:spacing w:after="4" w:lineRule="auto"/>
        <w:ind w:left="-5" w:right="154" w:firstLine="0"/>
        <w:contextualSpacing w:val="0"/>
        <w:jc w:val="left"/>
        <w:rPr/>
      </w:pPr>
      <w:r w:rsidDel="00000000" w:rsidR="00000000" w:rsidRPr="00000000">
        <w:rPr>
          <w:b w:val="1"/>
          <w:rtl w:val="0"/>
        </w:rPr>
        <w:t xml:space="preserve">4.1. Исполнитель обязуется: </w:t>
      </w:r>
      <w:r w:rsidDel="00000000" w:rsidR="00000000" w:rsidRPr="00000000">
        <w:rPr>
          <w:rtl w:val="0"/>
        </w:rPr>
      </w:r>
    </w:p>
    <w:p w:rsidR="00000000" w:rsidDel="00000000" w:rsidP="00000000" w:rsidRDefault="00000000" w:rsidRPr="00000000" w14:paraId="00000012">
      <w:pPr>
        <w:numPr>
          <w:ilvl w:val="0"/>
          <w:numId w:val="3"/>
        </w:numPr>
        <w:ind w:left="115" w:right="52" w:hanging="115"/>
        <w:contextualSpacing w:val="0"/>
        <w:rPr/>
      </w:pPr>
      <w:r w:rsidDel="00000000" w:rsidR="00000000" w:rsidRPr="00000000">
        <w:rPr>
          <w:rtl w:val="0"/>
        </w:rPr>
        <w:t xml:space="preserve">поручить ветеринарному специалисту Исполнителя (Ф.И.О. ветеринарного врача) _________________________________  проведение  и назначение лечебно-диагностических мероприятий связанных с данным Пациентом в качестве лечащего врача с привлечением других специалистов Исполнителя согласно специализации;  </w:t>
      </w:r>
    </w:p>
    <w:p w:rsidR="00000000" w:rsidDel="00000000" w:rsidP="00000000" w:rsidRDefault="00000000" w:rsidRPr="00000000" w14:paraId="00000013">
      <w:pPr>
        <w:numPr>
          <w:ilvl w:val="0"/>
          <w:numId w:val="3"/>
        </w:numPr>
        <w:ind w:left="115" w:right="52" w:hanging="115"/>
        <w:contextualSpacing w:val="0"/>
        <w:rPr/>
      </w:pPr>
      <w:r w:rsidDel="00000000" w:rsidR="00000000" w:rsidRPr="00000000">
        <w:rPr>
          <w:rtl w:val="0"/>
        </w:rPr>
        <w:t xml:space="preserve">гарантирует, данный ветеринарный специалист будет следовать условиям данного договора; </w:t>
      </w:r>
    </w:p>
    <w:p w:rsidR="00000000" w:rsidDel="00000000" w:rsidP="00000000" w:rsidRDefault="00000000" w:rsidRPr="00000000" w14:paraId="00000014">
      <w:pPr>
        <w:ind w:left="-5" w:right="52" w:firstLine="0"/>
        <w:contextualSpacing w:val="0"/>
        <w:rPr/>
      </w:pPr>
      <w:r w:rsidDel="00000000" w:rsidR="00000000" w:rsidRPr="00000000">
        <w:rPr>
          <w:rtl w:val="0"/>
        </w:rPr>
        <w:t xml:space="preserve">-организовать в полном объеме надлежащее проведение лечебно-диагностических мероприятий в соответствии с   утвержденным перечнем оказываемых услуг; </w:t>
      </w:r>
    </w:p>
    <w:p w:rsidR="00000000" w:rsidDel="00000000" w:rsidP="00000000" w:rsidRDefault="00000000" w:rsidRPr="00000000" w14:paraId="00000015">
      <w:pPr>
        <w:numPr>
          <w:ilvl w:val="0"/>
          <w:numId w:val="3"/>
        </w:numPr>
        <w:ind w:left="115" w:right="52" w:hanging="115"/>
        <w:contextualSpacing w:val="0"/>
        <w:rPr/>
      </w:pPr>
      <w:r w:rsidDel="00000000" w:rsidR="00000000" w:rsidRPr="00000000">
        <w:rPr>
          <w:rtl w:val="0"/>
        </w:rPr>
        <w:t xml:space="preserve">осуществлять в согласованное с Заказчиком  время  собеседования, осмотра пациента, постановку предварительного диагноза и обсуждение необходимого объема лечебно-диагностических мероприятий согласно перечню оказываемых услуг;  - доводить до сведения Заказчика, как только возможно полно и достоверно,    результаты проведенных лечебнодиагностических мероприятий,  диагнозы, дополнительно необходимые   лечебно-диагностические мероприятия , планы  лечения, развитие возможных осложнений, как при развитии болезни, так и при лечении или диагностических манипуляциях, предполагаемой полной  стоимости услуг   в доступной для Заказчика форме; </w:t>
      </w:r>
    </w:p>
    <w:p w:rsidR="00000000" w:rsidDel="00000000" w:rsidP="00000000" w:rsidRDefault="00000000" w:rsidRPr="00000000" w14:paraId="00000016">
      <w:pPr>
        <w:ind w:left="-5" w:right="52" w:firstLine="0"/>
        <w:contextualSpacing w:val="0"/>
        <w:rPr/>
      </w:pPr>
      <w:r w:rsidDel="00000000" w:rsidR="00000000" w:rsidRPr="00000000">
        <w:rPr>
          <w:rtl w:val="0"/>
        </w:rPr>
        <w:t xml:space="preserve">-отдельно информировать Заказчика об условиях угрожающих жизни пациента  при проведении  лечебно-диагностических мероприятий в устной или  письменной форме; </w:t>
      </w:r>
    </w:p>
    <w:p w:rsidR="00000000" w:rsidDel="00000000" w:rsidP="00000000" w:rsidRDefault="00000000" w:rsidRPr="00000000" w14:paraId="00000017">
      <w:pPr>
        <w:ind w:left="-5" w:right="52" w:firstLine="0"/>
        <w:contextualSpacing w:val="0"/>
        <w:rPr/>
      </w:pPr>
      <w:r w:rsidDel="00000000" w:rsidR="00000000" w:rsidRPr="00000000">
        <w:rPr>
          <w:rtl w:val="0"/>
        </w:rPr>
        <w:t xml:space="preserve">-проводить назначение лечебно-диагностических мероприятий и  лекарственных препаратов в соответствии с лечебными показаниями и объективным состоянием здоровья  Пациента; </w:t>
      </w:r>
    </w:p>
    <w:p w:rsidR="00000000" w:rsidDel="00000000" w:rsidP="00000000" w:rsidRDefault="00000000" w:rsidRPr="00000000" w14:paraId="00000018">
      <w:pPr>
        <w:numPr>
          <w:ilvl w:val="0"/>
          <w:numId w:val="3"/>
        </w:numPr>
        <w:ind w:left="115" w:right="52" w:hanging="115"/>
        <w:contextualSpacing w:val="0"/>
        <w:rPr/>
      </w:pPr>
      <w:r w:rsidDel="00000000" w:rsidR="00000000" w:rsidRPr="00000000">
        <w:rPr>
          <w:rtl w:val="0"/>
        </w:rPr>
        <w:t xml:space="preserve">подробно давать рекомендации по необходимым  лечебно-диагностическим мероприятиям в устной форме или в письменном виде, в листе назначений, а когда необходимо под личную подпись заказчика; </w:t>
      </w:r>
    </w:p>
    <w:p w:rsidR="00000000" w:rsidDel="00000000" w:rsidP="00000000" w:rsidRDefault="00000000" w:rsidRPr="00000000" w14:paraId="00000019">
      <w:pPr>
        <w:numPr>
          <w:ilvl w:val="0"/>
          <w:numId w:val="3"/>
        </w:numPr>
        <w:ind w:left="115" w:right="52" w:hanging="115"/>
        <w:contextualSpacing w:val="0"/>
        <w:rPr/>
      </w:pPr>
      <w:r w:rsidDel="00000000" w:rsidR="00000000" w:rsidRPr="00000000">
        <w:rPr>
          <w:rtl w:val="0"/>
        </w:rPr>
        <w:t xml:space="preserve">при длительном отсутствии   лечащего врача с согласия Заказчика предоставлять другого ведущего лечащего врача для своевременности проведения необходимых для  Пациента лечебно-диагностических мероприятий.   </w:t>
      </w:r>
    </w:p>
    <w:p w:rsidR="00000000" w:rsidDel="00000000" w:rsidP="00000000" w:rsidRDefault="00000000" w:rsidRPr="00000000" w14:paraId="0000001A">
      <w:pPr>
        <w:spacing w:after="4" w:lineRule="auto"/>
        <w:ind w:left="-5" w:right="154" w:firstLine="0"/>
        <w:contextualSpacing w:val="0"/>
        <w:jc w:val="left"/>
        <w:rPr/>
      </w:pPr>
      <w:r w:rsidDel="00000000" w:rsidR="00000000" w:rsidRPr="00000000">
        <w:rPr>
          <w:b w:val="1"/>
          <w:rtl w:val="0"/>
        </w:rPr>
        <w:t xml:space="preserve">4.2. Заказчик обязуется: </w:t>
      </w:r>
      <w:r w:rsidDel="00000000" w:rsidR="00000000" w:rsidRPr="00000000">
        <w:rPr>
          <w:rtl w:val="0"/>
        </w:rPr>
      </w:r>
    </w:p>
    <w:p w:rsidR="00000000" w:rsidDel="00000000" w:rsidP="00000000" w:rsidRDefault="00000000" w:rsidRPr="00000000" w14:paraId="0000001B">
      <w:pPr>
        <w:ind w:left="-5" w:right="52" w:firstLine="0"/>
        <w:contextualSpacing w:val="0"/>
        <w:rPr/>
      </w:pPr>
      <w:r w:rsidDel="00000000" w:rsidR="00000000" w:rsidRPr="00000000">
        <w:rPr>
          <w:rtl w:val="0"/>
        </w:rPr>
        <w:t xml:space="preserve">-ознакомиться с действующим Прейскурантом на ветеринарные услуги Исполнителя, полностью предварительно оплачивать оказанные лечебно-диагностические мероприятия согласно действующему Прейскуранту; </w:t>
      </w:r>
    </w:p>
    <w:p w:rsidR="00000000" w:rsidDel="00000000" w:rsidP="00000000" w:rsidRDefault="00000000" w:rsidRPr="00000000" w14:paraId="0000001C">
      <w:pPr>
        <w:numPr>
          <w:ilvl w:val="0"/>
          <w:numId w:val="3"/>
        </w:numPr>
        <w:ind w:left="115" w:right="52" w:hanging="115"/>
        <w:contextualSpacing w:val="0"/>
        <w:rPr/>
      </w:pPr>
      <w:r w:rsidDel="00000000" w:rsidR="00000000" w:rsidRPr="00000000">
        <w:rPr>
          <w:rtl w:val="0"/>
        </w:rPr>
        <w:t xml:space="preserve">следовать рекомендациям и указаниям лечащего врача  о  предупредительных мерах при оказании ветеринарных услуг;  - обеспечить необходимые условия для качественного исполнения ветеринарных  услуг специалистом Исполнителя для удовлетворения  заявленных целей Заказчика; </w:t>
      </w:r>
    </w:p>
    <w:p w:rsidR="00000000" w:rsidDel="00000000" w:rsidP="00000000" w:rsidRDefault="00000000" w:rsidRPr="00000000" w14:paraId="0000001D">
      <w:pPr>
        <w:numPr>
          <w:ilvl w:val="0"/>
          <w:numId w:val="3"/>
        </w:numPr>
        <w:ind w:left="115" w:right="52" w:hanging="115"/>
        <w:contextualSpacing w:val="0"/>
        <w:rPr/>
      </w:pPr>
      <w:r w:rsidDel="00000000" w:rsidR="00000000" w:rsidRPr="00000000">
        <w:rPr>
          <w:rtl w:val="0"/>
        </w:rPr>
        <w:t xml:space="preserve">лично присутствовать при оказании специалистом  Исполнителя ветеринарных услуг; </w:t>
      </w:r>
    </w:p>
    <w:p w:rsidR="00000000" w:rsidDel="00000000" w:rsidP="00000000" w:rsidRDefault="00000000" w:rsidRPr="00000000" w14:paraId="0000001E">
      <w:pPr>
        <w:ind w:left="-5" w:right="52" w:firstLine="0"/>
        <w:contextualSpacing w:val="0"/>
        <w:rPr/>
      </w:pPr>
      <w:r w:rsidDel="00000000" w:rsidR="00000000" w:rsidRPr="00000000">
        <w:rPr>
          <w:rtl w:val="0"/>
        </w:rPr>
        <w:t xml:space="preserve">-предоставлять животное для осмотра: собаку – в наморднике и с ошейником; </w:t>
      </w:r>
    </w:p>
    <w:p w:rsidR="00000000" w:rsidDel="00000000" w:rsidP="00000000" w:rsidRDefault="00000000" w:rsidRPr="00000000" w14:paraId="0000001F">
      <w:pPr>
        <w:ind w:left="-5" w:right="52" w:firstLine="0"/>
        <w:contextualSpacing w:val="0"/>
        <w:rPr/>
      </w:pPr>
      <w:r w:rsidDel="00000000" w:rsidR="00000000" w:rsidRPr="00000000">
        <w:rPr>
          <w:rtl w:val="0"/>
        </w:rPr>
        <w:t xml:space="preserve">-самостоятельно фиксировать животное для лечебно-диагностических мероприятий, когда это необходимо; </w:t>
      </w:r>
    </w:p>
    <w:p w:rsidR="00000000" w:rsidDel="00000000" w:rsidP="00000000" w:rsidRDefault="00000000" w:rsidRPr="00000000" w14:paraId="00000020">
      <w:pPr>
        <w:ind w:left="-5" w:right="52" w:firstLine="0"/>
        <w:contextualSpacing w:val="0"/>
        <w:rPr/>
      </w:pPr>
      <w:r w:rsidDel="00000000" w:rsidR="00000000" w:rsidRPr="00000000">
        <w:rPr>
          <w:rtl w:val="0"/>
        </w:rPr>
        <w:t xml:space="preserve">-понимать важность данной информации  и предоставлять Исполнителю всю необходимую  и достоверную информацию, касающуюся обстоятельствам возникновения болезни пациента, обо всех ранее перенесенных болезнях, проведенном лечении, операциях, осложнениях, вакцинациях; </w:t>
      </w:r>
    </w:p>
    <w:p w:rsidR="00000000" w:rsidDel="00000000" w:rsidP="00000000" w:rsidRDefault="00000000" w:rsidRPr="00000000" w14:paraId="00000021">
      <w:pPr>
        <w:ind w:left="-5" w:right="52" w:firstLine="0"/>
        <w:contextualSpacing w:val="0"/>
        <w:rPr/>
      </w:pPr>
      <w:r w:rsidDel="00000000" w:rsidR="00000000" w:rsidRPr="00000000">
        <w:rPr>
          <w:rtl w:val="0"/>
        </w:rPr>
        <w:t xml:space="preserve">-сообщать информацию, связанную с особенностями организма пациента, которые могут повлечь осложнения или угрозу жизни Пациента при проведении лечебно-диагностических  мероприятий (аллергические реакции, непереносимость какихлибо препаратов и т.д.); </w:t>
      </w:r>
    </w:p>
    <w:p w:rsidR="00000000" w:rsidDel="00000000" w:rsidP="00000000" w:rsidRDefault="00000000" w:rsidRPr="00000000" w14:paraId="00000022">
      <w:pPr>
        <w:numPr>
          <w:ilvl w:val="0"/>
          <w:numId w:val="3"/>
        </w:numPr>
        <w:ind w:left="115" w:right="52" w:hanging="115"/>
        <w:contextualSpacing w:val="0"/>
        <w:rPr/>
      </w:pPr>
      <w:r w:rsidDel="00000000" w:rsidR="00000000" w:rsidRPr="00000000">
        <w:rPr>
          <w:rtl w:val="0"/>
        </w:rPr>
        <w:t xml:space="preserve">обеспечить  контрольные осмотры Пациента лечащим врачом   во время, рекомендованное лечащим врачом; </w:t>
      </w:r>
    </w:p>
    <w:p w:rsidR="00000000" w:rsidDel="00000000" w:rsidP="00000000" w:rsidRDefault="00000000" w:rsidRPr="00000000" w14:paraId="00000023">
      <w:pPr>
        <w:numPr>
          <w:ilvl w:val="0"/>
          <w:numId w:val="3"/>
        </w:numPr>
        <w:ind w:left="115" w:right="52" w:hanging="115"/>
        <w:contextualSpacing w:val="0"/>
        <w:rPr/>
      </w:pPr>
      <w:r w:rsidDel="00000000" w:rsidR="00000000" w:rsidRPr="00000000">
        <w:rPr>
          <w:rtl w:val="0"/>
        </w:rPr>
        <w:t xml:space="preserve">самостоятельно контролировать состояние пациента в периоды его нахождения дома без надзора лечащего врача; </w:t>
      </w:r>
    </w:p>
    <w:p w:rsidR="00000000" w:rsidDel="00000000" w:rsidP="00000000" w:rsidRDefault="00000000" w:rsidRPr="00000000" w14:paraId="00000024">
      <w:pPr>
        <w:numPr>
          <w:ilvl w:val="0"/>
          <w:numId w:val="3"/>
        </w:numPr>
        <w:ind w:left="115" w:right="52" w:hanging="115"/>
        <w:contextualSpacing w:val="0"/>
        <w:rPr/>
      </w:pPr>
      <w:r w:rsidDel="00000000" w:rsidR="00000000" w:rsidRPr="00000000">
        <w:rPr>
          <w:rtl w:val="0"/>
        </w:rPr>
        <w:t xml:space="preserve">проводить необходимые лечебно-диагностические мероприятия полностью и методично согласно рекомендациям лечащего врача в указанные временные параметры, своими силами и/или совместно со специалистами Исполнителя; - в период лечения не использовать рекомендации сторонних ветеринарных специалистов без согласия лечащего врача клиники, третьих лиц, не заниматься самолечением;  </w:t>
      </w:r>
    </w:p>
    <w:p w:rsidR="00000000" w:rsidDel="00000000" w:rsidP="00000000" w:rsidRDefault="00000000" w:rsidRPr="00000000" w14:paraId="00000025">
      <w:pPr>
        <w:numPr>
          <w:ilvl w:val="0"/>
          <w:numId w:val="3"/>
        </w:numPr>
        <w:ind w:left="115" w:right="52" w:hanging="115"/>
        <w:contextualSpacing w:val="0"/>
        <w:rPr/>
      </w:pPr>
      <w:r w:rsidDel="00000000" w:rsidR="00000000" w:rsidRPr="00000000">
        <w:rPr>
          <w:rtl w:val="0"/>
        </w:rPr>
        <w:t xml:space="preserve">ставить в известность лечащего ветеринарного врача при любом ухудшении состояния пациента, а при необходимости, из личных соображений обеспечить внеочередной доступ к пациенту для  лечащего врача, как можно скорее для оказания необходимой ветеринарной помощи;  </w:t>
      </w:r>
    </w:p>
    <w:p w:rsidR="00000000" w:rsidDel="00000000" w:rsidP="00000000" w:rsidRDefault="00000000" w:rsidRPr="00000000" w14:paraId="00000026">
      <w:pPr>
        <w:numPr>
          <w:ilvl w:val="0"/>
          <w:numId w:val="3"/>
        </w:numPr>
        <w:ind w:left="115" w:right="52" w:hanging="115"/>
        <w:contextualSpacing w:val="0"/>
        <w:rPr/>
      </w:pPr>
      <w:r w:rsidDel="00000000" w:rsidR="00000000" w:rsidRPr="00000000">
        <w:rPr>
          <w:rtl w:val="0"/>
        </w:rPr>
        <w:t xml:space="preserve">при отказе от каких-либо лечебно-диагностических мероприятий по требованию ветеринарного специалиста подписать уведомление об отказе. </w:t>
      </w:r>
    </w:p>
    <w:p w:rsidR="00000000" w:rsidDel="00000000" w:rsidP="00000000" w:rsidRDefault="00000000" w:rsidRPr="00000000" w14:paraId="00000027">
      <w:pPr>
        <w:numPr>
          <w:ilvl w:val="0"/>
          <w:numId w:val="3"/>
        </w:numPr>
        <w:ind w:left="115" w:right="52" w:hanging="115"/>
        <w:contextualSpacing w:val="0"/>
        <w:rPr/>
      </w:pPr>
      <w:r w:rsidDel="00000000" w:rsidR="00000000" w:rsidRPr="00000000">
        <w:rPr>
          <w:rtl w:val="0"/>
        </w:rPr>
        <w:t xml:space="preserve">при согласии с проведением рекомендуемых лечащим врачом лечебно-диагностических манипуляций силами Исполнителя  и с их стоимостью подписать «Информационное согласие». </w:t>
      </w:r>
    </w:p>
    <w:p w:rsidR="00000000" w:rsidDel="00000000" w:rsidP="00000000" w:rsidRDefault="00000000" w:rsidRPr="00000000" w14:paraId="00000028">
      <w:pPr>
        <w:numPr>
          <w:ilvl w:val="0"/>
          <w:numId w:val="3"/>
        </w:numPr>
        <w:ind w:left="115" w:right="52" w:hanging="115"/>
        <w:contextualSpacing w:val="0"/>
        <w:rPr/>
      </w:pPr>
      <w:r w:rsidDel="00000000" w:rsidR="00000000" w:rsidRPr="00000000">
        <w:rPr>
          <w:rtl w:val="0"/>
        </w:rPr>
        <w:t xml:space="preserve">при исчезновении необходимости или отказе в ветеринарных услугах в момент приезда или после приезда  специалиста Исполнителя к Заказчику полностью оплатить стоимость вызова ветеринарного специалиста и проведенных работ  для данного района обслуживании по удаленности согласно Прейскуранту цен на услуги  Исполнителя.   </w:t>
      </w:r>
    </w:p>
    <w:p w:rsidR="00000000" w:rsidDel="00000000" w:rsidP="00000000" w:rsidRDefault="00000000" w:rsidRPr="00000000" w14:paraId="00000029">
      <w:pPr>
        <w:numPr>
          <w:ilvl w:val="0"/>
          <w:numId w:val="3"/>
        </w:numPr>
        <w:ind w:left="115" w:right="52" w:hanging="115"/>
        <w:contextualSpacing w:val="0"/>
        <w:rPr/>
      </w:pPr>
      <w:r w:rsidDel="00000000" w:rsidR="00000000" w:rsidRPr="00000000">
        <w:rPr>
          <w:rtl w:val="0"/>
        </w:rPr>
        <w:t xml:space="preserve">при невозможности осуществления встречи со  специалистом Исполнителя в условленное ранее время не позднее чем за сутки предупредить Исполнителя о данном обстоятельстве по телефону. </w:t>
      </w:r>
    </w:p>
    <w:p w:rsidR="00000000" w:rsidDel="00000000" w:rsidP="00000000" w:rsidRDefault="00000000" w:rsidRPr="00000000" w14:paraId="0000002A">
      <w:pPr>
        <w:pStyle w:val="Heading1"/>
        <w:numPr>
          <w:ilvl w:val="0"/>
          <w:numId w:val="1"/>
        </w:numPr>
        <w:ind w:left="201" w:right="61" w:hanging="201"/>
        <w:contextualSpacing w:val="0"/>
        <w:rPr/>
      </w:pPr>
      <w:r w:rsidDel="00000000" w:rsidR="00000000" w:rsidRPr="00000000">
        <w:rPr>
          <w:rtl w:val="0"/>
        </w:rPr>
        <w:t xml:space="preserve">ПРАВА СТОРОН </w:t>
      </w:r>
    </w:p>
    <w:p w:rsidR="00000000" w:rsidDel="00000000" w:rsidP="00000000" w:rsidRDefault="00000000" w:rsidRPr="00000000" w14:paraId="0000002B">
      <w:pPr>
        <w:spacing w:after="4" w:lineRule="auto"/>
        <w:ind w:left="-5" w:right="154" w:firstLine="0"/>
        <w:contextualSpacing w:val="0"/>
        <w:jc w:val="left"/>
        <w:rPr/>
      </w:pPr>
      <w:r w:rsidDel="00000000" w:rsidR="00000000" w:rsidRPr="00000000">
        <w:rPr>
          <w:b w:val="1"/>
          <w:rtl w:val="0"/>
        </w:rPr>
        <w:t xml:space="preserve">5.1. Исполнитель  вправе: </w:t>
      </w:r>
      <w:r w:rsidDel="00000000" w:rsidR="00000000" w:rsidRPr="00000000">
        <w:rPr>
          <w:rtl w:val="0"/>
        </w:rPr>
      </w:r>
    </w:p>
    <w:p w:rsidR="00000000" w:rsidDel="00000000" w:rsidP="00000000" w:rsidRDefault="00000000" w:rsidRPr="00000000" w14:paraId="0000002C">
      <w:pPr>
        <w:numPr>
          <w:ilvl w:val="0"/>
          <w:numId w:val="4"/>
        </w:numPr>
        <w:ind w:left="120" w:right="52" w:hanging="120"/>
        <w:contextualSpacing w:val="0"/>
        <w:rPr/>
      </w:pPr>
      <w:r w:rsidDel="00000000" w:rsidR="00000000" w:rsidRPr="00000000">
        <w:rPr>
          <w:rtl w:val="0"/>
        </w:rPr>
        <w:t xml:space="preserve">отказать в проведении лечебно-диагностических мероприятий при невыполнении Заказчиком рекомендации ветеринарного специалиста и других обязательств согласно п. 4.2; </w:t>
      </w:r>
    </w:p>
    <w:p w:rsidR="00000000" w:rsidDel="00000000" w:rsidP="00000000" w:rsidRDefault="00000000" w:rsidRPr="00000000" w14:paraId="0000002D">
      <w:pPr>
        <w:numPr>
          <w:ilvl w:val="0"/>
          <w:numId w:val="4"/>
        </w:numPr>
        <w:ind w:left="120" w:right="52" w:hanging="120"/>
        <w:contextualSpacing w:val="0"/>
        <w:rPr/>
      </w:pPr>
      <w:r w:rsidDel="00000000" w:rsidR="00000000" w:rsidRPr="00000000">
        <w:rPr>
          <w:rtl w:val="0"/>
        </w:rPr>
        <w:t xml:space="preserve">отказать в оказании услуг по данному договору при наличии потенциальной опасности порчи имущества специалиста Исполнителя или имущества Исполнителя; </w:t>
      </w:r>
    </w:p>
    <w:p w:rsidR="00000000" w:rsidDel="00000000" w:rsidP="00000000" w:rsidRDefault="00000000" w:rsidRPr="00000000" w14:paraId="0000002E">
      <w:pPr>
        <w:numPr>
          <w:ilvl w:val="0"/>
          <w:numId w:val="4"/>
        </w:numPr>
        <w:ind w:left="120" w:right="52" w:hanging="120"/>
        <w:contextualSpacing w:val="0"/>
        <w:rPr/>
      </w:pPr>
      <w:r w:rsidDel="00000000" w:rsidR="00000000" w:rsidRPr="00000000">
        <w:rPr>
          <w:rtl w:val="0"/>
        </w:rPr>
        <w:t xml:space="preserve">отказать в оказании услуг Заказчику   из-за    отсутствия у Заказчика условий, состояния Пациента, ограничениями возможностей  Исполнителя для оказания необходимых  ветеринарных услуг для удовлетворения заявляемых Заказчиком целей. </w:t>
      </w:r>
    </w:p>
    <w:p w:rsidR="00000000" w:rsidDel="00000000" w:rsidP="00000000" w:rsidRDefault="00000000" w:rsidRPr="00000000" w14:paraId="0000002F">
      <w:pPr>
        <w:numPr>
          <w:ilvl w:val="0"/>
          <w:numId w:val="4"/>
        </w:numPr>
        <w:ind w:left="120" w:right="52" w:hanging="120"/>
        <w:contextualSpacing w:val="0"/>
        <w:rPr/>
      </w:pPr>
      <w:r w:rsidDel="00000000" w:rsidR="00000000" w:rsidRPr="00000000">
        <w:rPr>
          <w:rtl w:val="0"/>
        </w:rPr>
        <w:t xml:space="preserve">отказать в  проведении лечебно-диагностических процедур, если для этого Заказчик не в стоянии   самостоятельно зафиксировать животное; </w:t>
      </w:r>
    </w:p>
    <w:p w:rsidR="00000000" w:rsidDel="00000000" w:rsidP="00000000" w:rsidRDefault="00000000" w:rsidRPr="00000000" w14:paraId="00000030">
      <w:pPr>
        <w:numPr>
          <w:ilvl w:val="0"/>
          <w:numId w:val="4"/>
        </w:numPr>
        <w:ind w:left="120" w:right="52" w:hanging="120"/>
        <w:contextualSpacing w:val="0"/>
        <w:rPr/>
      </w:pPr>
      <w:r w:rsidDel="00000000" w:rsidR="00000000" w:rsidRPr="00000000">
        <w:rPr>
          <w:rtl w:val="0"/>
        </w:rPr>
        <w:t xml:space="preserve">отказать в лечебно-диагностических процедурах  Заказчику в состоянии алкогольного или наркотического опьянения,  беременным женщинам при наличии потенциального риска для  их здоровья при оказании услуг Исполнителем, при некорректном поведении   (грубость, агрессия, угрозы, хулиганские и другие неправомерные действия в отношении специалистов Исполнителя,  их имущества и имущества Исполнителя); </w:t>
      </w:r>
    </w:p>
    <w:p w:rsidR="00000000" w:rsidDel="00000000" w:rsidP="00000000" w:rsidRDefault="00000000" w:rsidRPr="00000000" w14:paraId="00000031">
      <w:pPr>
        <w:numPr>
          <w:ilvl w:val="0"/>
          <w:numId w:val="4"/>
        </w:numPr>
        <w:ind w:left="120" w:right="52" w:hanging="120"/>
        <w:contextualSpacing w:val="0"/>
        <w:rPr/>
      </w:pPr>
      <w:r w:rsidDel="00000000" w:rsidR="00000000" w:rsidRPr="00000000">
        <w:rPr>
          <w:rtl w:val="0"/>
        </w:rPr>
        <w:t xml:space="preserve">отказать в лечебно-диагностических процедурах при наличии задолженности Заказчика  по оплате ранее оказанных услуг </w:t>
      </w:r>
    </w:p>
    <w:p w:rsidR="00000000" w:rsidDel="00000000" w:rsidP="00000000" w:rsidRDefault="00000000" w:rsidRPr="00000000" w14:paraId="00000032">
      <w:pPr>
        <w:ind w:left="-5" w:right="52" w:firstLine="0"/>
        <w:contextualSpacing w:val="0"/>
        <w:rPr/>
      </w:pPr>
      <w:r w:rsidDel="00000000" w:rsidR="00000000" w:rsidRPr="00000000">
        <w:rPr>
          <w:rtl w:val="0"/>
        </w:rPr>
        <w:t xml:space="preserve">Исполнителя; </w:t>
      </w:r>
    </w:p>
    <w:p w:rsidR="00000000" w:rsidDel="00000000" w:rsidP="00000000" w:rsidRDefault="00000000" w:rsidRPr="00000000" w14:paraId="00000033">
      <w:pPr>
        <w:numPr>
          <w:ilvl w:val="0"/>
          <w:numId w:val="4"/>
        </w:numPr>
        <w:ind w:left="120" w:right="52" w:hanging="120"/>
        <w:contextualSpacing w:val="0"/>
        <w:rPr/>
      </w:pPr>
      <w:r w:rsidDel="00000000" w:rsidR="00000000" w:rsidRPr="00000000">
        <w:rPr>
          <w:rtl w:val="0"/>
        </w:rPr>
        <w:t xml:space="preserve">корректировать время  приезда  ветеринарного специалиста Исполнителя к Заказчику  при форс-мажорных обстоятельствах, а при наступлении обстоятельств непреодолимой силы (стихийное бедствие, пожар, наводнение и т.п.) влекущих невозможность оказания ветеринарных услуг Исполнителем,  предлагать альтернативные способы оказания ветеринарных услуг при согласии Заказчика. При отсутствии согласия со стороны Заказчика отказывать в  оказании ветеринарных услуг    до восстановления возможности  у  Исполнителя нормальной работы.  - при согласии Заказчика менять ведущего ветеринарного врача в случаях, когда это необходимо; </w:t>
      </w:r>
    </w:p>
    <w:p w:rsidR="00000000" w:rsidDel="00000000" w:rsidP="00000000" w:rsidRDefault="00000000" w:rsidRPr="00000000" w14:paraId="00000034">
      <w:pPr>
        <w:numPr>
          <w:ilvl w:val="0"/>
          <w:numId w:val="4"/>
        </w:numPr>
        <w:ind w:left="120" w:right="52" w:hanging="120"/>
        <w:contextualSpacing w:val="0"/>
        <w:rPr/>
      </w:pPr>
      <w:r w:rsidDel="00000000" w:rsidR="00000000" w:rsidRPr="00000000">
        <w:rPr>
          <w:rtl w:val="0"/>
        </w:rPr>
        <w:t xml:space="preserve">требовать у Заказчика    письменного «Информационного согласи» заверенного  личной подписью   в проведении тех или иных лечебно-диагностических процедур в   ситуациях, когда  это угрожает жизни и здоровью пациента. </w:t>
      </w:r>
    </w:p>
    <w:p w:rsidR="00000000" w:rsidDel="00000000" w:rsidP="00000000" w:rsidRDefault="00000000" w:rsidRPr="00000000" w14:paraId="00000035">
      <w:pPr>
        <w:spacing w:after="4" w:lineRule="auto"/>
        <w:ind w:left="-5" w:right="154" w:firstLine="0"/>
        <w:contextualSpacing w:val="0"/>
        <w:jc w:val="left"/>
        <w:rPr/>
      </w:pPr>
      <w:r w:rsidDel="00000000" w:rsidR="00000000" w:rsidRPr="00000000">
        <w:rPr>
          <w:b w:val="1"/>
          <w:rtl w:val="0"/>
        </w:rPr>
        <w:t xml:space="preserve">5.2. Заказчик вправе: </w:t>
      </w:r>
      <w:r w:rsidDel="00000000" w:rsidR="00000000" w:rsidRPr="00000000">
        <w:rPr>
          <w:rtl w:val="0"/>
        </w:rPr>
      </w:r>
    </w:p>
    <w:p w:rsidR="00000000" w:rsidDel="00000000" w:rsidP="00000000" w:rsidRDefault="00000000" w:rsidRPr="00000000" w14:paraId="00000036">
      <w:pPr>
        <w:numPr>
          <w:ilvl w:val="0"/>
          <w:numId w:val="4"/>
        </w:numPr>
        <w:ind w:left="120" w:right="52" w:hanging="120"/>
        <w:contextualSpacing w:val="0"/>
        <w:rPr/>
      </w:pPr>
      <w:r w:rsidDel="00000000" w:rsidR="00000000" w:rsidRPr="00000000">
        <w:rPr>
          <w:rtl w:val="0"/>
        </w:rPr>
        <w:t xml:space="preserve">самостоятельно выбирать и менять лечащего  ветеринарного врача для проведения лечебно-диагностических процедур; </w:t>
      </w:r>
    </w:p>
    <w:p w:rsidR="00000000" w:rsidDel="00000000" w:rsidP="00000000" w:rsidRDefault="00000000" w:rsidRPr="00000000" w14:paraId="00000037">
      <w:pPr>
        <w:numPr>
          <w:ilvl w:val="0"/>
          <w:numId w:val="4"/>
        </w:numPr>
        <w:ind w:left="120" w:right="52" w:hanging="120"/>
        <w:contextualSpacing w:val="0"/>
        <w:rPr/>
      </w:pPr>
      <w:r w:rsidDel="00000000" w:rsidR="00000000" w:rsidRPr="00000000">
        <w:rPr>
          <w:rtl w:val="0"/>
        </w:rPr>
        <w:t xml:space="preserve">отказаться от проведения лечебно-диагностических процедур в любой момент, при условии оплаты понесенных Исполнителем убытков при оказании ветеринарных услуг на тот отрезок  времени, при этом Исполнитель или его специалист   не несѐт ответственность за любые негативные последствия такого отказа. </w:t>
      </w:r>
    </w:p>
    <w:p w:rsidR="00000000" w:rsidDel="00000000" w:rsidP="00000000" w:rsidRDefault="00000000" w:rsidRPr="00000000" w14:paraId="00000038">
      <w:pPr>
        <w:numPr>
          <w:ilvl w:val="0"/>
          <w:numId w:val="4"/>
        </w:numPr>
        <w:ind w:left="120" w:right="52" w:hanging="120"/>
        <w:contextualSpacing w:val="0"/>
        <w:rPr/>
      </w:pPr>
      <w:r w:rsidDel="00000000" w:rsidR="00000000" w:rsidRPr="00000000">
        <w:rPr>
          <w:rtl w:val="0"/>
        </w:rPr>
        <w:t xml:space="preserve">получать заключения с указанием результатов проведенных исследований, лечебных мероприятий и необходимых рекомендаций. </w:t>
      </w:r>
    </w:p>
    <w:p w:rsidR="00000000" w:rsidDel="00000000" w:rsidP="00000000" w:rsidRDefault="00000000" w:rsidRPr="00000000" w14:paraId="00000039">
      <w:pPr>
        <w:pStyle w:val="Heading1"/>
        <w:numPr>
          <w:ilvl w:val="0"/>
          <w:numId w:val="1"/>
        </w:numPr>
        <w:ind w:left="201" w:right="63" w:hanging="201"/>
        <w:contextualSpacing w:val="0"/>
        <w:rPr/>
      </w:pPr>
      <w:r w:rsidDel="00000000" w:rsidR="00000000" w:rsidRPr="00000000">
        <w:rPr>
          <w:rtl w:val="0"/>
        </w:rPr>
        <w:t xml:space="preserve">ОТВЕТСТВЕННОСТЬ СТОРОН </w:t>
      </w:r>
    </w:p>
    <w:p w:rsidR="00000000" w:rsidDel="00000000" w:rsidP="00000000" w:rsidRDefault="00000000" w:rsidRPr="00000000" w14:paraId="0000003A">
      <w:pPr>
        <w:ind w:left="-5" w:right="52" w:firstLine="0"/>
        <w:contextualSpacing w:val="0"/>
        <w:rPr/>
      </w:pPr>
      <w:r w:rsidDel="00000000" w:rsidR="00000000" w:rsidRPr="00000000">
        <w:rPr>
          <w:b w:val="1"/>
          <w:rtl w:val="0"/>
        </w:rPr>
        <w:t xml:space="preserve">6.1.</w:t>
      </w:r>
      <w:r w:rsidDel="00000000" w:rsidR="00000000" w:rsidRPr="00000000">
        <w:rPr>
          <w:rtl w:val="0"/>
        </w:rPr>
        <w:t xml:space="preserve">  Исполнитель предоставляет, а Заказчик принимает к сведению информацию о прогнозе лечения данного  вида патологии, о возможных осложнениях и обязуется не предъявлять претензий к Исполнителю в случае их возникновения. </w:t>
      </w:r>
    </w:p>
    <w:p w:rsidR="00000000" w:rsidDel="00000000" w:rsidP="00000000" w:rsidRDefault="00000000" w:rsidRPr="00000000" w14:paraId="0000003B">
      <w:pPr>
        <w:ind w:left="-5" w:right="52" w:firstLine="0"/>
        <w:contextualSpacing w:val="0"/>
        <w:rPr/>
      </w:pPr>
      <w:r w:rsidDel="00000000" w:rsidR="00000000" w:rsidRPr="00000000">
        <w:rPr>
          <w:b w:val="1"/>
          <w:rtl w:val="0"/>
        </w:rPr>
        <w:t xml:space="preserve">6.2.</w:t>
      </w:r>
      <w:r w:rsidDel="00000000" w:rsidR="00000000" w:rsidRPr="00000000">
        <w:rPr>
          <w:rtl w:val="0"/>
        </w:rPr>
        <w:t xml:space="preserve"> Исполнитель и  специалисты Исполнителя не несут ответственности за жизнь и здоровье Пациента в период его нахождения под наблюдением Заказчика и при выполнении рекомендованных лечебно-диагностических мероприятий самим Заказчиком, третьими лицами или сторонними ветеринарными организациями и специалистами.  </w:t>
      </w:r>
    </w:p>
    <w:p w:rsidR="00000000" w:rsidDel="00000000" w:rsidP="00000000" w:rsidRDefault="00000000" w:rsidRPr="00000000" w14:paraId="0000003C">
      <w:pPr>
        <w:ind w:left="-5" w:right="52" w:firstLine="0"/>
        <w:contextualSpacing w:val="0"/>
        <w:rPr/>
      </w:pPr>
      <w:r w:rsidDel="00000000" w:rsidR="00000000" w:rsidRPr="00000000">
        <w:rPr>
          <w:b w:val="1"/>
          <w:rtl w:val="0"/>
        </w:rPr>
        <w:t xml:space="preserve">6.3.</w:t>
      </w:r>
      <w:r w:rsidDel="00000000" w:rsidR="00000000" w:rsidRPr="00000000">
        <w:rPr>
          <w:rtl w:val="0"/>
        </w:rPr>
        <w:t xml:space="preserve"> Лист назначений, квитанции об оплате услуг Исполнителя и иные документы оформляемые при выполнении ветеринарных услуг Исполнителем и его специалистами, а также документы с результатами  о  лечебно-диагностических манипуляциях выполненных другими ветеринарными специалистами и организациями  в период действия настоящего договора считаются неотъемлемой частью данного договора. Все претензии по предоставленным услугам со стороны Заказчика без предоставления  этих документов и самого договора не рассматриваются.  </w:t>
      </w:r>
    </w:p>
    <w:p w:rsidR="00000000" w:rsidDel="00000000" w:rsidP="00000000" w:rsidRDefault="00000000" w:rsidRPr="00000000" w14:paraId="0000003D">
      <w:pPr>
        <w:ind w:left="-5" w:right="52" w:firstLine="0"/>
        <w:contextualSpacing w:val="0"/>
        <w:rPr/>
      </w:pPr>
      <w:r w:rsidDel="00000000" w:rsidR="00000000" w:rsidRPr="00000000">
        <w:rPr>
          <w:b w:val="1"/>
          <w:rtl w:val="0"/>
        </w:rPr>
        <w:t xml:space="preserve">6.4.</w:t>
      </w:r>
      <w:r w:rsidDel="00000000" w:rsidR="00000000" w:rsidRPr="00000000">
        <w:rPr>
          <w:rtl w:val="0"/>
        </w:rPr>
        <w:t xml:space="preserve"> Сторона, считающая, что еѐ права по настоящему Договору  нарушены вправе послать другой стороне письмо  с изложением своих претензий. Сторона, получившая претензию, обязана ответить на нее в срок до 10 (десяти) рабочих дней с момента получения. При отсутствии ответа, сторона, направившая претензию, может обратиться в суд для защиты своих прав в соответствии с действующим Законодательством. </w:t>
      </w:r>
    </w:p>
    <w:p w:rsidR="00000000" w:rsidDel="00000000" w:rsidP="00000000" w:rsidRDefault="00000000" w:rsidRPr="00000000" w14:paraId="0000003E">
      <w:pPr>
        <w:ind w:left="-5" w:right="52" w:firstLine="0"/>
        <w:contextualSpacing w:val="0"/>
        <w:rPr/>
      </w:pPr>
      <w:r w:rsidDel="00000000" w:rsidR="00000000" w:rsidRPr="00000000">
        <w:rPr>
          <w:b w:val="1"/>
          <w:rtl w:val="0"/>
        </w:rPr>
        <w:t xml:space="preserve">6.3.</w:t>
      </w:r>
      <w:r w:rsidDel="00000000" w:rsidR="00000000" w:rsidRPr="00000000">
        <w:rPr>
          <w:rtl w:val="0"/>
        </w:rPr>
        <w:t xml:space="preserve"> При ненадлежащем исполнении Договора одной из сторон, повлекшего неблагоприятные последствия для другой стороны, ответственность наступает согласно действующему Законодательству РФ. </w:t>
      </w:r>
    </w:p>
    <w:p w:rsidR="00000000" w:rsidDel="00000000" w:rsidP="00000000" w:rsidRDefault="00000000" w:rsidRPr="00000000" w14:paraId="0000003F">
      <w:pPr>
        <w:pStyle w:val="Heading1"/>
        <w:numPr>
          <w:ilvl w:val="0"/>
          <w:numId w:val="1"/>
        </w:numPr>
        <w:ind w:left="201" w:right="59" w:hanging="201"/>
        <w:contextualSpacing w:val="0"/>
        <w:rPr/>
      </w:pPr>
      <w:r w:rsidDel="00000000" w:rsidR="00000000" w:rsidRPr="00000000">
        <w:rPr>
          <w:rtl w:val="0"/>
        </w:rPr>
        <w:t xml:space="preserve">СРОК ДЕЙСТВИЯ ДОГОВОРА </w:t>
      </w:r>
    </w:p>
    <w:p w:rsidR="00000000" w:rsidDel="00000000" w:rsidP="00000000" w:rsidRDefault="00000000" w:rsidRPr="00000000" w14:paraId="00000040">
      <w:pPr>
        <w:ind w:left="-5" w:right="52" w:firstLine="0"/>
        <w:contextualSpacing w:val="0"/>
        <w:rPr/>
      </w:pPr>
      <w:r w:rsidDel="00000000" w:rsidR="00000000" w:rsidRPr="00000000">
        <w:rPr>
          <w:b w:val="1"/>
          <w:rtl w:val="0"/>
        </w:rPr>
        <w:t xml:space="preserve">7.1.</w:t>
      </w:r>
      <w:r w:rsidDel="00000000" w:rsidR="00000000" w:rsidRPr="00000000">
        <w:rPr>
          <w:rtl w:val="0"/>
        </w:rPr>
        <w:t xml:space="preserve"> Договор составлен в двух экземплярах. Договор вступает в силу с момента его подписания и действует до выполнения сторонами своих обязательств по </w:t>
      </w:r>
      <w:r w:rsidDel="00000000" w:rsidR="00000000" w:rsidRPr="00000000">
        <w:rPr>
          <w:b w:val="1"/>
          <w:i w:val="1"/>
          <w:rtl w:val="0"/>
        </w:rPr>
        <w:t xml:space="preserve">Договору</w:t>
      </w:r>
      <w:r w:rsidDel="00000000" w:rsidR="00000000" w:rsidRPr="00000000">
        <w:rPr>
          <w:rtl w:val="0"/>
        </w:rPr>
        <w:t xml:space="preserve">. </w:t>
      </w:r>
    </w:p>
    <w:p w:rsidR="00000000" w:rsidDel="00000000" w:rsidP="00000000" w:rsidRDefault="00000000" w:rsidRPr="00000000" w14:paraId="00000041">
      <w:pPr>
        <w:spacing w:after="4" w:lineRule="auto"/>
        <w:ind w:left="-5" w:right="154" w:firstLine="0"/>
        <w:contextualSpacing w:val="0"/>
        <w:jc w:val="left"/>
        <w:rPr/>
      </w:pPr>
      <w:r w:rsidDel="00000000" w:rsidR="00000000" w:rsidRPr="00000000">
        <w:rPr>
          <w:b w:val="1"/>
          <w:rtl w:val="0"/>
        </w:rPr>
        <w:t xml:space="preserve"> РЕКВИЗИТЫ СТОРОН </w:t>
      </w:r>
      <w:r w:rsidDel="00000000" w:rsidR="00000000" w:rsidRPr="00000000">
        <w:rPr>
          <w:rtl w:val="0"/>
        </w:rPr>
      </w:r>
    </w:p>
    <w:p w:rsidR="00000000" w:rsidDel="00000000" w:rsidP="00000000" w:rsidRDefault="00000000" w:rsidRPr="00000000" w14:paraId="00000042">
      <w:pPr>
        <w:spacing w:after="2" w:line="259" w:lineRule="auto"/>
        <w:ind w:left="0" w:right="10" w:firstLine="0"/>
        <w:contextualSpacing w:val="0"/>
        <w:jc w:val="righ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3">
      <w:pPr>
        <w:spacing w:after="0" w:line="259" w:lineRule="auto"/>
        <w:ind w:left="0" w:right="61" w:firstLine="0"/>
        <w:contextualSpacing w:val="0"/>
        <w:jc w:val="right"/>
        <w:rPr/>
      </w:pPr>
      <w:r w:rsidDel="00000000" w:rsidR="00000000" w:rsidRPr="00000000">
        <w:rPr>
          <w:b w:val="1"/>
          <w:rtl w:val="0"/>
        </w:rPr>
        <w:t xml:space="preserve">Заказчик                                                                                                                                                               Исполнитель  </w:t>
      </w:r>
      <w:r w:rsidDel="00000000" w:rsidR="00000000" w:rsidRPr="00000000">
        <w:rPr>
          <w:rtl w:val="0"/>
        </w:rPr>
      </w:r>
    </w:p>
    <w:p w:rsidR="00000000" w:rsidDel="00000000" w:rsidP="00000000" w:rsidRDefault="00000000" w:rsidRPr="00000000" w14:paraId="00000044">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9">
      <w:pPr>
        <w:spacing w:after="11" w:line="259" w:lineRule="auto"/>
        <w:ind w:lef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spacing w:after="4" w:lineRule="auto"/>
        <w:ind w:left="-5" w:right="154" w:firstLine="0"/>
        <w:contextualSpacing w:val="0"/>
        <w:jc w:val="left"/>
        <w:rPr/>
      </w:pPr>
      <w:r w:rsidDel="00000000" w:rsidR="00000000" w:rsidRPr="00000000">
        <w:rPr>
          <w:b w:val="1"/>
          <w:rtl w:val="0"/>
        </w:rPr>
        <w:t xml:space="preserve">         Подпись                                                                                                                                                                          Подпись</w:t>
      </w:r>
      <w:r w:rsidDel="00000000" w:rsidR="00000000" w:rsidRPr="00000000">
        <w:rPr>
          <w:rtl w:val="0"/>
        </w:rPr>
        <w:t xml:space="preserve">  </w:t>
      </w:r>
    </w:p>
    <w:p w:rsidR="00000000" w:rsidDel="00000000" w:rsidP="00000000" w:rsidRDefault="00000000" w:rsidRPr="00000000" w14:paraId="0000004B">
      <w:pPr>
        <w:spacing w:after="0" w:line="259" w:lineRule="auto"/>
        <w:ind w:left="0" w:firstLine="0"/>
        <w:contextualSpacing w:val="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spacing w:after="0" w:line="259" w:lineRule="auto"/>
        <w:ind w:left="0" w:firstLine="0"/>
        <w:contextualSpacing w:val="0"/>
        <w:jc w:val="left"/>
        <w:rPr/>
      </w:pPr>
      <w:r w:rsidDel="00000000" w:rsidR="00000000" w:rsidRPr="00000000">
        <w:rPr>
          <w:sz w:val="28"/>
          <w:szCs w:val="28"/>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spacing w:after="0" w:line="259" w:lineRule="auto"/>
        <w:ind w:left="0" w:firstLine="0"/>
        <w:contextualSpacing w:val="0"/>
        <w:jc w:val="righ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spacing w:after="0" w:line="259" w:lineRule="auto"/>
        <w:ind w:left="0" w:firstLine="0"/>
        <w:contextualSpacing w:val="0"/>
        <w:jc w:val="left"/>
        <w:rPr/>
      </w:pPr>
      <w:r w:rsidDel="00000000" w:rsidR="00000000" w:rsidRPr="00000000">
        <w:rPr>
          <w:sz w:val="24"/>
          <w:szCs w:val="24"/>
          <w:rtl w:val="0"/>
        </w:rPr>
        <w:t xml:space="preserve"> </w:t>
      </w:r>
      <w:r w:rsidDel="00000000" w:rsidR="00000000" w:rsidRPr="00000000">
        <w:rPr>
          <w:rtl w:val="0"/>
        </w:rPr>
      </w:r>
    </w:p>
    <w:sectPr>
      <w:pgSz w:h="16838" w:w="11906"/>
      <w:pgMar w:bottom="809" w:top="892" w:left="679" w:right="50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rFonts w:ascii="Times New Roman" w:cs="Times New Roman" w:eastAsia="Times New Roman" w:hAnsi="Times New Roman"/>
        <w:b w:val="1"/>
        <w:i w:val="0"/>
        <w:strike w:val="0"/>
        <w:color w:val="000000"/>
        <w:sz w:val="20"/>
        <w:szCs w:val="20"/>
        <w:highlight w:val="white"/>
        <w:u w:val="none"/>
        <w:vertAlign w:val="baseline"/>
      </w:rPr>
    </w:lvl>
    <w:lvl w:ilvl="1">
      <w:start w:val="1"/>
      <w:numFmt w:val="lowerLetter"/>
      <w:lvlText w:val="%2"/>
      <w:lvlJc w:val="left"/>
      <w:pPr>
        <w:ind w:left="5101" w:hanging="5101"/>
      </w:pPr>
      <w:rPr>
        <w:rFonts w:ascii="Times New Roman" w:cs="Times New Roman" w:eastAsia="Times New Roman" w:hAnsi="Times New Roman"/>
        <w:b w:val="1"/>
        <w:i w:val="0"/>
        <w:strike w:val="0"/>
        <w:color w:val="000000"/>
        <w:sz w:val="20"/>
        <w:szCs w:val="20"/>
        <w:highlight w:val="white"/>
        <w:u w:val="none"/>
        <w:vertAlign w:val="baseline"/>
      </w:rPr>
    </w:lvl>
    <w:lvl w:ilvl="2">
      <w:start w:val="1"/>
      <w:numFmt w:val="lowerRoman"/>
      <w:lvlText w:val="%3"/>
      <w:lvlJc w:val="left"/>
      <w:pPr>
        <w:ind w:left="5821" w:hanging="5821"/>
      </w:pPr>
      <w:rPr>
        <w:rFonts w:ascii="Times New Roman" w:cs="Times New Roman" w:eastAsia="Times New Roman" w:hAnsi="Times New Roman"/>
        <w:b w:val="1"/>
        <w:i w:val="0"/>
        <w:strike w:val="0"/>
        <w:color w:val="000000"/>
        <w:sz w:val="20"/>
        <w:szCs w:val="20"/>
        <w:highlight w:val="white"/>
        <w:u w:val="none"/>
        <w:vertAlign w:val="baseline"/>
      </w:rPr>
    </w:lvl>
    <w:lvl w:ilvl="3">
      <w:start w:val="1"/>
      <w:numFmt w:val="decimal"/>
      <w:lvlText w:val="%4"/>
      <w:lvlJc w:val="left"/>
      <w:pPr>
        <w:ind w:left="6541" w:hanging="6541"/>
      </w:pPr>
      <w:rPr>
        <w:rFonts w:ascii="Times New Roman" w:cs="Times New Roman" w:eastAsia="Times New Roman" w:hAnsi="Times New Roman"/>
        <w:b w:val="1"/>
        <w:i w:val="0"/>
        <w:strike w:val="0"/>
        <w:color w:val="000000"/>
        <w:sz w:val="20"/>
        <w:szCs w:val="20"/>
        <w:highlight w:val="white"/>
        <w:u w:val="none"/>
        <w:vertAlign w:val="baseline"/>
      </w:rPr>
    </w:lvl>
    <w:lvl w:ilvl="4">
      <w:start w:val="1"/>
      <w:numFmt w:val="lowerLetter"/>
      <w:lvlText w:val="%5"/>
      <w:lvlJc w:val="left"/>
      <w:pPr>
        <w:ind w:left="7261" w:hanging="7261"/>
      </w:pPr>
      <w:rPr>
        <w:rFonts w:ascii="Times New Roman" w:cs="Times New Roman" w:eastAsia="Times New Roman" w:hAnsi="Times New Roman"/>
        <w:b w:val="1"/>
        <w:i w:val="0"/>
        <w:strike w:val="0"/>
        <w:color w:val="000000"/>
        <w:sz w:val="20"/>
        <w:szCs w:val="20"/>
        <w:highlight w:val="white"/>
        <w:u w:val="none"/>
        <w:vertAlign w:val="baseline"/>
      </w:rPr>
    </w:lvl>
    <w:lvl w:ilvl="5">
      <w:start w:val="1"/>
      <w:numFmt w:val="lowerRoman"/>
      <w:lvlText w:val="%6"/>
      <w:lvlJc w:val="left"/>
      <w:pPr>
        <w:ind w:left="7981" w:hanging="7981"/>
      </w:pPr>
      <w:rPr>
        <w:rFonts w:ascii="Times New Roman" w:cs="Times New Roman" w:eastAsia="Times New Roman" w:hAnsi="Times New Roman"/>
        <w:b w:val="1"/>
        <w:i w:val="0"/>
        <w:strike w:val="0"/>
        <w:color w:val="000000"/>
        <w:sz w:val="20"/>
        <w:szCs w:val="20"/>
        <w:highlight w:val="white"/>
        <w:u w:val="none"/>
        <w:vertAlign w:val="baseline"/>
      </w:rPr>
    </w:lvl>
    <w:lvl w:ilvl="6">
      <w:start w:val="1"/>
      <w:numFmt w:val="decimal"/>
      <w:lvlText w:val="%7"/>
      <w:lvlJc w:val="left"/>
      <w:pPr>
        <w:ind w:left="8701" w:hanging="8701"/>
      </w:pPr>
      <w:rPr>
        <w:rFonts w:ascii="Times New Roman" w:cs="Times New Roman" w:eastAsia="Times New Roman" w:hAnsi="Times New Roman"/>
        <w:b w:val="1"/>
        <w:i w:val="0"/>
        <w:strike w:val="0"/>
        <w:color w:val="000000"/>
        <w:sz w:val="20"/>
        <w:szCs w:val="20"/>
        <w:highlight w:val="white"/>
        <w:u w:val="none"/>
        <w:vertAlign w:val="baseline"/>
      </w:rPr>
    </w:lvl>
    <w:lvl w:ilvl="7">
      <w:start w:val="1"/>
      <w:numFmt w:val="lowerLetter"/>
      <w:lvlText w:val="%8"/>
      <w:lvlJc w:val="left"/>
      <w:pPr>
        <w:ind w:left="9421" w:hanging="9421"/>
      </w:pPr>
      <w:rPr>
        <w:rFonts w:ascii="Times New Roman" w:cs="Times New Roman" w:eastAsia="Times New Roman" w:hAnsi="Times New Roman"/>
        <w:b w:val="1"/>
        <w:i w:val="0"/>
        <w:strike w:val="0"/>
        <w:color w:val="000000"/>
        <w:sz w:val="20"/>
        <w:szCs w:val="20"/>
        <w:highlight w:val="white"/>
        <w:u w:val="none"/>
        <w:vertAlign w:val="baseline"/>
      </w:rPr>
    </w:lvl>
    <w:lvl w:ilvl="8">
      <w:start w:val="1"/>
      <w:numFmt w:val="lowerRoman"/>
      <w:lvlText w:val="%9"/>
      <w:lvlJc w:val="left"/>
      <w:pPr>
        <w:ind w:left="10141" w:hanging="10141"/>
      </w:pPr>
      <w:rPr>
        <w:rFonts w:ascii="Times New Roman" w:cs="Times New Roman" w:eastAsia="Times New Roman" w:hAnsi="Times New Roman"/>
        <w:b w:val="1"/>
        <w:i w:val="0"/>
        <w:strike w:val="0"/>
        <w:color w:val="000000"/>
        <w:sz w:val="20"/>
        <w:szCs w:val="20"/>
        <w:highlight w:val="white"/>
        <w:u w:val="none"/>
        <w:vertAlign w:val="baseline"/>
      </w:rPr>
    </w:lvl>
  </w:abstractNum>
  <w:abstractNum w:abstractNumId="2">
    <w:lvl w:ilvl="0">
      <w:start w:val="1"/>
      <w:numFmt w:val="decimal"/>
      <w:lvlText w:val="%1."/>
      <w:lvlJc w:val="left"/>
      <w:pPr>
        <w:ind w:left="202" w:hanging="202"/>
      </w:pPr>
      <w:rPr>
        <w:rFonts w:ascii="Times New Roman" w:cs="Times New Roman" w:eastAsia="Times New Roman" w:hAnsi="Times New Roman"/>
        <w:b w:val="1"/>
        <w:i w:val="0"/>
        <w:strike w:val="0"/>
        <w:color w:val="000000"/>
        <w:sz w:val="20"/>
        <w:szCs w:val="20"/>
        <w:highlight w:val="white"/>
        <w:u w:val="none"/>
        <w:vertAlign w:val="baseline"/>
      </w:rPr>
    </w:lvl>
    <w:lvl w:ilvl="1">
      <w:start w:val="1"/>
      <w:numFmt w:val="decimal"/>
      <w:lvlText w:val="%1.%2."/>
      <w:lvlJc w:val="left"/>
      <w:pPr>
        <w:ind w:left="1122" w:hanging="1122"/>
      </w:pPr>
      <w:rPr>
        <w:rFonts w:ascii="Times New Roman" w:cs="Times New Roman" w:eastAsia="Times New Roman" w:hAnsi="Times New Roman"/>
        <w:b w:val="0"/>
        <w:i w:val="0"/>
        <w:strike w:val="0"/>
        <w:color w:val="000000"/>
        <w:sz w:val="20"/>
        <w:szCs w:val="20"/>
        <w:highlight w:val="white"/>
        <w:u w:val="none"/>
        <w:vertAlign w:val="baseline"/>
      </w:rPr>
    </w:lvl>
    <w:lvl w:ilvl="2">
      <w:start w:val="1"/>
      <w:numFmt w:val="lowerRoman"/>
      <w:lvlText w:val="%3"/>
      <w:lvlJc w:val="left"/>
      <w:pPr>
        <w:ind w:left="1080" w:hanging="1080"/>
      </w:pPr>
      <w:rPr>
        <w:rFonts w:ascii="Times New Roman" w:cs="Times New Roman" w:eastAsia="Times New Roman" w:hAnsi="Times New Roman"/>
        <w:b w:val="0"/>
        <w:i w:val="0"/>
        <w:strike w:val="0"/>
        <w:color w:val="000000"/>
        <w:sz w:val="20"/>
        <w:szCs w:val="20"/>
        <w:highlight w:val="white"/>
        <w:u w:val="none"/>
        <w:vertAlign w:val="baseline"/>
      </w:rPr>
    </w:lvl>
    <w:lvl w:ilvl="3">
      <w:start w:val="1"/>
      <w:numFmt w:val="decimal"/>
      <w:lvlText w:val="%4"/>
      <w:lvlJc w:val="left"/>
      <w:pPr>
        <w:ind w:left="1800" w:hanging="1800"/>
      </w:pPr>
      <w:rPr>
        <w:rFonts w:ascii="Times New Roman" w:cs="Times New Roman" w:eastAsia="Times New Roman" w:hAnsi="Times New Roman"/>
        <w:b w:val="0"/>
        <w:i w:val="0"/>
        <w:strike w:val="0"/>
        <w:color w:val="000000"/>
        <w:sz w:val="20"/>
        <w:szCs w:val="20"/>
        <w:highlight w:val="white"/>
        <w:u w:val="none"/>
        <w:vertAlign w:val="baseline"/>
      </w:rPr>
    </w:lvl>
    <w:lvl w:ilvl="4">
      <w:start w:val="1"/>
      <w:numFmt w:val="lowerLetter"/>
      <w:lvlText w:val="%5"/>
      <w:lvlJc w:val="left"/>
      <w:pPr>
        <w:ind w:left="2520" w:hanging="2520"/>
      </w:pPr>
      <w:rPr>
        <w:rFonts w:ascii="Times New Roman" w:cs="Times New Roman" w:eastAsia="Times New Roman" w:hAnsi="Times New Roman"/>
        <w:b w:val="0"/>
        <w:i w:val="0"/>
        <w:strike w:val="0"/>
        <w:color w:val="000000"/>
        <w:sz w:val="20"/>
        <w:szCs w:val="20"/>
        <w:highlight w:val="white"/>
        <w:u w:val="none"/>
        <w:vertAlign w:val="baseline"/>
      </w:rPr>
    </w:lvl>
    <w:lvl w:ilvl="5">
      <w:start w:val="1"/>
      <w:numFmt w:val="lowerRoman"/>
      <w:lvlText w:val="%6"/>
      <w:lvlJc w:val="left"/>
      <w:pPr>
        <w:ind w:left="3240" w:hanging="3240"/>
      </w:pPr>
      <w:rPr>
        <w:rFonts w:ascii="Times New Roman" w:cs="Times New Roman" w:eastAsia="Times New Roman" w:hAnsi="Times New Roman"/>
        <w:b w:val="0"/>
        <w:i w:val="0"/>
        <w:strike w:val="0"/>
        <w:color w:val="000000"/>
        <w:sz w:val="20"/>
        <w:szCs w:val="20"/>
        <w:highlight w:val="white"/>
        <w:u w:val="none"/>
        <w:vertAlign w:val="baseline"/>
      </w:rPr>
    </w:lvl>
    <w:lvl w:ilvl="6">
      <w:start w:val="1"/>
      <w:numFmt w:val="decimal"/>
      <w:lvlText w:val="%7"/>
      <w:lvlJc w:val="left"/>
      <w:pPr>
        <w:ind w:left="3960" w:hanging="3960"/>
      </w:pPr>
      <w:rPr>
        <w:rFonts w:ascii="Times New Roman" w:cs="Times New Roman" w:eastAsia="Times New Roman" w:hAnsi="Times New Roman"/>
        <w:b w:val="0"/>
        <w:i w:val="0"/>
        <w:strike w:val="0"/>
        <w:color w:val="000000"/>
        <w:sz w:val="20"/>
        <w:szCs w:val="20"/>
        <w:highlight w:val="white"/>
        <w:u w:val="none"/>
        <w:vertAlign w:val="baseline"/>
      </w:rPr>
    </w:lvl>
    <w:lvl w:ilvl="7">
      <w:start w:val="1"/>
      <w:numFmt w:val="lowerLetter"/>
      <w:lvlText w:val="%8"/>
      <w:lvlJc w:val="left"/>
      <w:pPr>
        <w:ind w:left="4680" w:hanging="4680"/>
      </w:pPr>
      <w:rPr>
        <w:rFonts w:ascii="Times New Roman" w:cs="Times New Roman" w:eastAsia="Times New Roman" w:hAnsi="Times New Roman"/>
        <w:b w:val="0"/>
        <w:i w:val="0"/>
        <w:strike w:val="0"/>
        <w:color w:val="000000"/>
        <w:sz w:val="20"/>
        <w:szCs w:val="20"/>
        <w:highlight w:val="white"/>
        <w:u w:val="none"/>
        <w:vertAlign w:val="baseline"/>
      </w:rPr>
    </w:lvl>
    <w:lvl w:ilvl="8">
      <w:start w:val="1"/>
      <w:numFmt w:val="lowerRoman"/>
      <w:lvlText w:val="%9"/>
      <w:lvlJc w:val="left"/>
      <w:pPr>
        <w:ind w:left="5400" w:hanging="5400"/>
      </w:pPr>
      <w:rPr>
        <w:rFonts w:ascii="Times New Roman" w:cs="Times New Roman" w:eastAsia="Times New Roman" w:hAnsi="Times New Roman"/>
        <w:b w:val="0"/>
        <w:i w:val="0"/>
        <w:strike w:val="0"/>
        <w:color w:val="000000"/>
        <w:sz w:val="20"/>
        <w:szCs w:val="20"/>
        <w:highlight w:val="white"/>
        <w:u w:val="none"/>
        <w:vertAlign w:val="baseline"/>
      </w:rPr>
    </w:lvl>
  </w:abstractNum>
  <w:abstractNum w:abstractNumId="3">
    <w:lvl w:ilvl="0">
      <w:start w:val="1"/>
      <w:numFmt w:val="bullet"/>
      <w:lvlText w:val="-"/>
      <w:lvlJc w:val="left"/>
      <w:pPr>
        <w:ind w:left="115" w:hanging="115"/>
      </w:pPr>
      <w:rPr>
        <w:rFonts w:ascii="Arial" w:cs="Arial" w:eastAsia="Arial" w:hAnsi="Arial"/>
        <w:b w:val="1"/>
        <w:i w:val="0"/>
        <w:strike w:val="0"/>
        <w:color w:val="000000"/>
        <w:sz w:val="20"/>
        <w:szCs w:val="20"/>
        <w:highlight w:val="white"/>
        <w:u w:val="none"/>
        <w:vertAlign w:val="baseline"/>
      </w:rPr>
    </w:lvl>
    <w:lvl w:ilvl="1">
      <w:start w:val="1"/>
      <w:numFmt w:val="bullet"/>
      <w:lvlText w:val="o"/>
      <w:lvlJc w:val="left"/>
      <w:pPr>
        <w:ind w:left="1080" w:hanging="1080"/>
      </w:pPr>
      <w:rPr>
        <w:rFonts w:ascii="Arial" w:cs="Arial" w:eastAsia="Arial" w:hAnsi="Arial"/>
        <w:b w:val="1"/>
        <w:i w:val="0"/>
        <w:strike w:val="0"/>
        <w:color w:val="000000"/>
        <w:sz w:val="20"/>
        <w:szCs w:val="20"/>
        <w:highlight w:val="white"/>
        <w:u w:val="none"/>
        <w:vertAlign w:val="baseline"/>
      </w:rPr>
    </w:lvl>
    <w:lvl w:ilvl="2">
      <w:start w:val="1"/>
      <w:numFmt w:val="bullet"/>
      <w:lvlText w:val="▪"/>
      <w:lvlJc w:val="left"/>
      <w:pPr>
        <w:ind w:left="1800" w:hanging="1800"/>
      </w:pPr>
      <w:rPr>
        <w:rFonts w:ascii="Arial" w:cs="Arial" w:eastAsia="Arial" w:hAnsi="Arial"/>
        <w:b w:val="1"/>
        <w:i w:val="0"/>
        <w:strike w:val="0"/>
        <w:color w:val="000000"/>
        <w:sz w:val="20"/>
        <w:szCs w:val="20"/>
        <w:highlight w:val="white"/>
        <w:u w:val="none"/>
        <w:vertAlign w:val="baseline"/>
      </w:rPr>
    </w:lvl>
    <w:lvl w:ilvl="3">
      <w:start w:val="1"/>
      <w:numFmt w:val="bullet"/>
      <w:lvlText w:val="•"/>
      <w:lvlJc w:val="left"/>
      <w:pPr>
        <w:ind w:left="2520" w:hanging="2520"/>
      </w:pPr>
      <w:rPr>
        <w:rFonts w:ascii="Arial" w:cs="Arial" w:eastAsia="Arial" w:hAnsi="Arial"/>
        <w:b w:val="1"/>
        <w:i w:val="0"/>
        <w:strike w:val="0"/>
        <w:color w:val="000000"/>
        <w:sz w:val="20"/>
        <w:szCs w:val="20"/>
        <w:highlight w:val="white"/>
        <w:u w:val="none"/>
        <w:vertAlign w:val="baseline"/>
      </w:rPr>
    </w:lvl>
    <w:lvl w:ilvl="4">
      <w:start w:val="1"/>
      <w:numFmt w:val="bullet"/>
      <w:lvlText w:val="o"/>
      <w:lvlJc w:val="left"/>
      <w:pPr>
        <w:ind w:left="3240" w:hanging="3240"/>
      </w:pPr>
      <w:rPr>
        <w:rFonts w:ascii="Arial" w:cs="Arial" w:eastAsia="Arial" w:hAnsi="Arial"/>
        <w:b w:val="1"/>
        <w:i w:val="0"/>
        <w:strike w:val="0"/>
        <w:color w:val="000000"/>
        <w:sz w:val="20"/>
        <w:szCs w:val="20"/>
        <w:highlight w:val="white"/>
        <w:u w:val="none"/>
        <w:vertAlign w:val="baseline"/>
      </w:rPr>
    </w:lvl>
    <w:lvl w:ilvl="5">
      <w:start w:val="1"/>
      <w:numFmt w:val="bullet"/>
      <w:lvlText w:val="▪"/>
      <w:lvlJc w:val="left"/>
      <w:pPr>
        <w:ind w:left="3960" w:hanging="3960"/>
      </w:pPr>
      <w:rPr>
        <w:rFonts w:ascii="Arial" w:cs="Arial" w:eastAsia="Arial" w:hAnsi="Arial"/>
        <w:b w:val="1"/>
        <w:i w:val="0"/>
        <w:strike w:val="0"/>
        <w:color w:val="000000"/>
        <w:sz w:val="20"/>
        <w:szCs w:val="20"/>
        <w:highlight w:val="white"/>
        <w:u w:val="none"/>
        <w:vertAlign w:val="baseline"/>
      </w:rPr>
    </w:lvl>
    <w:lvl w:ilvl="6">
      <w:start w:val="1"/>
      <w:numFmt w:val="bullet"/>
      <w:lvlText w:val="•"/>
      <w:lvlJc w:val="left"/>
      <w:pPr>
        <w:ind w:left="4680" w:hanging="4680"/>
      </w:pPr>
      <w:rPr>
        <w:rFonts w:ascii="Arial" w:cs="Arial" w:eastAsia="Arial" w:hAnsi="Arial"/>
        <w:b w:val="1"/>
        <w:i w:val="0"/>
        <w:strike w:val="0"/>
        <w:color w:val="000000"/>
        <w:sz w:val="20"/>
        <w:szCs w:val="20"/>
        <w:highlight w:val="white"/>
        <w:u w:val="none"/>
        <w:vertAlign w:val="baseline"/>
      </w:rPr>
    </w:lvl>
    <w:lvl w:ilvl="7">
      <w:start w:val="1"/>
      <w:numFmt w:val="bullet"/>
      <w:lvlText w:val="o"/>
      <w:lvlJc w:val="left"/>
      <w:pPr>
        <w:ind w:left="5400" w:hanging="5400"/>
      </w:pPr>
      <w:rPr>
        <w:rFonts w:ascii="Arial" w:cs="Arial" w:eastAsia="Arial" w:hAnsi="Arial"/>
        <w:b w:val="1"/>
        <w:i w:val="0"/>
        <w:strike w:val="0"/>
        <w:color w:val="000000"/>
        <w:sz w:val="20"/>
        <w:szCs w:val="20"/>
        <w:highlight w:val="white"/>
        <w:u w:val="none"/>
        <w:vertAlign w:val="baseline"/>
      </w:rPr>
    </w:lvl>
    <w:lvl w:ilvl="8">
      <w:start w:val="1"/>
      <w:numFmt w:val="bullet"/>
      <w:lvlText w:val="▪"/>
      <w:lvlJc w:val="left"/>
      <w:pPr>
        <w:ind w:left="6120" w:hanging="6120"/>
      </w:pPr>
      <w:rPr>
        <w:rFonts w:ascii="Arial" w:cs="Arial" w:eastAsia="Arial" w:hAnsi="Arial"/>
        <w:b w:val="1"/>
        <w:i w:val="0"/>
        <w:strike w:val="0"/>
        <w:color w:val="000000"/>
        <w:sz w:val="20"/>
        <w:szCs w:val="20"/>
        <w:highlight w:val="white"/>
        <w:u w:val="none"/>
        <w:vertAlign w:val="baseline"/>
      </w:rPr>
    </w:lvl>
  </w:abstractNum>
  <w:abstractNum w:abstractNumId="4">
    <w:lvl w:ilvl="0">
      <w:start w:val="1"/>
      <w:numFmt w:val="bullet"/>
      <w:lvlText w:val="-"/>
      <w:lvlJc w:val="left"/>
      <w:pPr>
        <w:ind w:left="120" w:hanging="120"/>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085" w:hanging="1085"/>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1805" w:hanging="1805"/>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525" w:hanging="2525"/>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245" w:hanging="3245"/>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3965" w:hanging="3965"/>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4685" w:hanging="4685"/>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405" w:hanging="5405"/>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125" w:hanging="6125"/>
      </w:pPr>
      <w:rPr>
        <w:rFonts w:ascii="Arial" w:cs="Arial" w:eastAsia="Arial" w:hAnsi="Arial"/>
        <w:b w:val="0"/>
        <w:i w:val="0"/>
        <w:strike w:val="0"/>
        <w:color w:val="000000"/>
        <w:sz w:val="20"/>
        <w:szCs w:val="20"/>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widowControl w:val="0"/>
        <w:spacing w:after="12" w:line="27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6" w:before="0" w:line="259" w:lineRule="auto"/>
      <w:ind w:left="3304" w:right="3106" w:hanging="10"/>
      <w:contextualSpacing w:val="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