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ru-RU"/>
        </w:rPr>
        <w:t>Расчет схемы стабилизации 12 В.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стабилизации построена на стабилизаторе напряжения LD1086DTTR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включения LD1086DTTR: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384175</wp:posOffset>
            </wp:positionH>
            <wp:positionV relativeFrom="line">
              <wp:posOffset>0</wp:posOffset>
            </wp:positionV>
            <wp:extent cx="5562600" cy="29337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ru-RU"/>
        </w:rPr>
        <w:t>, где C48, C50 и R66 взяты из даташита на  LD1086DTTR, а R65 посчитан исходя из того, что на выходе необходимо получить напряжение (V out) 12 В.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Формула для расчета R65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R65 = R66 * ( V out / V ref – 1),  исходя из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V out = V ref * ( 1 + R65 / R66 ) (взята из  даташита на  LD1086DTTR),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где V ref -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Расчет схемы защищающей ножки контроллера: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Схема защиты построена на переключающемся диоде </w:t>
      </w:r>
      <w:r>
        <w:rPr/>
        <w:t>BAV99</w:t>
      </w:r>
      <w:r>
        <w:rPr>
          <w:lang w:val="ru-RU"/>
        </w:rPr>
        <w:t>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включения  BAV99: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1780540</wp:posOffset>
            </wp:positionH>
            <wp:positionV relativeFrom="paragraph">
              <wp:posOffset>0</wp:posOffset>
            </wp:positionV>
            <wp:extent cx="2771775" cy="18954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, где IoutCh1 – ножка контроллера.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3.3 В выбрано поскольку необходимо защитить ножку от подачи напряжения больше чем 3.3 В. Когда напряжение на диоде становится больше чем 3.3 В, один из диодов открывается, через него начинает протекать ток, а значит на нем падает часть напряжения, которая является разницей между напряжением приложенным к диоду и 3.3 В. Другой диод служит для этой же цели, только для отрицательных напряжений.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Расчет схемы инвертирующего усилителя.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Схема построена на операционном усилителе MC34074. Данный усилитель имеет коэффициент усиления чуть больше единицы и предназначен для корректировки коэффициента передачи интерполирующего фильтра, построенного на операционных усилителях.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включения  операционного усилителе MC34074: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1632585</wp:posOffset>
            </wp:positionH>
            <wp:positionV relativeFrom="paragraph">
              <wp:posOffset>0</wp:posOffset>
            </wp:positionV>
            <wp:extent cx="3067050" cy="389572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R23 и R24 выбраны экспериментально, для обеспечения коэффициента передачи цепочки фильтр-не инвертирующий усилитель равным 1. 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Буферный усилитель: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Буферный усилитель построен на операционном усилителе TCA0372DP1G.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его включения: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1542415</wp:posOffset>
            </wp:positionH>
            <wp:positionV relativeFrom="line">
              <wp:posOffset>0</wp:posOffset>
            </wp:positionV>
            <wp:extent cx="3248025" cy="229552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Измеритель тока: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 xml:space="preserve">Измеритель тока построен на  операционном усилителе </w:t>
      </w:r>
      <w:bookmarkStart w:id="0" w:name="__DdeLink__17_413366868"/>
      <w:r>
        <w:rPr>
          <w:lang w:val="ru-RU"/>
        </w:rPr>
        <w:t>MC34074</w:t>
      </w:r>
      <w:bookmarkEnd w:id="0"/>
      <w:r>
        <w:rPr>
          <w:lang w:val="ru-RU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включения измерителя тока: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1304290</wp:posOffset>
            </wp:positionH>
            <wp:positionV relativeFrom="line">
              <wp:posOffset>0</wp:posOffset>
            </wp:positionV>
            <wp:extent cx="3724275" cy="312420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Не инвертирующий усилитель с резистивным мостом (делителем напряжения).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Данный усилитель построен на операционном усилителе MC34074.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Схема включения данного усилителя: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1604010</wp:posOffset>
            </wp:positionH>
            <wp:positionV relativeFrom="line">
              <wp:posOffset>0</wp:posOffset>
            </wp:positionV>
            <wp:extent cx="3124200" cy="239077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, где R2 и R4 являются делителем напряжения. Их значения выбирались из расчета ограничения максимального напряжения на выходе этого делителя — 3.3 В (выход делителя соединен со входом АЦП контроллера.)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Расчет аналогового активного интерполирующего фильтра.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Фильтр построен на основе группы операционных усилителей  MC34074. Порядок фильтра 6-ой. Тип фильтра — Бесселя.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2014-01-16T08:39:08.00Z</dcterms:created>
  <dc:creator>Sizonov </dc:creator>
  <cp:revision>0</cp:revision>
</cp:coreProperties>
</file>