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55" w:rsidRPr="00FB0DEB" w:rsidRDefault="000375D3" w:rsidP="000375D3">
      <w:pPr>
        <w:jc w:val="center"/>
        <w:rPr>
          <w:rFonts w:ascii="Times New Roman" w:hAnsi="Times New Roman" w:cs="Times New Roman"/>
          <w:sz w:val="36"/>
          <w:szCs w:val="24"/>
        </w:rPr>
      </w:pPr>
      <w:r w:rsidRPr="00FB0DEB">
        <w:rPr>
          <w:rFonts w:ascii="Times New Roman" w:hAnsi="Times New Roman" w:cs="Times New Roman"/>
          <w:sz w:val="36"/>
          <w:szCs w:val="24"/>
        </w:rPr>
        <w:t>Discurs prezentare</w:t>
      </w:r>
    </w:p>
    <w:p w:rsidR="000375D3" w:rsidRPr="00FB0DEB" w:rsidRDefault="000375D3" w:rsidP="000375D3">
      <w:pPr>
        <w:jc w:val="center"/>
        <w:rPr>
          <w:rFonts w:ascii="Times New Roman" w:hAnsi="Times New Roman" w:cs="Times New Roman"/>
          <w:sz w:val="36"/>
          <w:szCs w:val="24"/>
        </w:rPr>
      </w:pPr>
    </w:p>
    <w:p w:rsidR="000375D3" w:rsidRPr="00FB0DEB" w:rsidRDefault="000375D3" w:rsidP="000375D3">
      <w:pPr>
        <w:rPr>
          <w:rFonts w:ascii="Times New Roman" w:hAnsi="Times New Roman" w:cs="Times New Roman"/>
          <w:sz w:val="24"/>
          <w:szCs w:val="24"/>
        </w:rPr>
      </w:pPr>
      <w:r w:rsidRPr="00FB0DEB">
        <w:rPr>
          <w:rFonts w:ascii="Times New Roman" w:hAnsi="Times New Roman" w:cs="Times New Roman"/>
          <w:sz w:val="24"/>
          <w:szCs w:val="24"/>
        </w:rPr>
        <w:tab/>
        <w:t xml:space="preserve">Proiectul pe care vi-l prezint se intitulează </w:t>
      </w:r>
      <w:r w:rsidRPr="00FB0DEB">
        <w:rPr>
          <w:rFonts w:ascii="Times New Roman" w:hAnsi="Times New Roman" w:cs="Times New Roman"/>
          <w:b/>
          <w:sz w:val="24"/>
          <w:szCs w:val="24"/>
        </w:rPr>
        <w:t>Sistem autonom de transformare a energiei electrice în energie solară – Conversie, stocare și interfață utilizator</w:t>
      </w:r>
      <w:r w:rsidRPr="00FB0DEB">
        <w:rPr>
          <w:rFonts w:ascii="Times New Roman" w:hAnsi="Times New Roman" w:cs="Times New Roman"/>
          <w:sz w:val="24"/>
          <w:szCs w:val="24"/>
        </w:rPr>
        <w:t xml:space="preserve">. </w:t>
      </w:r>
    </w:p>
    <w:p w:rsidR="000375D3" w:rsidRPr="00FB0DEB" w:rsidRDefault="000375D3" w:rsidP="000375D3">
      <w:pPr>
        <w:rPr>
          <w:rFonts w:ascii="Times New Roman" w:hAnsi="Times New Roman" w:cs="Times New Roman"/>
          <w:sz w:val="24"/>
          <w:szCs w:val="24"/>
        </w:rPr>
      </w:pPr>
      <w:r w:rsidRPr="00FB0DEB">
        <w:rPr>
          <w:rFonts w:ascii="Times New Roman" w:hAnsi="Times New Roman" w:cs="Times New Roman"/>
          <w:sz w:val="24"/>
          <w:szCs w:val="24"/>
        </w:rPr>
        <w:tab/>
        <w:t>Voi pune în evidență următoarele idei:</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Descrierea generală a aplicației</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Procesul de conversie a energiei solare în energie electrică</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Stocarea energiei electrice</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Interfața cu utilizatorul</w:t>
      </w:r>
    </w:p>
    <w:p w:rsidR="000375D3" w:rsidRPr="00FB0DEB" w:rsidRDefault="000375D3" w:rsidP="000375D3">
      <w:pPr>
        <w:pStyle w:val="Listparagraf"/>
        <w:rPr>
          <w:rFonts w:ascii="Times New Roman" w:hAnsi="Times New Roman" w:cs="Times New Roman"/>
          <w:sz w:val="24"/>
          <w:szCs w:val="24"/>
        </w:rPr>
      </w:pPr>
    </w:p>
    <w:p w:rsidR="000375D3" w:rsidRPr="00FB0DEB" w:rsidRDefault="000375D3" w:rsidP="001825C5">
      <w:pPr>
        <w:pStyle w:val="Listparagraf"/>
        <w:numPr>
          <w:ilvl w:val="1"/>
          <w:numId w:val="3"/>
        </w:numPr>
        <w:rPr>
          <w:rFonts w:ascii="Times New Roman" w:hAnsi="Times New Roman" w:cs="Times New Roman"/>
          <w:sz w:val="24"/>
          <w:szCs w:val="24"/>
        </w:rPr>
      </w:pPr>
      <w:r w:rsidRPr="00FB0DEB">
        <w:rPr>
          <w:rFonts w:ascii="Times New Roman" w:hAnsi="Times New Roman" w:cs="Times New Roman"/>
          <w:sz w:val="24"/>
          <w:szCs w:val="24"/>
        </w:rPr>
        <w:t>Descriere</w:t>
      </w:r>
    </w:p>
    <w:p w:rsidR="001825C5" w:rsidRPr="00FB0DEB" w:rsidRDefault="001825C5" w:rsidP="001825C5">
      <w:pPr>
        <w:ind w:firstLine="708"/>
        <w:rPr>
          <w:rFonts w:ascii="Times New Roman" w:hAnsi="Times New Roman" w:cs="Times New Roman"/>
          <w:sz w:val="24"/>
          <w:szCs w:val="24"/>
        </w:rPr>
      </w:pPr>
      <w:r w:rsidRPr="00FB0DEB">
        <w:rPr>
          <w:rFonts w:ascii="Times New Roman" w:hAnsi="Times New Roman" w:cs="Times New Roman"/>
          <w:sz w:val="24"/>
          <w:szCs w:val="24"/>
        </w:rPr>
        <w:t>Scopul aplicației este de a încărca într-un mod eficient o baterie utilizând energia solară. Astfel, energia înmagazinată poate fi folosită oricând este nevoie.</w:t>
      </w:r>
    </w:p>
    <w:p w:rsidR="001825C5" w:rsidRPr="00FB0DEB" w:rsidRDefault="001825C5" w:rsidP="001825C5">
      <w:pPr>
        <w:ind w:firstLine="708"/>
        <w:rPr>
          <w:rFonts w:ascii="Times New Roman" w:hAnsi="Times New Roman" w:cs="Times New Roman"/>
          <w:sz w:val="24"/>
          <w:szCs w:val="24"/>
        </w:rPr>
      </w:pPr>
      <w:r w:rsidRPr="00FB0DEB">
        <w:rPr>
          <w:rFonts w:ascii="Times New Roman" w:hAnsi="Times New Roman" w:cs="Times New Roman"/>
          <w:sz w:val="24"/>
          <w:szCs w:val="24"/>
        </w:rPr>
        <w:t>1.2 Schema bloc</w:t>
      </w:r>
    </w:p>
    <w:p w:rsidR="000375D3" w:rsidRPr="00FB0DEB" w:rsidRDefault="000375D3" w:rsidP="000375D3">
      <w:pPr>
        <w:ind w:firstLine="708"/>
        <w:rPr>
          <w:rFonts w:ascii="Times New Roman" w:hAnsi="Times New Roman" w:cs="Times New Roman"/>
          <w:sz w:val="24"/>
          <w:szCs w:val="24"/>
        </w:rPr>
      </w:pPr>
      <w:r w:rsidRPr="00FB0DEB">
        <w:rPr>
          <w:rFonts w:ascii="Times New Roman" w:hAnsi="Times New Roman" w:cs="Times New Roman"/>
          <w:sz w:val="24"/>
          <w:szCs w:val="24"/>
        </w:rPr>
        <w:t>Aceasta este schema bloc a aplicației. Referitor la funcționalitățile menționate</w:t>
      </w:r>
      <w:r w:rsidR="001825C5" w:rsidRPr="00FB0DEB">
        <w:rPr>
          <w:rFonts w:ascii="Times New Roman" w:hAnsi="Times New Roman" w:cs="Times New Roman"/>
          <w:sz w:val="24"/>
          <w:szCs w:val="24"/>
        </w:rPr>
        <w:t xml:space="preserve"> anterior</w:t>
      </w:r>
      <w:r w:rsidRPr="00FB0DEB">
        <w:rPr>
          <w:rFonts w:ascii="Times New Roman" w:hAnsi="Times New Roman" w:cs="Times New Roman"/>
          <w:sz w:val="24"/>
          <w:szCs w:val="24"/>
        </w:rPr>
        <w:t>, conversie, stocare și interfață utilizator, blocurile de interes sunt:</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Panoul solar</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Control încărcare</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Baterie</w:t>
      </w:r>
    </w:p>
    <w:p w:rsidR="000375D3" w:rsidRPr="00FB0DEB" w:rsidRDefault="000375D3" w:rsidP="000375D3">
      <w:pPr>
        <w:pStyle w:val="Listparagraf"/>
        <w:numPr>
          <w:ilvl w:val="0"/>
          <w:numId w:val="1"/>
        </w:numPr>
        <w:rPr>
          <w:rFonts w:ascii="Times New Roman" w:hAnsi="Times New Roman" w:cs="Times New Roman"/>
          <w:sz w:val="24"/>
          <w:szCs w:val="24"/>
        </w:rPr>
      </w:pPr>
      <w:r w:rsidRPr="00FB0DEB">
        <w:rPr>
          <w:rFonts w:ascii="Times New Roman" w:hAnsi="Times New Roman" w:cs="Times New Roman"/>
          <w:sz w:val="24"/>
          <w:szCs w:val="24"/>
        </w:rPr>
        <w:t>Interfață utilizator</w:t>
      </w:r>
    </w:p>
    <w:p w:rsidR="001825C5" w:rsidRPr="00FB0DEB" w:rsidRDefault="001825C5" w:rsidP="001825C5">
      <w:pPr>
        <w:pStyle w:val="Listparagraf"/>
        <w:rPr>
          <w:rFonts w:ascii="Times New Roman" w:hAnsi="Times New Roman" w:cs="Times New Roman"/>
          <w:sz w:val="24"/>
          <w:szCs w:val="24"/>
        </w:rPr>
      </w:pPr>
    </w:p>
    <w:p w:rsidR="001825C5" w:rsidRPr="00FB0DEB" w:rsidRDefault="001825C5" w:rsidP="001825C5">
      <w:pPr>
        <w:pStyle w:val="Listparagraf"/>
        <w:rPr>
          <w:rFonts w:ascii="Times New Roman" w:hAnsi="Times New Roman" w:cs="Times New Roman"/>
          <w:sz w:val="24"/>
          <w:szCs w:val="24"/>
        </w:rPr>
      </w:pPr>
      <w:r w:rsidRPr="00FB0DEB">
        <w:rPr>
          <w:rFonts w:ascii="Times New Roman" w:hAnsi="Times New Roman" w:cs="Times New Roman"/>
          <w:sz w:val="24"/>
          <w:szCs w:val="24"/>
        </w:rPr>
        <w:t xml:space="preserve">2.1 </w:t>
      </w:r>
      <w:r w:rsidR="00A562E4" w:rsidRPr="00FB0DEB">
        <w:rPr>
          <w:rFonts w:ascii="Times New Roman" w:hAnsi="Times New Roman" w:cs="Times New Roman"/>
          <w:sz w:val="24"/>
          <w:szCs w:val="24"/>
        </w:rPr>
        <w:t xml:space="preserve">Conversie – </w:t>
      </w:r>
      <w:r w:rsidRPr="00FB0DEB">
        <w:rPr>
          <w:rFonts w:ascii="Times New Roman" w:hAnsi="Times New Roman" w:cs="Times New Roman"/>
          <w:sz w:val="24"/>
          <w:szCs w:val="24"/>
        </w:rPr>
        <w:t>Principii</w:t>
      </w:r>
    </w:p>
    <w:p w:rsidR="00A562E4" w:rsidRPr="00FB0DEB" w:rsidRDefault="00A562E4" w:rsidP="00A562E4">
      <w:pPr>
        <w:ind w:firstLine="708"/>
        <w:rPr>
          <w:rFonts w:ascii="Times New Roman" w:hAnsi="Times New Roman" w:cs="Times New Roman"/>
          <w:sz w:val="24"/>
          <w:szCs w:val="24"/>
        </w:rPr>
      </w:pPr>
      <w:r w:rsidRPr="00FB0DEB">
        <w:rPr>
          <w:rFonts w:ascii="Times New Roman" w:hAnsi="Times New Roman" w:cs="Times New Roman"/>
          <w:sz w:val="24"/>
          <w:szCs w:val="24"/>
        </w:rPr>
        <w:t xml:space="preserve">În procesul de conversie al energiei solare în energie electrică, cel mai important rol îl joacă panoul solar. Acesta este format din numeroase celule fotovoltaice dopate cu elemente chimice astfel încât să formeze joncțiuni P și N. În momentul în care celulele fotovoltaice sunt expuse la lumina solară, se produce o agitație a electronilor și este generat un curent electric. </w:t>
      </w:r>
    </w:p>
    <w:p w:rsidR="00383533" w:rsidRPr="00FB0DEB" w:rsidRDefault="00383533" w:rsidP="00A562E4">
      <w:pPr>
        <w:ind w:firstLine="708"/>
        <w:rPr>
          <w:rFonts w:ascii="Times New Roman" w:hAnsi="Times New Roman" w:cs="Times New Roman"/>
          <w:sz w:val="24"/>
          <w:szCs w:val="24"/>
        </w:rPr>
      </w:pPr>
      <w:r w:rsidRPr="00FB0DEB">
        <w:rPr>
          <w:rFonts w:ascii="Times New Roman" w:hAnsi="Times New Roman" w:cs="Times New Roman"/>
          <w:sz w:val="24"/>
          <w:szCs w:val="24"/>
        </w:rPr>
        <w:t>2.2 Conversie – Blocuri funcționale</w:t>
      </w:r>
    </w:p>
    <w:p w:rsidR="00383533" w:rsidRPr="00FB0DEB" w:rsidRDefault="00ED7370" w:rsidP="00A562E4">
      <w:pPr>
        <w:ind w:firstLine="708"/>
        <w:rPr>
          <w:rFonts w:ascii="Times New Roman" w:hAnsi="Times New Roman" w:cs="Times New Roman"/>
          <w:sz w:val="24"/>
          <w:szCs w:val="24"/>
        </w:rPr>
      </w:pPr>
      <w:r w:rsidRPr="00FB0DEB">
        <w:rPr>
          <w:rFonts w:ascii="Times New Roman" w:hAnsi="Times New Roman" w:cs="Times New Roman"/>
          <w:sz w:val="24"/>
          <w:szCs w:val="24"/>
        </w:rPr>
        <w:t>În cadrul proiectul, Conversia energiei solare în energie electrică se realizează cu ajutorul Panoului solar și al convertorului Buck. Energia solară este preluată de către panou, transformată în energie electrică și transmisă mai departe către convertorul Buck.</w:t>
      </w:r>
    </w:p>
    <w:p w:rsidR="00ED7370" w:rsidRPr="00FB0DEB" w:rsidRDefault="00ED7370" w:rsidP="00ED7370">
      <w:pPr>
        <w:rPr>
          <w:rFonts w:ascii="Times New Roman" w:hAnsi="Times New Roman" w:cs="Times New Roman"/>
          <w:sz w:val="24"/>
          <w:szCs w:val="24"/>
        </w:rPr>
      </w:pPr>
      <w:r w:rsidRPr="00FB0DEB">
        <w:rPr>
          <w:rFonts w:ascii="Times New Roman" w:hAnsi="Times New Roman" w:cs="Times New Roman"/>
          <w:sz w:val="24"/>
          <w:szCs w:val="24"/>
        </w:rPr>
        <w:tab/>
        <w:t>2.3 Conversie – Schematic</w:t>
      </w:r>
    </w:p>
    <w:p w:rsidR="00ED7370" w:rsidRPr="00FB0DEB" w:rsidRDefault="00ED7370" w:rsidP="00ED7370">
      <w:pPr>
        <w:rPr>
          <w:rFonts w:ascii="Times New Roman" w:hAnsi="Times New Roman" w:cs="Times New Roman"/>
          <w:sz w:val="24"/>
          <w:szCs w:val="24"/>
        </w:rPr>
      </w:pPr>
      <w:r w:rsidRPr="00FB0DEB">
        <w:rPr>
          <w:rFonts w:ascii="Times New Roman" w:hAnsi="Times New Roman" w:cs="Times New Roman"/>
          <w:sz w:val="24"/>
          <w:szCs w:val="24"/>
        </w:rPr>
        <w:tab/>
        <w:t>Ca și implementare hardware, ieșirea panoului solar este direct conectată în socul de intrare al convertorului Buck, după cum este prezentat în schematic.</w:t>
      </w:r>
    </w:p>
    <w:p w:rsidR="00CF5548" w:rsidRPr="00FB0DEB" w:rsidRDefault="00CF5548">
      <w:pPr>
        <w:rPr>
          <w:rFonts w:ascii="Times New Roman" w:hAnsi="Times New Roman" w:cs="Times New Roman"/>
          <w:sz w:val="24"/>
          <w:szCs w:val="24"/>
        </w:rPr>
      </w:pPr>
      <w:r w:rsidRPr="00FB0DEB">
        <w:rPr>
          <w:rFonts w:ascii="Times New Roman" w:hAnsi="Times New Roman" w:cs="Times New Roman"/>
          <w:sz w:val="24"/>
          <w:szCs w:val="24"/>
        </w:rPr>
        <w:br w:type="page"/>
      </w:r>
    </w:p>
    <w:p w:rsidR="00CF5548" w:rsidRPr="00FB0DEB" w:rsidRDefault="00CF5548" w:rsidP="00CF5548">
      <w:pPr>
        <w:pStyle w:val="Listparagraf"/>
        <w:rPr>
          <w:rFonts w:ascii="Times New Roman" w:hAnsi="Times New Roman" w:cs="Times New Roman"/>
          <w:sz w:val="24"/>
          <w:szCs w:val="24"/>
        </w:rPr>
      </w:pPr>
      <w:r w:rsidRPr="00FB0DEB">
        <w:rPr>
          <w:rFonts w:ascii="Times New Roman" w:hAnsi="Times New Roman" w:cs="Times New Roman"/>
          <w:sz w:val="24"/>
          <w:szCs w:val="24"/>
        </w:rPr>
        <w:lastRenderedPageBreak/>
        <w:t>3.1 Stocare – scop și principii</w:t>
      </w:r>
    </w:p>
    <w:p w:rsidR="00CF5548" w:rsidRPr="00FB0DEB" w:rsidRDefault="00CF5548" w:rsidP="00CF5548">
      <w:pPr>
        <w:ind w:firstLine="708"/>
        <w:rPr>
          <w:rFonts w:ascii="Times New Roman" w:hAnsi="Times New Roman" w:cs="Times New Roman"/>
          <w:sz w:val="24"/>
          <w:szCs w:val="24"/>
        </w:rPr>
      </w:pPr>
      <w:r w:rsidRPr="00FB0DEB">
        <w:rPr>
          <w:rFonts w:ascii="Times New Roman" w:hAnsi="Times New Roman" w:cs="Times New Roman"/>
          <w:sz w:val="24"/>
          <w:szCs w:val="24"/>
        </w:rPr>
        <w:t xml:space="preserve">Procesul de stocare al energiei electrice se realizează prin conversia energiei electrice în energie chimică. Principalele avantaje ale acestui proces sunt mobilitatea posibilitatea de a crea rezerve de urgență. Ca mediu de stocare se utilizează o baterie. </w:t>
      </w:r>
    </w:p>
    <w:p w:rsidR="00CF5548" w:rsidRPr="00FB0DEB" w:rsidRDefault="00CF5548" w:rsidP="00CF5548">
      <w:pPr>
        <w:ind w:firstLine="708"/>
        <w:rPr>
          <w:rFonts w:ascii="Times New Roman" w:hAnsi="Times New Roman" w:cs="Times New Roman"/>
          <w:sz w:val="24"/>
          <w:szCs w:val="24"/>
        </w:rPr>
      </w:pPr>
      <w:r w:rsidRPr="00FB0DEB">
        <w:rPr>
          <w:rFonts w:ascii="Times New Roman" w:hAnsi="Times New Roman" w:cs="Times New Roman"/>
          <w:sz w:val="24"/>
          <w:szCs w:val="24"/>
        </w:rPr>
        <w:t>Astfel, diferite dispozitive pot utiliza energia înmagazinată fără a fi dependente de o sursă de alimentare fixă.</w:t>
      </w:r>
    </w:p>
    <w:p w:rsidR="00CF5548" w:rsidRPr="00FB0DEB" w:rsidRDefault="00CF5548" w:rsidP="00CF5548">
      <w:pPr>
        <w:ind w:firstLine="708"/>
        <w:rPr>
          <w:rFonts w:ascii="Times New Roman" w:hAnsi="Times New Roman" w:cs="Times New Roman"/>
          <w:sz w:val="24"/>
          <w:szCs w:val="24"/>
        </w:rPr>
      </w:pPr>
    </w:p>
    <w:p w:rsidR="00CF5548" w:rsidRPr="00FB0DEB" w:rsidRDefault="00CF5548" w:rsidP="00CF5548">
      <w:pPr>
        <w:ind w:firstLine="708"/>
        <w:rPr>
          <w:rFonts w:ascii="Times New Roman" w:hAnsi="Times New Roman" w:cs="Times New Roman"/>
          <w:sz w:val="24"/>
          <w:szCs w:val="24"/>
        </w:rPr>
      </w:pPr>
      <w:r w:rsidRPr="00FB0DEB">
        <w:rPr>
          <w:rFonts w:ascii="Times New Roman" w:hAnsi="Times New Roman" w:cs="Times New Roman"/>
          <w:sz w:val="24"/>
          <w:szCs w:val="24"/>
        </w:rPr>
        <w:t>3.2 Principiu de funcționare</w:t>
      </w:r>
    </w:p>
    <w:p w:rsidR="00CF5548" w:rsidRPr="00FB0DEB" w:rsidRDefault="00527812" w:rsidP="00CF5548">
      <w:pPr>
        <w:ind w:firstLine="708"/>
        <w:rPr>
          <w:rFonts w:ascii="Times New Roman" w:hAnsi="Times New Roman" w:cs="Times New Roman"/>
          <w:sz w:val="24"/>
          <w:szCs w:val="24"/>
        </w:rPr>
      </w:pPr>
      <w:r w:rsidRPr="00FB0DEB">
        <w:rPr>
          <w:rFonts w:ascii="Times New Roman" w:hAnsi="Times New Roman" w:cs="Times New Roman"/>
          <w:sz w:val="24"/>
          <w:szCs w:val="24"/>
        </w:rPr>
        <w:t>În urma transformării energiei solare în energie electrică, tensiunea generată de panoul solar nu este stabilă și are un nivel mult prea ridicat pentru a pentru a încărca în mod corect bateria.</w:t>
      </w:r>
    </w:p>
    <w:p w:rsidR="00527812" w:rsidRPr="00FB0DEB" w:rsidRDefault="00527812" w:rsidP="00CF5548">
      <w:pPr>
        <w:ind w:firstLine="708"/>
        <w:rPr>
          <w:rFonts w:ascii="Times New Roman" w:hAnsi="Times New Roman" w:cs="Times New Roman"/>
          <w:sz w:val="24"/>
          <w:szCs w:val="24"/>
        </w:rPr>
      </w:pPr>
      <w:r w:rsidRPr="00FB0DEB">
        <w:rPr>
          <w:rFonts w:ascii="Times New Roman" w:hAnsi="Times New Roman" w:cs="Times New Roman"/>
          <w:sz w:val="24"/>
          <w:szCs w:val="24"/>
        </w:rPr>
        <w:t xml:space="preserve">Pentru a coborî nivelul tensiunii generate de panoul solar, se utilizează un convertor Buck reglat să furnizeze o tensiune de 15V. </w:t>
      </w:r>
    </w:p>
    <w:p w:rsidR="00527812" w:rsidRPr="00FB0DEB" w:rsidRDefault="00527812" w:rsidP="00CF5548">
      <w:pPr>
        <w:ind w:firstLine="708"/>
        <w:rPr>
          <w:rFonts w:ascii="Times New Roman" w:hAnsi="Times New Roman" w:cs="Times New Roman"/>
          <w:sz w:val="24"/>
          <w:szCs w:val="24"/>
        </w:rPr>
      </w:pPr>
      <w:r w:rsidRPr="00FB0DEB">
        <w:rPr>
          <w:rFonts w:ascii="Times New Roman" w:hAnsi="Times New Roman" w:cs="Times New Roman"/>
          <w:sz w:val="24"/>
          <w:szCs w:val="24"/>
        </w:rPr>
        <w:t xml:space="preserve">Prin intermediul blocului ADC din interiorul </w:t>
      </w:r>
      <w:proofErr w:type="spellStart"/>
      <w:r w:rsidRPr="00FB0DEB">
        <w:rPr>
          <w:rFonts w:ascii="Times New Roman" w:hAnsi="Times New Roman" w:cs="Times New Roman"/>
          <w:sz w:val="24"/>
          <w:szCs w:val="24"/>
        </w:rPr>
        <w:t>uC</w:t>
      </w:r>
      <w:proofErr w:type="spellEnd"/>
      <w:r w:rsidRPr="00FB0DEB">
        <w:rPr>
          <w:rFonts w:ascii="Times New Roman" w:hAnsi="Times New Roman" w:cs="Times New Roman"/>
          <w:sz w:val="24"/>
          <w:szCs w:val="24"/>
        </w:rPr>
        <w:t>-ului se monitorizează tensiunea generată de convertor și tensiunea de pe baterie. Dacă bateria este descărcată, iar tensiunea de ieșire a convertorului are valoarea setată, atunci se acționează releu ce permite încărcarea bateriei.</w:t>
      </w:r>
    </w:p>
    <w:p w:rsidR="00342C1F" w:rsidRPr="00FB0DEB" w:rsidRDefault="00342C1F" w:rsidP="00CF5548">
      <w:pPr>
        <w:ind w:firstLine="708"/>
        <w:rPr>
          <w:rFonts w:ascii="Times New Roman" w:hAnsi="Times New Roman" w:cs="Times New Roman"/>
          <w:sz w:val="24"/>
          <w:szCs w:val="24"/>
        </w:rPr>
      </w:pPr>
      <w:r w:rsidRPr="00FB0DEB">
        <w:rPr>
          <w:rFonts w:ascii="Times New Roman" w:hAnsi="Times New Roman" w:cs="Times New Roman"/>
          <w:sz w:val="24"/>
          <w:szCs w:val="24"/>
        </w:rPr>
        <w:t>3.3 Stocare – Schematic</w:t>
      </w:r>
    </w:p>
    <w:p w:rsidR="00342C1F" w:rsidRPr="00FB0DEB" w:rsidRDefault="00342C1F" w:rsidP="00CF5548">
      <w:pPr>
        <w:ind w:firstLine="708"/>
        <w:rPr>
          <w:rFonts w:ascii="Times New Roman" w:hAnsi="Times New Roman" w:cs="Times New Roman"/>
          <w:sz w:val="24"/>
          <w:szCs w:val="24"/>
        </w:rPr>
      </w:pPr>
      <w:r w:rsidRPr="00FB0DEB">
        <w:rPr>
          <w:rFonts w:ascii="Times New Roman" w:hAnsi="Times New Roman" w:cs="Times New Roman"/>
          <w:sz w:val="24"/>
          <w:szCs w:val="24"/>
        </w:rPr>
        <w:t xml:space="preserve">Ieșirea convertorului Buck se conectează la baterie prin intermediul releului. Ca măsură adițională de protecție, s-a montat dioda D1, care previne descărcarea accidentală a bateriei. </w:t>
      </w:r>
    </w:p>
    <w:p w:rsidR="00342C1F" w:rsidRPr="00FB0DEB" w:rsidRDefault="00342C1F" w:rsidP="00CF5548">
      <w:pPr>
        <w:ind w:firstLine="708"/>
        <w:rPr>
          <w:rFonts w:ascii="Times New Roman" w:hAnsi="Times New Roman" w:cs="Times New Roman"/>
          <w:sz w:val="24"/>
          <w:szCs w:val="24"/>
        </w:rPr>
      </w:pPr>
      <w:r w:rsidRPr="00FB0DEB">
        <w:rPr>
          <w:rFonts w:ascii="Times New Roman" w:hAnsi="Times New Roman" w:cs="Times New Roman"/>
          <w:sz w:val="24"/>
          <w:szCs w:val="24"/>
        </w:rPr>
        <w:t xml:space="preserve">În blocul de comandă al releului s-a montat dioda D2 cu rol de </w:t>
      </w:r>
      <w:proofErr w:type="spellStart"/>
      <w:r w:rsidRPr="00FB0DEB">
        <w:rPr>
          <w:rFonts w:ascii="Times New Roman" w:hAnsi="Times New Roman" w:cs="Times New Roman"/>
          <w:sz w:val="24"/>
          <w:szCs w:val="24"/>
        </w:rPr>
        <w:t>snubber</w:t>
      </w:r>
      <w:proofErr w:type="spellEnd"/>
      <w:r w:rsidRPr="00FB0DEB">
        <w:rPr>
          <w:rFonts w:ascii="Times New Roman" w:hAnsi="Times New Roman" w:cs="Times New Roman"/>
          <w:sz w:val="24"/>
          <w:szCs w:val="24"/>
        </w:rPr>
        <w:t xml:space="preserve"> pentru a preveni apariția impulsurilor generate de inductanța internă.</w:t>
      </w:r>
    </w:p>
    <w:p w:rsidR="00990565" w:rsidRPr="00FB0DEB" w:rsidRDefault="00990565" w:rsidP="00CF5548">
      <w:pPr>
        <w:ind w:firstLine="708"/>
        <w:rPr>
          <w:rFonts w:ascii="Times New Roman" w:hAnsi="Times New Roman" w:cs="Times New Roman"/>
          <w:sz w:val="24"/>
          <w:szCs w:val="24"/>
        </w:rPr>
      </w:pPr>
    </w:p>
    <w:p w:rsidR="00990565" w:rsidRPr="00FB0DEB" w:rsidRDefault="00990565" w:rsidP="00CF5548">
      <w:pPr>
        <w:ind w:firstLine="708"/>
        <w:rPr>
          <w:rFonts w:ascii="Times New Roman" w:hAnsi="Times New Roman" w:cs="Times New Roman"/>
          <w:sz w:val="24"/>
          <w:szCs w:val="24"/>
        </w:rPr>
      </w:pPr>
      <w:r w:rsidRPr="00FB0DEB">
        <w:rPr>
          <w:rFonts w:ascii="Times New Roman" w:hAnsi="Times New Roman" w:cs="Times New Roman"/>
          <w:sz w:val="24"/>
          <w:szCs w:val="24"/>
        </w:rPr>
        <w:t>4.1 Interfață utilizator</w:t>
      </w:r>
    </w:p>
    <w:p w:rsidR="00990565" w:rsidRPr="00FB0DEB" w:rsidRDefault="00990565" w:rsidP="00CF5548">
      <w:pPr>
        <w:ind w:firstLine="708"/>
        <w:rPr>
          <w:rFonts w:ascii="Times New Roman" w:hAnsi="Times New Roman" w:cs="Times New Roman"/>
          <w:sz w:val="24"/>
          <w:szCs w:val="24"/>
        </w:rPr>
      </w:pPr>
      <w:r w:rsidRPr="00FB0DEB">
        <w:rPr>
          <w:rFonts w:ascii="Times New Roman" w:hAnsi="Times New Roman" w:cs="Times New Roman"/>
          <w:sz w:val="24"/>
          <w:szCs w:val="24"/>
        </w:rPr>
        <w:t>Interfața cu utilizatorul este formată dintr-un display HX1230, un joystick și un buton.</w:t>
      </w:r>
      <w:r w:rsidR="00B41F42" w:rsidRPr="00FB0DEB">
        <w:rPr>
          <w:rFonts w:ascii="Times New Roman" w:hAnsi="Times New Roman" w:cs="Times New Roman"/>
          <w:sz w:val="24"/>
          <w:szCs w:val="24"/>
        </w:rPr>
        <w:t xml:space="preserve"> Aceasta permite utilizatorului să observe în timp real datele interne ale sistemului, să monitorizeze nivelul de încărcare al bateriei, să schimbe modul de funcționare al sistemul, dar și să controleze manual motoarele ce poziționează panoul solar.</w:t>
      </w:r>
    </w:p>
    <w:p w:rsidR="00B41F42" w:rsidRPr="00FB0DEB" w:rsidRDefault="00B41F42" w:rsidP="00CF5548">
      <w:pPr>
        <w:ind w:firstLine="708"/>
        <w:rPr>
          <w:rFonts w:ascii="Times New Roman" w:hAnsi="Times New Roman" w:cs="Times New Roman"/>
          <w:sz w:val="24"/>
          <w:szCs w:val="24"/>
        </w:rPr>
      </w:pPr>
      <w:r w:rsidRPr="00FB0DEB">
        <w:rPr>
          <w:rFonts w:ascii="Times New Roman" w:hAnsi="Times New Roman" w:cs="Times New Roman"/>
          <w:sz w:val="24"/>
          <w:szCs w:val="24"/>
        </w:rPr>
        <w:t>4.2 Interfață utilizator – Schematic</w:t>
      </w:r>
    </w:p>
    <w:p w:rsidR="00B41F42" w:rsidRPr="00FB0DEB" w:rsidRDefault="00B41F42" w:rsidP="00CF5548">
      <w:pPr>
        <w:ind w:firstLine="708"/>
        <w:rPr>
          <w:rFonts w:ascii="Times New Roman" w:hAnsi="Times New Roman" w:cs="Times New Roman"/>
          <w:sz w:val="24"/>
          <w:szCs w:val="24"/>
        </w:rPr>
      </w:pPr>
      <w:r w:rsidRPr="00FB0DEB">
        <w:rPr>
          <w:rFonts w:ascii="Times New Roman" w:hAnsi="Times New Roman" w:cs="Times New Roman"/>
          <w:sz w:val="24"/>
          <w:szCs w:val="24"/>
        </w:rPr>
        <w:t>Display-</w:t>
      </w:r>
      <w:proofErr w:type="spellStart"/>
      <w:r w:rsidRPr="00FB0DEB">
        <w:rPr>
          <w:rFonts w:ascii="Times New Roman" w:hAnsi="Times New Roman" w:cs="Times New Roman"/>
          <w:sz w:val="24"/>
          <w:szCs w:val="24"/>
        </w:rPr>
        <w:t>ul</w:t>
      </w:r>
      <w:proofErr w:type="spellEnd"/>
      <w:r w:rsidRPr="00FB0DEB">
        <w:rPr>
          <w:rFonts w:ascii="Times New Roman" w:hAnsi="Times New Roman" w:cs="Times New Roman"/>
          <w:sz w:val="24"/>
          <w:szCs w:val="24"/>
        </w:rPr>
        <w:t xml:space="preserve"> afișează grafic informațiile dorite de utilizator. Acesta este controlat utilizând un protocol de comunicație asemănător cu SPI, dar folosind cuvinte de cod pe 9 biți.</w:t>
      </w:r>
    </w:p>
    <w:p w:rsidR="00B41F42" w:rsidRPr="00FB0DEB" w:rsidRDefault="00B41F42" w:rsidP="00CF5548">
      <w:pPr>
        <w:ind w:firstLine="708"/>
        <w:rPr>
          <w:rFonts w:ascii="Times New Roman" w:hAnsi="Times New Roman" w:cs="Times New Roman"/>
          <w:sz w:val="24"/>
          <w:szCs w:val="24"/>
        </w:rPr>
      </w:pPr>
      <w:r w:rsidRPr="00FB0DEB">
        <w:rPr>
          <w:rFonts w:ascii="Times New Roman" w:hAnsi="Times New Roman" w:cs="Times New Roman"/>
          <w:sz w:val="24"/>
          <w:szCs w:val="24"/>
        </w:rPr>
        <w:t>Joystick-</w:t>
      </w:r>
      <w:proofErr w:type="spellStart"/>
      <w:r w:rsidRPr="00FB0DEB">
        <w:rPr>
          <w:rFonts w:ascii="Times New Roman" w:hAnsi="Times New Roman" w:cs="Times New Roman"/>
          <w:sz w:val="24"/>
          <w:szCs w:val="24"/>
        </w:rPr>
        <w:t>ul</w:t>
      </w:r>
      <w:proofErr w:type="spellEnd"/>
      <w:r w:rsidRPr="00FB0DEB">
        <w:rPr>
          <w:rFonts w:ascii="Times New Roman" w:hAnsi="Times New Roman" w:cs="Times New Roman"/>
          <w:sz w:val="24"/>
          <w:szCs w:val="24"/>
        </w:rPr>
        <w:t xml:space="preserve"> este folosit pentru controlul manual al poziției panoului solar. Pentru a determina poziția manetei de acționare se folosește blocul ADC al microcontrolerului.</w:t>
      </w:r>
    </w:p>
    <w:p w:rsidR="00B41F42" w:rsidRPr="00FB0DEB" w:rsidRDefault="00B41F42" w:rsidP="00CF5548">
      <w:pPr>
        <w:ind w:firstLine="708"/>
        <w:rPr>
          <w:rFonts w:ascii="Times New Roman" w:hAnsi="Times New Roman" w:cs="Times New Roman"/>
          <w:sz w:val="24"/>
          <w:szCs w:val="24"/>
        </w:rPr>
      </w:pPr>
      <w:r w:rsidRPr="00FB0DEB">
        <w:rPr>
          <w:rFonts w:ascii="Times New Roman" w:hAnsi="Times New Roman" w:cs="Times New Roman"/>
          <w:sz w:val="24"/>
          <w:szCs w:val="24"/>
        </w:rPr>
        <w:t>Prin apăsarea butonului, utilizatorul poate schimba modul de funcționare al sistemului.</w:t>
      </w:r>
    </w:p>
    <w:p w:rsidR="00FB0DEB" w:rsidRPr="00FB0DEB" w:rsidRDefault="00FB0DEB">
      <w:pPr>
        <w:rPr>
          <w:rFonts w:ascii="Times New Roman" w:hAnsi="Times New Roman" w:cs="Times New Roman"/>
          <w:sz w:val="24"/>
          <w:szCs w:val="24"/>
        </w:rPr>
      </w:pPr>
      <w:r w:rsidRPr="00FB0DEB">
        <w:rPr>
          <w:rFonts w:ascii="Times New Roman" w:hAnsi="Times New Roman" w:cs="Times New Roman"/>
          <w:sz w:val="24"/>
          <w:szCs w:val="24"/>
        </w:rPr>
        <w:br w:type="page"/>
      </w:r>
    </w:p>
    <w:p w:rsidR="00FB0DEB" w:rsidRPr="00FB0DEB" w:rsidRDefault="00FB0DEB" w:rsidP="00CF5548">
      <w:pPr>
        <w:ind w:firstLine="708"/>
        <w:rPr>
          <w:rFonts w:ascii="Times New Roman" w:hAnsi="Times New Roman" w:cs="Times New Roman"/>
          <w:sz w:val="24"/>
          <w:szCs w:val="24"/>
        </w:rPr>
      </w:pPr>
      <w:r w:rsidRPr="00FB0DEB">
        <w:rPr>
          <w:rFonts w:ascii="Times New Roman" w:hAnsi="Times New Roman" w:cs="Times New Roman"/>
          <w:sz w:val="24"/>
          <w:szCs w:val="24"/>
        </w:rPr>
        <w:lastRenderedPageBreak/>
        <w:t>CONCLUZIA</w:t>
      </w:r>
    </w:p>
    <w:p w:rsidR="00FB0DEB" w:rsidRPr="00FB0DEB" w:rsidRDefault="00FB0DEB" w:rsidP="00CF5548">
      <w:pPr>
        <w:ind w:firstLine="708"/>
        <w:rPr>
          <w:rFonts w:ascii="Times New Roman" w:hAnsi="Times New Roman" w:cs="Times New Roman"/>
          <w:sz w:val="24"/>
          <w:szCs w:val="24"/>
        </w:rPr>
      </w:pPr>
      <w:r>
        <w:rPr>
          <w:rFonts w:ascii="Times New Roman" w:hAnsi="Times New Roman" w:cs="Times New Roman"/>
          <w:sz w:val="24"/>
          <w:szCs w:val="24"/>
        </w:rPr>
        <w:t>Proiectul implementat este unul complet funcțional și pregătit pentru a fi utilizat.</w:t>
      </w:r>
      <w:bookmarkStart w:id="0" w:name="_GoBack"/>
      <w:bookmarkEnd w:id="0"/>
    </w:p>
    <w:p w:rsidR="00EE10D3" w:rsidRPr="00FB0DEB" w:rsidRDefault="00EE10D3">
      <w:pPr>
        <w:rPr>
          <w:rFonts w:ascii="Times New Roman" w:hAnsi="Times New Roman" w:cs="Times New Roman"/>
          <w:sz w:val="24"/>
          <w:szCs w:val="24"/>
        </w:rPr>
      </w:pPr>
      <w:r w:rsidRPr="00FB0DEB">
        <w:rPr>
          <w:rFonts w:ascii="Times New Roman" w:hAnsi="Times New Roman" w:cs="Times New Roman"/>
          <w:sz w:val="24"/>
          <w:szCs w:val="24"/>
        </w:rPr>
        <w:br w:type="page"/>
      </w:r>
    </w:p>
    <w:p w:rsidR="00EE10D3" w:rsidRPr="00FB0DEB" w:rsidRDefault="00EE10D3" w:rsidP="00FB0DEB">
      <w:pPr>
        <w:ind w:firstLine="708"/>
        <w:rPr>
          <w:rFonts w:ascii="Times New Roman" w:hAnsi="Times New Roman" w:cs="Times New Roman"/>
          <w:sz w:val="24"/>
          <w:szCs w:val="24"/>
        </w:rPr>
      </w:pPr>
    </w:p>
    <w:p w:rsidR="00EE10D3" w:rsidRPr="00FB0DEB" w:rsidRDefault="00EE10D3" w:rsidP="00CF5548">
      <w:pPr>
        <w:ind w:firstLine="708"/>
        <w:rPr>
          <w:rFonts w:ascii="Times New Roman" w:hAnsi="Times New Roman" w:cs="Times New Roman"/>
          <w:sz w:val="24"/>
          <w:szCs w:val="24"/>
        </w:rPr>
      </w:pPr>
    </w:p>
    <w:p w:rsidR="00CF5548" w:rsidRPr="00FB0DEB" w:rsidRDefault="00CF5548" w:rsidP="00CF5548">
      <w:pPr>
        <w:ind w:firstLine="708"/>
        <w:rPr>
          <w:rFonts w:ascii="Times New Roman" w:hAnsi="Times New Roman" w:cs="Times New Roman"/>
          <w:sz w:val="24"/>
          <w:szCs w:val="24"/>
        </w:rPr>
      </w:pPr>
    </w:p>
    <w:p w:rsidR="000375D3" w:rsidRPr="00FB0DEB" w:rsidRDefault="000375D3" w:rsidP="000375D3">
      <w:pPr>
        <w:rPr>
          <w:rFonts w:ascii="Times New Roman" w:hAnsi="Times New Roman" w:cs="Times New Roman"/>
          <w:sz w:val="24"/>
          <w:szCs w:val="24"/>
        </w:rPr>
      </w:pPr>
    </w:p>
    <w:sectPr w:rsidR="000375D3" w:rsidRPr="00FB0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33D78"/>
    <w:multiLevelType w:val="multilevel"/>
    <w:tmpl w:val="BA5017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5D0659C"/>
    <w:multiLevelType w:val="multilevel"/>
    <w:tmpl w:val="B78CE3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7F01D59"/>
    <w:multiLevelType w:val="hybridMultilevel"/>
    <w:tmpl w:val="4D3A2A84"/>
    <w:lvl w:ilvl="0" w:tplc="D8443B6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D3"/>
    <w:rsid w:val="000375D3"/>
    <w:rsid w:val="001825C5"/>
    <w:rsid w:val="00342C1F"/>
    <w:rsid w:val="00383533"/>
    <w:rsid w:val="00527812"/>
    <w:rsid w:val="00654A55"/>
    <w:rsid w:val="006D03F2"/>
    <w:rsid w:val="00990565"/>
    <w:rsid w:val="00A562E4"/>
    <w:rsid w:val="00B41F42"/>
    <w:rsid w:val="00CF5548"/>
    <w:rsid w:val="00ED7370"/>
    <w:rsid w:val="00EE10D3"/>
    <w:rsid w:val="00FB0DE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1C37F-DEFF-452E-B88B-1E832BC9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37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3417</Characters>
  <Application>Microsoft Office Word</Application>
  <DocSecurity>0</DocSecurity>
  <Lines>28</Lines>
  <Paragraphs>7</Paragraphs>
  <ScaleCrop>false</ScaleCrop>
  <HeadingPairs>
    <vt:vector size="2" baseType="variant">
      <vt:variant>
        <vt:lpstr>Titlu</vt:lpstr>
      </vt:variant>
      <vt:variant>
        <vt:i4>1</vt:i4>
      </vt:variant>
    </vt:vector>
  </HeadingPairs>
  <TitlesOfParts>
    <vt:vector size="1" baseType="lpstr">
      <vt:lpstr/>
    </vt:vector>
  </TitlesOfParts>
  <Company>Continental AG</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Danut</dc:creator>
  <cp:keywords/>
  <dc:description/>
  <cp:lastModifiedBy>Popa, Danut</cp:lastModifiedBy>
  <cp:revision>5</cp:revision>
  <dcterms:created xsi:type="dcterms:W3CDTF">2018-07-03T09:07:00Z</dcterms:created>
  <dcterms:modified xsi:type="dcterms:W3CDTF">2018-07-03T11:47:00Z</dcterms:modified>
</cp:coreProperties>
</file>