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B9" w:rsidRDefault="00EF054E" w:rsidP="00EF054E">
      <w:pPr>
        <w:jc w:val="center"/>
        <w:rPr>
          <w:sz w:val="32"/>
          <w:szCs w:val="32"/>
        </w:rPr>
      </w:pPr>
      <w:r w:rsidRPr="00EF054E">
        <w:rPr>
          <w:sz w:val="32"/>
          <w:szCs w:val="32"/>
        </w:rPr>
        <w:t>Définition de fini</w:t>
      </w:r>
    </w:p>
    <w:p w:rsidR="00EF054E" w:rsidRDefault="00EF054E" w:rsidP="00EF054E">
      <w:pPr>
        <w:jc w:val="center"/>
        <w:rPr>
          <w:sz w:val="32"/>
          <w:szCs w:val="32"/>
        </w:rPr>
      </w:pPr>
    </w:p>
    <w:p w:rsidR="00EF054E" w:rsidRDefault="00EF054E" w:rsidP="00EF054E"/>
    <w:p w:rsidR="00EF054E" w:rsidRPr="00EF054E" w:rsidRDefault="00EF054E" w:rsidP="00EF05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F054E">
        <w:rPr>
          <w:sz w:val="24"/>
          <w:szCs w:val="24"/>
        </w:rPr>
        <w:t>Les tests unitaires passent</w:t>
      </w:r>
      <w:bookmarkStart w:id="0" w:name="_GoBack"/>
      <w:bookmarkEnd w:id="0"/>
    </w:p>
    <w:p w:rsidR="00EF054E" w:rsidRPr="00EF054E" w:rsidRDefault="00EF054E" w:rsidP="00EF05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F054E">
        <w:rPr>
          <w:sz w:val="24"/>
          <w:szCs w:val="24"/>
        </w:rPr>
        <w:t>Rempli les critères d’acceptance des user stories</w:t>
      </w:r>
    </w:p>
    <w:p w:rsidR="00EF054E" w:rsidRPr="00EF054E" w:rsidRDefault="00EF054E" w:rsidP="00EF05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F054E">
        <w:rPr>
          <w:sz w:val="24"/>
          <w:szCs w:val="24"/>
        </w:rPr>
        <w:t>Fonctionne sur les versions d’Android supérieure à la version 4.0</w:t>
      </w:r>
    </w:p>
    <w:p w:rsidR="00EF054E" w:rsidRPr="00EF054E" w:rsidRDefault="00EF054E" w:rsidP="00EF05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F054E">
        <w:rPr>
          <w:sz w:val="24"/>
          <w:szCs w:val="24"/>
        </w:rPr>
        <w:t>Fonctionne sur différents terminaux de différentes marques</w:t>
      </w:r>
    </w:p>
    <w:p w:rsidR="00EF054E" w:rsidRPr="00EF054E" w:rsidRDefault="00EF054E" w:rsidP="00EF05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F054E">
        <w:rPr>
          <w:sz w:val="24"/>
          <w:szCs w:val="24"/>
        </w:rPr>
        <w:t>Respecte la charte graphique</w:t>
      </w:r>
    </w:p>
    <w:sectPr w:rsidR="00EF054E" w:rsidRPr="00EF0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23C2"/>
    <w:multiLevelType w:val="hybridMultilevel"/>
    <w:tmpl w:val="2934037E"/>
    <w:lvl w:ilvl="0" w:tplc="57A247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4E"/>
    <w:rsid w:val="00800CB9"/>
    <w:rsid w:val="00E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06EB"/>
  <w15:chartTrackingRefBased/>
  <w15:docId w15:val="{1FF39DDD-3EC0-4F0B-AB7B-D8506D41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215</Characters>
  <Application>Microsoft Office Word</Application>
  <DocSecurity>0</DocSecurity>
  <Lines>1</Lines>
  <Paragraphs>1</Paragraphs>
  <ScaleCrop>false</ScaleCrop>
  <Company>Nyrhu Group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2016-01-18T10:41:00Z</dcterms:created>
  <dcterms:modified xsi:type="dcterms:W3CDTF">2016-01-18T10:46:00Z</dcterms:modified>
</cp:coreProperties>
</file>