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50C" w14:textId="77777777" w:rsidR="00365FF0" w:rsidRPr="006B5024" w:rsidRDefault="00365FF0" w:rsidP="00365FF0">
      <w:pPr>
        <w:tabs>
          <w:tab w:val="left" w:pos="1356"/>
        </w:tabs>
        <w:rPr>
          <w:sz w:val="36"/>
          <w:szCs w:val="36"/>
        </w:rPr>
      </w:pPr>
      <w:r w:rsidRPr="006B5024">
        <w:rPr>
          <w:sz w:val="36"/>
          <w:szCs w:val="36"/>
        </w:rPr>
        <w:t>Updated data questions:</w:t>
      </w:r>
    </w:p>
    <w:p w14:paraId="7553748A" w14:textId="77777777" w:rsidR="00365FF0" w:rsidRDefault="00365FF0" w:rsidP="00365FF0">
      <w:pPr>
        <w:rPr>
          <w:rFonts w:ascii="Georgia" w:eastAsia="Times New Roman" w:hAnsi="Georgia" w:cs="Times New Roman"/>
          <w:i/>
          <w:iCs/>
          <w:color w:val="010101"/>
          <w:kern w:val="0"/>
          <w:sz w:val="24"/>
          <w:szCs w:val="24"/>
          <w14:ligatures w14:val="none"/>
        </w:rPr>
      </w:pPr>
    </w:p>
    <w:p w14:paraId="1DAAC167" w14:textId="77777777" w:rsidR="00365FF0" w:rsidRDefault="00365FF0" w:rsidP="00365FF0">
      <w:pPr>
        <w:ind w:firstLine="720"/>
      </w:pPr>
      <w:r>
        <w:t>What are the current obesity rates in the state of Tennessee and how do they compare to the rest of the US?</w:t>
      </w:r>
    </w:p>
    <w:p w14:paraId="08A58EB1" w14:textId="3EE43425" w:rsidR="00E224DE" w:rsidRDefault="00E224DE" w:rsidP="00365FF0">
      <w:pPr>
        <w:ind w:firstLine="720"/>
      </w:pPr>
      <w:hyperlink r:id="rId4" w:history="1">
        <w:r w:rsidRPr="00DF7A50">
          <w:rPr>
            <w:rStyle w:val="Hyperlink"/>
          </w:rPr>
          <w:t>https://www.cdc.gov/obesity/data/prevalence-maps.html</w:t>
        </w:r>
      </w:hyperlink>
      <w:r>
        <w:t xml:space="preserve"> </w:t>
      </w:r>
    </w:p>
    <w:p w14:paraId="3ACA5C38" w14:textId="3B4A9284" w:rsidR="00365FF0" w:rsidRDefault="00365FF0" w:rsidP="00365FF0">
      <w:pPr>
        <w:ind w:firstLine="720"/>
      </w:pPr>
      <w:r w:rsidRPr="00016101">
        <w:t>Are there significant variations in obesity rates between urban and rural areas</w:t>
      </w:r>
      <w:r>
        <w:t xml:space="preserve"> by county in TN</w:t>
      </w:r>
      <w:r w:rsidRPr="00016101">
        <w:t>?</w:t>
      </w:r>
    </w:p>
    <w:p w14:paraId="7585674D" w14:textId="415950A0" w:rsidR="00365FF0" w:rsidRDefault="00365FF0" w:rsidP="00365FF0">
      <w:pPr>
        <w:ind w:firstLine="720"/>
      </w:pPr>
      <w:hyperlink r:id="rId5" w:history="1">
        <w:r w:rsidRPr="00DF7A50">
          <w:rPr>
            <w:rStyle w:val="Hyperlink"/>
          </w:rPr>
          <w:t>https://www.countyhealthrankings.org/explore-health-rankings/tennessee/data-and-resources</w:t>
        </w:r>
      </w:hyperlink>
      <w:r>
        <w:t xml:space="preserve"> </w:t>
      </w:r>
    </w:p>
    <w:p w14:paraId="58A10CA4" w14:textId="77777777" w:rsidR="00365FF0" w:rsidRDefault="00365FF0" w:rsidP="00365FF0">
      <w:pPr>
        <w:ind w:firstLine="720"/>
      </w:pPr>
    </w:p>
    <w:p w14:paraId="004094FB" w14:textId="77777777" w:rsidR="00365FF0" w:rsidRDefault="00365FF0" w:rsidP="00365FF0">
      <w:pPr>
        <w:ind w:firstLine="720"/>
      </w:pPr>
      <w:r w:rsidRPr="00016101">
        <w:t>How many fast-food restaurants are there in each region of Tennessee</w:t>
      </w:r>
      <w:r>
        <w:t xml:space="preserve"> and is there a </w:t>
      </w:r>
      <w:r w:rsidRPr="00016101">
        <w:t>correlation between the density of fast-food restaurants and obesity rates</w:t>
      </w:r>
      <w:r>
        <w:t>?</w:t>
      </w:r>
    </w:p>
    <w:p w14:paraId="19DB05AE" w14:textId="42458C5B" w:rsidR="00365FF0" w:rsidRDefault="00327FC0" w:rsidP="00365FF0">
      <w:pPr>
        <w:ind w:firstLine="720"/>
      </w:pPr>
      <w:hyperlink r:id="rId6" w:history="1">
        <w:r w:rsidRPr="00DF7A50">
          <w:rPr>
            <w:rStyle w:val="Hyperlink"/>
          </w:rPr>
          <w:t>https://www.scrapehero.com/store/cart/</w:t>
        </w:r>
      </w:hyperlink>
      <w:r>
        <w:t xml:space="preserve"> </w:t>
      </w:r>
    </w:p>
    <w:p w14:paraId="48A02358" w14:textId="6CC42C46" w:rsidR="00365FF0" w:rsidRDefault="00365FF0" w:rsidP="00365FF0">
      <w:pPr>
        <w:ind w:firstLine="720"/>
      </w:pPr>
      <w:r w:rsidRPr="00016101">
        <w:t>Is there a relationship between socioeconomic factors (e.g., income, education) and obesity rates in Tennessee?</w:t>
      </w:r>
      <w:r w:rsidR="00327FC0">
        <w:t xml:space="preserve"> </w:t>
      </w:r>
    </w:p>
    <w:tbl>
      <w:tblPr>
        <w:tblW w:w="11280" w:type="dxa"/>
        <w:tblInd w:w="-30" w:type="dxa"/>
        <w:tblLayout w:type="fixed"/>
        <w:tblLook w:val="0000" w:firstRow="0" w:lastRow="0" w:firstColumn="0" w:lastColumn="0" w:noHBand="0" w:noVBand="0"/>
      </w:tblPr>
      <w:tblGrid>
        <w:gridCol w:w="9024"/>
        <w:gridCol w:w="2256"/>
      </w:tblGrid>
      <w:tr w:rsidR="00E224DE" w14:paraId="513E3426" w14:textId="77777777" w:rsidTr="00E224DE">
        <w:tblPrEx>
          <w:tblCellMar>
            <w:top w:w="0" w:type="dxa"/>
            <w:bottom w:w="0" w:type="dxa"/>
          </w:tblCellMar>
        </w:tblPrEx>
        <w:trPr>
          <w:trHeight w:val="516"/>
        </w:trPr>
        <w:tc>
          <w:tcPr>
            <w:tcW w:w="9024" w:type="dxa"/>
            <w:tcBorders>
              <w:top w:val="nil"/>
              <w:left w:val="nil"/>
              <w:bottom w:val="nil"/>
              <w:right w:val="nil"/>
            </w:tcBorders>
          </w:tcPr>
          <w:p w14:paraId="2740D49B" w14:textId="77777777" w:rsidR="00E224DE" w:rsidRDefault="00E224DE">
            <w:pPr>
              <w:autoSpaceDE w:val="0"/>
              <w:autoSpaceDN w:val="0"/>
              <w:adjustRightInd w:val="0"/>
              <w:spacing w:after="0" w:line="240" w:lineRule="auto"/>
              <w:rPr>
                <w:rFonts w:ascii="Calibri" w:hAnsi="Calibri" w:cs="Calibri"/>
                <w:color w:val="000000"/>
                <w:kern w:val="0"/>
              </w:rPr>
            </w:pPr>
            <w:hyperlink r:id="rId7" w:history="1">
              <w:r w:rsidRPr="00DF7A50">
                <w:rPr>
                  <w:rStyle w:val="Hyperlink"/>
                  <w:rFonts w:ascii="Calibri" w:hAnsi="Calibri" w:cs="Calibri"/>
                  <w:kern w:val="0"/>
                </w:rPr>
                <w:t>https://data.census.gov/table?q=tennessee+counties&amp;tid=ACSDP1Y2021.DP05</w:t>
              </w:r>
            </w:hyperlink>
            <w:r>
              <w:rPr>
                <w:rFonts w:ascii="Calibri" w:hAnsi="Calibri" w:cs="Calibri"/>
                <w:color w:val="000000"/>
                <w:kern w:val="0"/>
              </w:rPr>
              <w:t xml:space="preserve"> </w:t>
            </w:r>
          </w:p>
          <w:tbl>
            <w:tblPr>
              <w:tblW w:w="11280" w:type="dxa"/>
              <w:tblLayout w:type="fixed"/>
              <w:tblLook w:val="0000" w:firstRow="0" w:lastRow="0" w:firstColumn="0" w:lastColumn="0" w:noHBand="0" w:noVBand="0"/>
            </w:tblPr>
            <w:tblGrid>
              <w:gridCol w:w="9024"/>
              <w:gridCol w:w="2256"/>
            </w:tblGrid>
            <w:tr w:rsidR="00E224DE" w14:paraId="724FB669" w14:textId="77777777" w:rsidTr="00E224DE">
              <w:tblPrEx>
                <w:tblCellMar>
                  <w:top w:w="0" w:type="dxa"/>
                  <w:bottom w:w="0" w:type="dxa"/>
                </w:tblCellMar>
              </w:tblPrEx>
              <w:trPr>
                <w:trHeight w:val="257"/>
              </w:trPr>
              <w:tc>
                <w:tcPr>
                  <w:tcW w:w="9024" w:type="dxa"/>
                  <w:tcBorders>
                    <w:top w:val="nil"/>
                    <w:left w:val="nil"/>
                    <w:bottom w:val="nil"/>
                    <w:right w:val="nil"/>
                  </w:tcBorders>
                </w:tcPr>
                <w:p w14:paraId="03E9AC20" w14:textId="772C0BD8" w:rsidR="00E224DE" w:rsidRDefault="00E224DE" w:rsidP="00E224DE">
                  <w:pPr>
                    <w:autoSpaceDE w:val="0"/>
                    <w:autoSpaceDN w:val="0"/>
                    <w:adjustRightInd w:val="0"/>
                    <w:spacing w:after="0" w:line="240" w:lineRule="auto"/>
                    <w:rPr>
                      <w:rFonts w:ascii="Calibri" w:hAnsi="Calibri" w:cs="Calibri"/>
                      <w:color w:val="000000"/>
                      <w:kern w:val="0"/>
                    </w:rPr>
                  </w:pPr>
                  <w:hyperlink r:id="rId8" w:history="1">
                    <w:r w:rsidRPr="00DF7A50">
                      <w:rPr>
                        <w:rStyle w:val="Hyperlink"/>
                        <w:rFonts w:ascii="Calibri" w:hAnsi="Calibri" w:cs="Calibri"/>
                        <w:kern w:val="0"/>
                      </w:rPr>
                      <w:t>https://api.census.gov/data/2021/acs/acs1/</w:t>
                    </w:r>
                    <w:r w:rsidRPr="00DF7A50">
                      <w:rPr>
                        <w:rStyle w:val="Hyperlink"/>
                        <w:rFonts w:ascii="Calibri" w:hAnsi="Calibri" w:cs="Calibri"/>
                        <w:kern w:val="0"/>
                      </w:rPr>
                      <w:t>s</w:t>
                    </w:r>
                    <w:r w:rsidRPr="00DF7A50">
                      <w:rPr>
                        <w:rStyle w:val="Hyperlink"/>
                        <w:rFonts w:ascii="Calibri" w:hAnsi="Calibri" w:cs="Calibri"/>
                        <w:kern w:val="0"/>
                      </w:rPr>
                      <w:t>ubject</w:t>
                    </w:r>
                  </w:hyperlink>
                  <w:r>
                    <w:rPr>
                      <w:rFonts w:ascii="Calibri" w:hAnsi="Calibri" w:cs="Calibri"/>
                      <w:color w:val="000000"/>
                      <w:kern w:val="0"/>
                    </w:rPr>
                    <w:t xml:space="preserve"> </w:t>
                  </w:r>
                </w:p>
              </w:tc>
              <w:tc>
                <w:tcPr>
                  <w:tcW w:w="2256" w:type="dxa"/>
                  <w:tcBorders>
                    <w:top w:val="nil"/>
                    <w:left w:val="nil"/>
                    <w:bottom w:val="nil"/>
                    <w:right w:val="nil"/>
                  </w:tcBorders>
                </w:tcPr>
                <w:p w14:paraId="367CF1A9" w14:textId="77777777" w:rsidR="00E224DE" w:rsidRDefault="00E224DE" w:rsidP="00E224DE">
                  <w:pPr>
                    <w:autoSpaceDE w:val="0"/>
                    <w:autoSpaceDN w:val="0"/>
                    <w:adjustRightInd w:val="0"/>
                    <w:spacing w:after="0" w:line="240" w:lineRule="auto"/>
                    <w:jc w:val="right"/>
                    <w:rPr>
                      <w:rFonts w:ascii="Calibri" w:hAnsi="Calibri" w:cs="Calibri"/>
                      <w:color w:val="000000"/>
                      <w:kern w:val="0"/>
                    </w:rPr>
                  </w:pPr>
                </w:p>
              </w:tc>
            </w:tr>
          </w:tbl>
          <w:p w14:paraId="67DC1444" w14:textId="7715C810" w:rsidR="00E224DE" w:rsidRDefault="00E224DE">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 xml:space="preserve"> </w:t>
            </w:r>
          </w:p>
        </w:tc>
        <w:tc>
          <w:tcPr>
            <w:tcW w:w="2256" w:type="dxa"/>
            <w:tcBorders>
              <w:top w:val="nil"/>
              <w:left w:val="nil"/>
              <w:bottom w:val="nil"/>
              <w:right w:val="nil"/>
            </w:tcBorders>
          </w:tcPr>
          <w:p w14:paraId="01025331" w14:textId="77777777" w:rsidR="00E224DE" w:rsidRDefault="00E224DE">
            <w:pPr>
              <w:autoSpaceDE w:val="0"/>
              <w:autoSpaceDN w:val="0"/>
              <w:adjustRightInd w:val="0"/>
              <w:spacing w:after="0" w:line="240" w:lineRule="auto"/>
              <w:jc w:val="right"/>
              <w:rPr>
                <w:rFonts w:ascii="Calibri" w:hAnsi="Calibri" w:cs="Calibri"/>
                <w:color w:val="000000"/>
                <w:kern w:val="0"/>
              </w:rPr>
            </w:pPr>
          </w:p>
        </w:tc>
      </w:tr>
    </w:tbl>
    <w:p w14:paraId="4278CFB8" w14:textId="5A637C3B" w:rsidR="00365FF0" w:rsidRDefault="00E224DE" w:rsidP="00365FF0">
      <w:pPr>
        <w:ind w:firstLine="720"/>
      </w:pPr>
      <w:r>
        <w:t xml:space="preserve"> </w:t>
      </w:r>
      <w:r w:rsidR="00365FF0" w:rsidRPr="00016101">
        <w:t>Are there other health factors (e.g., physical activity levels, access to healthcare) that correlate with obesity rates in Tennessee?</w:t>
      </w:r>
    </w:p>
    <w:p w14:paraId="6982EA5A" w14:textId="77777777" w:rsidR="00327FC0" w:rsidRDefault="00327FC0" w:rsidP="00327FC0">
      <w:pPr>
        <w:ind w:firstLine="720"/>
      </w:pPr>
      <w:hyperlink r:id="rId9" w:history="1">
        <w:r w:rsidRPr="00DF7A50">
          <w:rPr>
            <w:rStyle w:val="Hyperlink"/>
          </w:rPr>
          <w:t>https://www.countyhealthrankings.org/explore-health-rankings/tennessee/data-and-resources</w:t>
        </w:r>
      </w:hyperlink>
      <w:r>
        <w:t xml:space="preserve"> </w:t>
      </w:r>
    </w:p>
    <w:p w14:paraId="428AFFC4" w14:textId="77777777" w:rsidR="00327FC0" w:rsidRDefault="00327FC0" w:rsidP="00365FF0">
      <w:pPr>
        <w:ind w:firstLine="720"/>
      </w:pPr>
    </w:p>
    <w:p w14:paraId="2FC5AB86" w14:textId="77777777" w:rsidR="00365FF0" w:rsidRPr="00016101" w:rsidRDefault="00365FF0" w:rsidP="00365FF0">
      <w:pPr>
        <w:ind w:firstLine="720"/>
      </w:pPr>
      <w:r>
        <w:t>Have there been any policy interventions or initiatives in Tennessee aimed at reducing obesity rates? If so, what impact have they had? Are there any notable differences in obesity rates between regions that have implemented specific policies versus those that have not?</w:t>
      </w:r>
    </w:p>
    <w:p w14:paraId="2659F7BE" w14:textId="77777777" w:rsidR="000F30ED" w:rsidRDefault="000F30ED"/>
    <w:sectPr w:rsidR="000F3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F0"/>
    <w:rsid w:val="000F30ED"/>
    <w:rsid w:val="00327FC0"/>
    <w:rsid w:val="00365FF0"/>
    <w:rsid w:val="0073424F"/>
    <w:rsid w:val="009759D1"/>
    <w:rsid w:val="00E2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D257"/>
  <w15:chartTrackingRefBased/>
  <w15:docId w15:val="{D775A109-90DE-4FDE-8490-F47BBEC9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FF0"/>
    <w:rPr>
      <w:color w:val="0563C1" w:themeColor="hyperlink"/>
      <w:u w:val="single"/>
    </w:rPr>
  </w:style>
  <w:style w:type="character" w:styleId="UnresolvedMention">
    <w:name w:val="Unresolved Mention"/>
    <w:basedOn w:val="DefaultParagraphFont"/>
    <w:uiPriority w:val="99"/>
    <w:semiHidden/>
    <w:unhideWhenUsed/>
    <w:rsid w:val="00365FF0"/>
    <w:rPr>
      <w:color w:val="605E5C"/>
      <w:shd w:val="clear" w:color="auto" w:fill="E1DFDD"/>
    </w:rPr>
  </w:style>
  <w:style w:type="character" w:styleId="FollowedHyperlink">
    <w:name w:val="FollowedHyperlink"/>
    <w:basedOn w:val="DefaultParagraphFont"/>
    <w:uiPriority w:val="99"/>
    <w:semiHidden/>
    <w:unhideWhenUsed/>
    <w:rsid w:val="00E22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21/acs/acs1/subject" TargetMode="External"/><Relationship Id="rId3" Type="http://schemas.openxmlformats.org/officeDocument/2006/relationships/webSettings" Target="webSettings.xml"/><Relationship Id="rId7" Type="http://schemas.openxmlformats.org/officeDocument/2006/relationships/hyperlink" Target="https://data.census.gov/table?q=tennessee+counties&amp;tid=ACSDP1Y2021.DP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rapehero.com/store/cart/" TargetMode="External"/><Relationship Id="rId11" Type="http://schemas.openxmlformats.org/officeDocument/2006/relationships/theme" Target="theme/theme1.xml"/><Relationship Id="rId5" Type="http://schemas.openxmlformats.org/officeDocument/2006/relationships/hyperlink" Target="https://www.countyhealthrankings.org/explore-health-rankings/tennessee/data-and-resources" TargetMode="External"/><Relationship Id="rId10" Type="http://schemas.openxmlformats.org/officeDocument/2006/relationships/fontTable" Target="fontTable.xml"/><Relationship Id="rId4" Type="http://schemas.openxmlformats.org/officeDocument/2006/relationships/hyperlink" Target="https://www.cdc.gov/obesity/data/prevalence-maps.html" TargetMode="External"/><Relationship Id="rId9" Type="http://schemas.openxmlformats.org/officeDocument/2006/relationships/hyperlink" Target="https://www.countyhealthrankings.org/explore-health-rankings/tennessee/data-and-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Cost</dc:creator>
  <cp:keywords/>
  <dc:description/>
  <cp:lastModifiedBy>Seth Cost</cp:lastModifiedBy>
  <cp:revision>1</cp:revision>
  <dcterms:created xsi:type="dcterms:W3CDTF">2023-05-24T18:09:00Z</dcterms:created>
  <dcterms:modified xsi:type="dcterms:W3CDTF">2023-05-24T21:45:00Z</dcterms:modified>
</cp:coreProperties>
</file>