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5A73" w14:textId="77777777" w:rsidR="00FC37AF" w:rsidRDefault="00FC37AF" w:rsidP="00FC37AF">
      <w:pPr>
        <w:pStyle w:val="Heading1"/>
      </w:pPr>
      <w:r>
        <w:t>Travel-Expense AP Intake: Conditional Process Map</w:t>
      </w:r>
    </w:p>
    <w:p w14:paraId="67C7C01F" w14:textId="77777777" w:rsidR="00FC37AF" w:rsidRDefault="00FC37AF" w:rsidP="00FC37AF">
      <w:pPr>
        <w:pStyle w:val="Heading2"/>
      </w:pPr>
      <w:r>
        <w:t>Input Arrival and Intake Path</w:t>
      </w:r>
    </w:p>
    <w:p w14:paraId="75225700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Trigger: AP receives an email with a travel-expense submission.</w:t>
      </w:r>
    </w:p>
    <w:p w14:paraId="417090DD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the email includes a PDF attachment, AP saves and uploads it.</w:t>
      </w:r>
    </w:p>
    <w:p w14:paraId="16723D7D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screenshots are pasted into the form, AP extracts and reconciles manually.</w:t>
      </w:r>
    </w:p>
    <w:p w14:paraId="37AD97A9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submitted through OnDemand, formatting varies and reduces consistency.</w:t>
      </w:r>
    </w:p>
    <w:p w14:paraId="19A01187" w14:textId="77777777" w:rsidR="00FC37AF" w:rsidRDefault="00FC37AF" w:rsidP="00FC37AF">
      <w:pPr>
        <w:pStyle w:val="Heading2"/>
      </w:pPr>
      <w:r>
        <w:t>Document Matching Logic</w:t>
      </w:r>
    </w:p>
    <w:p w14:paraId="2CCD276F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AP locates the reimbursement using the identifier provided.</w:t>
      </w:r>
    </w:p>
    <w:p w14:paraId="556E9A6D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the identifier matches an existing record, AP opens the stored PDF and validates totals.</w:t>
      </w:r>
    </w:p>
    <w:p w14:paraId="0F271DEB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no match exists, AP searches, uploads, and creates the entry manually.</w:t>
      </w:r>
    </w:p>
    <w:p w14:paraId="6AB37D6F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mixed formats or screenshots are present, AP reconstructs data to align with the reimbursement.</w:t>
      </w:r>
    </w:p>
    <w:p w14:paraId="02E00CF4" w14:textId="77777777" w:rsidR="00FC37AF" w:rsidRDefault="00FC37AF" w:rsidP="00FC37AF">
      <w:pPr>
        <w:pStyle w:val="Heading2"/>
      </w:pPr>
      <w:r>
        <w:t>Population and Data-Entry Rules</w:t>
      </w:r>
    </w:p>
    <w:p w14:paraId="685DA941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Vendor invoices: some fields auto-populate into the PO line screen.</w:t>
      </w:r>
    </w:p>
    <w:p w14:paraId="6C3320CB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Reimbursements: no auto-population; AP manually adjusts reference fields, dates, taxes, and shipping.</w:t>
      </w:r>
    </w:p>
    <w:p w14:paraId="007DF819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taxes or shipping are missing or inconsistent, AP corrects the values manually.</w:t>
      </w:r>
    </w:p>
    <w:p w14:paraId="7BA37D5E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imported lines fail to match the PDF, AP overrides them.</w:t>
      </w:r>
    </w:p>
    <w:p w14:paraId="4A0D7862" w14:textId="77777777" w:rsidR="00FC37AF" w:rsidRDefault="00FC37AF" w:rsidP="00FC37AF">
      <w:pPr>
        <w:pStyle w:val="Heading2"/>
      </w:pPr>
      <w:r>
        <w:t>System Constraints and Dependencies</w:t>
      </w:r>
    </w:p>
    <w:p w14:paraId="01D028F0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Existing automation supports vendors only; reimbursements are excluded.</w:t>
      </w:r>
    </w:p>
    <w:p w14:paraId="29BF30CB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vendor documents are imported, items appear directly in AP’s queue.</w:t>
      </w:r>
    </w:p>
    <w:p w14:paraId="26BF98AB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reimbursement documents are imported, AP must upload and match manually.</w:t>
      </w:r>
    </w:p>
    <w:p w14:paraId="1F509617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 xml:space="preserve">Future requirement: receipts should surface directly in </w:t>
      </w:r>
      <w:proofErr w:type="spellStart"/>
      <w:r>
        <w:t>iview</w:t>
      </w:r>
      <w:proofErr w:type="spellEnd"/>
      <w:r>
        <w:t>.</w:t>
      </w:r>
    </w:p>
    <w:p w14:paraId="719AAC25" w14:textId="77777777" w:rsidR="00FC37AF" w:rsidRDefault="00FC37AF" w:rsidP="00FC37AF">
      <w:pPr>
        <w:pStyle w:val="Heading2"/>
      </w:pPr>
      <w:r>
        <w:t>Quality and Consistency Conditions</w:t>
      </w:r>
    </w:p>
    <w:p w14:paraId="55CB05B2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formatting is consistent, processing is linear: verify, approve, and forward.</w:t>
      </w:r>
    </w:p>
    <w:p w14:paraId="68A65A0C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formatting is inconsistent (screenshots, mixed formats), AP reconstructs missing data.</w:t>
      </w:r>
    </w:p>
    <w:p w14:paraId="50D97D23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multiple formats arrive in one submission, AP uses the most legible and reconciles.</w:t>
      </w:r>
    </w:p>
    <w:p w14:paraId="42A28E71" w14:textId="77777777" w:rsidR="00FC37AF" w:rsidRDefault="00FC37AF" w:rsidP="00FC37AF">
      <w:pPr>
        <w:pStyle w:val="Heading2"/>
      </w:pPr>
      <w:r>
        <w:t>AP Verification Logic</w:t>
      </w:r>
    </w:p>
    <w:p w14:paraId="713F6003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AP validates totals, dates, cost centers, taxes, shipping, and reference linkage.</w:t>
      </w:r>
    </w:p>
    <w:p w14:paraId="27534090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lastRenderedPageBreak/>
        <w:t>If any element fails validation, AP requests correction.</w:t>
      </w:r>
    </w:p>
    <w:p w14:paraId="3FE09653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all elements align, the item proceeds to posting.</w:t>
      </w:r>
    </w:p>
    <w:p w14:paraId="25F3C8F8" w14:textId="77777777" w:rsidR="00FC37AF" w:rsidRDefault="00FC37AF" w:rsidP="00FC37AF">
      <w:pPr>
        <w:pStyle w:val="Heading2"/>
      </w:pPr>
      <w:r>
        <w:t>Workload and Volume Requirements</w:t>
      </w:r>
    </w:p>
    <w:p w14:paraId="14718B44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AP must provide a 12-month volume count for travel-expense reimbursements.</w:t>
      </w:r>
    </w:p>
    <w:p w14:paraId="62F879E1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This data is required for ROI modeling during the 90-day trial.</w:t>
      </w:r>
    </w:p>
    <w:p w14:paraId="7168A632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A simple average is acceptable if monthly variance exists.</w:t>
      </w:r>
    </w:p>
    <w:p w14:paraId="56BCB6DC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Month-by-month metrics are preferred if available.</w:t>
      </w:r>
    </w:p>
    <w:p w14:paraId="20C008F0" w14:textId="77777777" w:rsidR="00FC37AF" w:rsidRDefault="00FC37AF" w:rsidP="00FC37AF">
      <w:pPr>
        <w:pStyle w:val="Heading2"/>
      </w:pPr>
      <w:r>
        <w:t>Testing and Build-Out Conditions</w:t>
      </w:r>
    </w:p>
    <w:p w14:paraId="0223B210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AP supports iterative testing during bot development.</w:t>
      </w:r>
    </w:p>
    <w:p w14:paraId="2E72BF3E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intake is standardized, downstream AP effort decreases.</w:t>
      </w:r>
    </w:p>
    <w:p w14:paraId="031F868B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reimbursements are placed in their own batch, AP supports the transition.</w:t>
      </w:r>
    </w:p>
    <w:p w14:paraId="6B7944E1" w14:textId="77777777" w:rsidR="00FC37AF" w:rsidRDefault="00FC37AF" w:rsidP="00FC37AF">
      <w:pPr>
        <w:pStyle w:val="ListBullet"/>
        <w:tabs>
          <w:tab w:val="num" w:pos="360"/>
        </w:tabs>
        <w:ind w:left="360" w:hanging="360"/>
      </w:pPr>
      <w:r>
        <w:t>If receipts can flow directly into the AP queue, email dependency is eliminated.</w:t>
      </w:r>
    </w:p>
    <w:p w14:paraId="0FBBD1A3" w14:textId="294B3EB6" w:rsidR="0051093A" w:rsidRPr="00FC37AF" w:rsidRDefault="0051093A" w:rsidP="00FC37AF"/>
    <w:sectPr w:rsidR="0051093A" w:rsidRPr="00FC37AF" w:rsidSect="00FC37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4871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10400"/>
    <w:multiLevelType w:val="multilevel"/>
    <w:tmpl w:val="563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35B99"/>
    <w:multiLevelType w:val="multilevel"/>
    <w:tmpl w:val="81D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B36E7"/>
    <w:multiLevelType w:val="multilevel"/>
    <w:tmpl w:val="F0B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394"/>
    <w:multiLevelType w:val="multilevel"/>
    <w:tmpl w:val="2A8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712B6"/>
    <w:multiLevelType w:val="multilevel"/>
    <w:tmpl w:val="1EB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13B21"/>
    <w:multiLevelType w:val="multilevel"/>
    <w:tmpl w:val="220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85102"/>
    <w:multiLevelType w:val="multilevel"/>
    <w:tmpl w:val="144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2605C"/>
    <w:multiLevelType w:val="multilevel"/>
    <w:tmpl w:val="F13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7387">
    <w:abstractNumId w:val="6"/>
  </w:num>
  <w:num w:numId="2" w16cid:durableId="573661259">
    <w:abstractNumId w:val="2"/>
  </w:num>
  <w:num w:numId="3" w16cid:durableId="2035307641">
    <w:abstractNumId w:val="3"/>
  </w:num>
  <w:num w:numId="4" w16cid:durableId="1053389380">
    <w:abstractNumId w:val="8"/>
  </w:num>
  <w:num w:numId="5" w16cid:durableId="1233809504">
    <w:abstractNumId w:val="4"/>
  </w:num>
  <w:num w:numId="6" w16cid:durableId="995299818">
    <w:abstractNumId w:val="7"/>
  </w:num>
  <w:num w:numId="7" w16cid:durableId="842280761">
    <w:abstractNumId w:val="1"/>
  </w:num>
  <w:num w:numId="8" w16cid:durableId="1855612945">
    <w:abstractNumId w:val="5"/>
  </w:num>
  <w:num w:numId="9" w16cid:durableId="18856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A3"/>
    <w:rsid w:val="000B50C9"/>
    <w:rsid w:val="00254F3B"/>
    <w:rsid w:val="00420A6B"/>
    <w:rsid w:val="0051093A"/>
    <w:rsid w:val="00660C53"/>
    <w:rsid w:val="006B4CB3"/>
    <w:rsid w:val="00775F21"/>
    <w:rsid w:val="00A91B6E"/>
    <w:rsid w:val="00B25DDA"/>
    <w:rsid w:val="00B60812"/>
    <w:rsid w:val="00C510A3"/>
    <w:rsid w:val="00CB0E9C"/>
    <w:rsid w:val="00D732AF"/>
    <w:rsid w:val="00F42BF9"/>
    <w:rsid w:val="00F517F2"/>
    <w:rsid w:val="00FA7621"/>
    <w:rsid w:val="00F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0335"/>
  <w15:chartTrackingRefBased/>
  <w15:docId w15:val="{071A19A2-8CCF-407A-9439-4CA4EA08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C5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C37AF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10A75-DCA0-4864-86F0-CF3A23FB7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2143</Characters>
  <Application>Microsoft Office Word</Application>
  <DocSecurity>0</DocSecurity>
  <Lines>43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IREA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 Jelinski</dc:creator>
  <cp:keywords/>
  <dc:description/>
  <cp:lastModifiedBy>Scot Jelinski</cp:lastModifiedBy>
  <cp:revision>3</cp:revision>
  <dcterms:created xsi:type="dcterms:W3CDTF">2025-11-18T19:18:00Z</dcterms:created>
  <dcterms:modified xsi:type="dcterms:W3CDTF">2025-11-18T19:21:00Z</dcterms:modified>
</cp:coreProperties>
</file>