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RECORD LINKAGE PIPELINE AND DATA LAKE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USE CASE:</w:t>
      </w:r>
      <w:r>
        <w:rPr/>
        <w:br/>
        <w:br/>
      </w:r>
      <w:r>
        <w:rPr/>
        <w:t>P</w:t>
      </w:r>
      <w:r>
        <w:rPr/>
        <w:t xml:space="preserve">roduct catalogs manually created and uploaded to </w:t>
      </w:r>
      <w:r>
        <w:rPr/>
        <w:t xml:space="preserve">pos </w:t>
      </w:r>
      <w:r>
        <w:rPr/>
        <w:t xml:space="preserve">system, </w:t>
      </w:r>
      <w:r>
        <w:rPr/>
        <w:t>c</w:t>
      </w:r>
      <w:r>
        <w:rPr/>
        <w:t>reate</w:t>
      </w:r>
      <w:r>
        <w:rPr/>
        <w:t>s</w:t>
      </w:r>
      <w:r>
        <w:rPr/>
        <w:t xml:space="preserve"> multiple versions of products and their attributes, making analysis difficult.  </w:t>
      </w:r>
      <w:r>
        <w:rPr/>
        <w:t>R</w:t>
      </w:r>
      <w:r>
        <w:rPr/>
        <w:t xml:space="preserve">ecord linkage pipeline to dedupe the product data, pipeline and metrics to evaluate the deduping, and monitoring for the pipeline.  </w:t>
      </w:r>
      <w:r>
        <w:rPr/>
        <w:t>R</w:t>
      </w:r>
      <w:r>
        <w:rPr/>
        <w:t xml:space="preserve">esult vastly cleaner data forming the foundation of data lake </w:t>
      </w:r>
      <w:r>
        <w:rPr/>
        <w:t>insights</w:t>
      </w:r>
      <w:r>
        <w:rPr/>
        <w:t xml:space="preserve"> then marketed to retailers, distributors, brands, hedgefunds.  </w:t>
      </w:r>
      <w:r>
        <w:rPr/>
        <w:t>F</w:t>
      </w:r>
      <w:r>
        <w:rPr/>
        <w:t>ocus on the final production pipeline in below description.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/>
        <w:t>NOTE:</w:t>
      </w:r>
    </w:p>
    <w:p>
      <w:pPr>
        <w:pStyle w:val="Normal"/>
        <w:rPr>
          <w:b/>
          <w:b/>
          <w:bCs/>
          <w:i/>
          <w:i/>
          <w:iCs/>
        </w:rPr>
      </w:pPr>
      <w:r>
        <w:rPr/>
        <w:t>metrics assessing deduping (pairwise accuracy metrics + compression for clustering evaluation.)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ARCHITECTURE DIAGRAM:</w:t>
      </w:r>
    </w:p>
    <w:p>
      <w:pPr>
        <w:pStyle w:val="Normal"/>
        <w:rPr>
          <w:b/>
          <w:b/>
          <w:bCs/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1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END TO END DESCRIPTION OF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Eventbridge triggers lambda with python boto script to start stepfunction on schedule.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Stepfunction creates emr cluster using bootstap file saved in s3 bucket.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Emr runs pyspark code saved in s3 bucket.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Pyspark code reads in parquet files exported previously from transactional databases to s3 bucket and dedupes product data.  Pyspark code writes deduped product data back to s3 bucket.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boto3 code at end of pyspark script triggers glue crawler to crawl parquet files and infer schema for glue datacatalog so that redshift has updated schemas for tables to query.  </w:t>
      </w:r>
    </w:p>
    <w:p>
      <w:pPr>
        <w:pStyle w:val="Normal"/>
        <w:numPr>
          <w:ilvl w:val="0"/>
          <w:numId w:val="1"/>
        </w:numPr>
        <w:rPr/>
      </w:pPr>
      <w:r>
        <w:rPr/>
        <w:t>BI tools and API run queries in redshift spectrum against data stored in s3.</w:t>
      </w:r>
    </w:p>
    <w:p>
      <w:pPr>
        <w:pStyle w:val="Normal"/>
        <w:numPr>
          <w:ilvl w:val="0"/>
          <w:numId w:val="1"/>
        </w:numPr>
        <w:rPr/>
      </w:pPr>
      <w:r>
        <w:rPr/>
        <w:t>For monitoring separate eventbridge triggers lambda on schedule to run boto3 code and check for failed, timed out, or exceptionally long running stepfunctions.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Email with sns to slack to post alert for any stepfunctions meeting criteria.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NOTE: Deployed eventbridges and lambdas using ci/cd, gitlab, serveless yaml files.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rPr>
      <w:color w:val="A9122A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3BFE4A01802479B5C57A1FA677E47" ma:contentTypeVersion="17" ma:contentTypeDescription="Create a new document." ma:contentTypeScope="" ma:versionID="783c423b2aff520982de5b9ee07fa8f8">
  <xsd:schema xmlns:xsd="http://www.w3.org/2001/XMLSchema" xmlns:xs="http://www.w3.org/2001/XMLSchema" xmlns:p="http://schemas.microsoft.com/office/2006/metadata/properties" xmlns:ns2="a5e530db-e759-42ec-ac57-bfc8e8064191" xmlns:ns3="505e269d-2c59-4eea-84d4-64c4d51797d2" targetNamespace="http://schemas.microsoft.com/office/2006/metadata/properties" ma:root="true" ma:fieldsID="22559e9d2f9be90c7399516c54ecd168" ns2:_="" ns3:_="">
    <xsd:import namespace="a5e530db-e759-42ec-ac57-bfc8e8064191"/>
    <xsd:import namespace="505e269d-2c59-4eea-84d4-64c4d51797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530db-e759-42ec-ac57-bfc8e80641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df3fc92-ca4f-425f-84f4-1c2bbd035f9e}" ma:internalName="TaxCatchAll" ma:showField="CatchAllData" ma:web="a5e530db-e759-42ec-ac57-bfc8e8064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e269d-2c59-4eea-84d4-64c4d5179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de1bf74-4a37-48ce-b614-74b37de438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e530db-e759-42ec-ac57-bfc8e8064191" xsi:nil="true"/>
    <lcf76f155ced4ddcb4097134ff3c332f xmlns="505e269d-2c59-4eea-84d4-64c4d51797d2">
      <Terms xmlns="http://schemas.microsoft.com/office/infopath/2007/PartnerControls"/>
    </lcf76f155ced4ddcb4097134ff3c332f>
    <SharedWithUsers xmlns="a5e530db-e759-42ec-ac57-bfc8e8064191">
      <UserInfo>
        <DisplayName>Vicky Merchant</DisplayName>
        <AccountId>451</AccountId>
        <AccountType/>
      </UserInfo>
      <UserInfo>
        <DisplayName>Praviya Bharathi</DisplayName>
        <AccountId>1316</AccountId>
        <AccountType/>
      </UserInfo>
      <UserInfo>
        <DisplayName>Sameh Ghoneim</DisplayName>
        <AccountId>157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B552A-1A83-4BCD-83A1-C93A9ABE2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530db-e759-42ec-ac57-bfc8e8064191"/>
    <ds:schemaRef ds:uri="505e269d-2c59-4eea-84d4-64c4d5179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11407-22BC-4021-8248-06C366946A0F}">
  <ds:schemaRefs>
    <ds:schemaRef ds:uri="http://schemas.microsoft.com/office/2006/metadata/properties"/>
    <ds:schemaRef ds:uri="http://schemas.microsoft.com/office/infopath/2007/PartnerControls"/>
    <ds:schemaRef ds:uri="a5e530db-e759-42ec-ac57-bfc8e8064191"/>
    <ds:schemaRef ds:uri="505e269d-2c59-4eea-84d4-64c4d51797d2"/>
  </ds:schemaRefs>
</ds:datastoreItem>
</file>

<file path=customXml/itemProps3.xml><?xml version="1.0" encoding="utf-8"?>
<ds:datastoreItem xmlns:ds="http://schemas.openxmlformats.org/officeDocument/2006/customXml" ds:itemID="{D9586EA5-37D6-4482-8A8B-5DA499D060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Application>LibreOffice/7.3.7.2$Linux_X86_64 LibreOffice_project/30$Build-2</Application>
  <AppVersion>15.0000</AppVersion>
  <Pages>3</Pages>
  <Words>253</Words>
  <Characters>1407</Characters>
  <CharactersWithSpaces>1657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2023-12-14T21:56:00Z</dcterms:created>
  <dc:creator>Daniel Quach</dc:creator>
  <dc:description/>
  <dc:language>en-US</dc:language>
  <cp:lastModifiedBy/>
  <dcterms:modified xsi:type="dcterms:W3CDTF">2023-12-27T17:35:05Z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0x010100C023BFE4A01802479B5C57A1FA677E47</vt:lpwstr>
  </property>
  <property fmtid="{D5CDD505-2E9C-101B-9397-08002B2CF9AE}" pid="3" name="MediaServiceImageTags">
    <vt:lpwstr/>
  </property>
</Properties>
</file>