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42" w:type="dxa"/>
        <w:tblLayout w:type="fixed"/>
        <w:tblLook w:val="0000" w:firstRow="0" w:lastRow="0" w:firstColumn="0" w:lastColumn="0" w:noHBand="0" w:noVBand="0"/>
      </w:tblPr>
      <w:tblGrid>
        <w:gridCol w:w="4802"/>
        <w:gridCol w:w="4803"/>
      </w:tblGrid>
      <w:tr w:rsidR="003640C4">
        <w:trPr>
          <w:cantSplit/>
          <w:trHeight w:hRule="exact" w:val="4800"/>
        </w:trPr>
        <w:tc>
          <w:tcPr>
            <w:tcW w:w="9605" w:type="dxa"/>
            <w:gridSpan w:val="2"/>
          </w:tcPr>
          <w:p w:rsidR="003640C4" w:rsidRDefault="003D379A">
            <w:pPr>
              <w:spacing w:before="1320"/>
              <w:jc w:val="center"/>
            </w:pPr>
            <w:bookmarkStart w:id="0" w:name="_GoBack"/>
            <w:bookmarkEnd w:id="0"/>
            <w:r>
              <w:rPr>
                <w:noProof/>
              </w:rPr>
              <w:drawing>
                <wp:inline distT="0" distB="0" distL="0" distR="0">
                  <wp:extent cx="2702560" cy="2038985"/>
                  <wp:effectExtent l="19050" t="0" r="2540" b="0"/>
                  <wp:docPr id="4" name="Picture 1" descr="Logo_new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ew_black"/>
                          <pic:cNvPicPr>
                            <a:picLocks noChangeAspect="1" noChangeArrowheads="1"/>
                          </pic:cNvPicPr>
                        </pic:nvPicPr>
                        <pic:blipFill>
                          <a:blip r:embed="rId8"/>
                          <a:srcRect/>
                          <a:stretch>
                            <a:fillRect/>
                          </a:stretch>
                        </pic:blipFill>
                        <pic:spPr bwMode="auto">
                          <a:xfrm>
                            <a:off x="0" y="0"/>
                            <a:ext cx="2702560" cy="2038985"/>
                          </a:xfrm>
                          <a:prstGeom prst="rect">
                            <a:avLst/>
                          </a:prstGeom>
                          <a:noFill/>
                          <a:ln w="9525">
                            <a:noFill/>
                            <a:miter lim="800000"/>
                            <a:headEnd/>
                            <a:tailEnd/>
                          </a:ln>
                        </pic:spPr>
                      </pic:pic>
                    </a:graphicData>
                  </a:graphic>
                </wp:inline>
              </w:drawing>
            </w:r>
          </w:p>
        </w:tc>
      </w:tr>
      <w:tr w:rsidR="003640C4">
        <w:trPr>
          <w:cantSplit/>
          <w:trHeight w:val="5280"/>
        </w:trPr>
        <w:tc>
          <w:tcPr>
            <w:tcW w:w="9605" w:type="dxa"/>
            <w:gridSpan w:val="2"/>
          </w:tcPr>
          <w:p w:rsidR="003640C4" w:rsidRDefault="00C26F7D">
            <w:pPr>
              <w:spacing w:before="240" w:after="600"/>
              <w:jc w:val="center"/>
              <w:rPr>
                <w:rFonts w:ascii="Arial" w:hAnsi="Arial"/>
                <w:b/>
                <w:sz w:val="36"/>
              </w:rPr>
            </w:pPr>
            <w:r>
              <w:rPr>
                <w:rFonts w:ascii="Arial" w:hAnsi="Arial"/>
                <w:b/>
                <w:sz w:val="36"/>
              </w:rPr>
              <w:t>WA Engineering Operations</w:t>
            </w:r>
          </w:p>
          <w:p w:rsidR="003640C4" w:rsidRDefault="00C26F7D">
            <w:pPr>
              <w:pStyle w:val="Title"/>
              <w:framePr w:hSpace="0" w:wrap="auto" w:vAnchor="margin" w:xAlign="left" w:yAlign="inline"/>
              <w:spacing w:after="480"/>
            </w:pPr>
            <w:r>
              <w:t>KWINANA SGA SURFACE AREA CONTROL</w:t>
            </w:r>
          </w:p>
          <w:p w:rsidR="003640C4" w:rsidRDefault="003640C4">
            <w:pPr>
              <w:jc w:val="center"/>
              <w:rPr>
                <w:rFonts w:ascii="Arial" w:hAnsi="Arial"/>
                <w:b/>
                <w:sz w:val="40"/>
              </w:rPr>
            </w:pPr>
          </w:p>
          <w:p w:rsidR="003640C4" w:rsidRDefault="003E3200">
            <w:pPr>
              <w:spacing w:before="480"/>
              <w:jc w:val="center"/>
              <w:rPr>
                <w:rFonts w:ascii="Arial" w:hAnsi="Arial"/>
                <w:b/>
              </w:rPr>
            </w:pPr>
            <w:r>
              <w:rPr>
                <w:rFonts w:ascii="Arial" w:hAnsi="Arial"/>
                <w:b/>
              </w:rPr>
              <w:fldChar w:fldCharType="begin"/>
            </w:r>
            <w:r w:rsidR="003640C4">
              <w:rPr>
                <w:rFonts w:ascii="Arial" w:hAnsi="Arial"/>
                <w:b/>
              </w:rPr>
              <w:instrText>date \@ "MMMM yy"</w:instrText>
            </w:r>
            <w:r>
              <w:rPr>
                <w:rFonts w:ascii="Arial" w:hAnsi="Arial"/>
                <w:b/>
              </w:rPr>
              <w:fldChar w:fldCharType="separate"/>
            </w:r>
            <w:r w:rsidR="006767D2">
              <w:rPr>
                <w:rFonts w:ascii="Arial" w:hAnsi="Arial"/>
                <w:b/>
                <w:noProof/>
              </w:rPr>
              <w:t>March 18</w:t>
            </w:r>
            <w:r>
              <w:rPr>
                <w:rFonts w:ascii="Arial" w:hAnsi="Arial"/>
                <w:b/>
              </w:rPr>
              <w:fldChar w:fldCharType="end"/>
            </w:r>
          </w:p>
          <w:p w:rsidR="003640C4" w:rsidRDefault="003640C4">
            <w:pPr>
              <w:jc w:val="center"/>
              <w:rPr>
                <w:rFonts w:ascii="Arial" w:hAnsi="Arial"/>
                <w:b/>
              </w:rPr>
            </w:pPr>
            <w:r>
              <w:rPr>
                <w:rFonts w:ascii="Arial" w:hAnsi="Arial"/>
                <w:b/>
              </w:rPr>
              <w:t>1st Edition</w:t>
            </w:r>
          </w:p>
          <w:p w:rsidR="003640C4" w:rsidRDefault="003640C4"/>
        </w:tc>
      </w:tr>
      <w:tr w:rsidR="003640C4">
        <w:trPr>
          <w:cantSplit/>
        </w:trPr>
        <w:tc>
          <w:tcPr>
            <w:tcW w:w="4802" w:type="dxa"/>
          </w:tcPr>
          <w:p w:rsidR="003640C4" w:rsidRDefault="003640C4">
            <w:pPr>
              <w:rPr>
                <w:rFonts w:ascii="Arial" w:hAnsi="Arial"/>
                <w:sz w:val="20"/>
              </w:rPr>
            </w:pPr>
          </w:p>
          <w:p w:rsidR="003640C4" w:rsidRDefault="003640C4"/>
        </w:tc>
        <w:tc>
          <w:tcPr>
            <w:tcW w:w="4802" w:type="dxa"/>
          </w:tcPr>
          <w:p w:rsidR="003640C4" w:rsidRDefault="003D379A">
            <w:pPr>
              <w:jc w:val="right"/>
            </w:pPr>
            <w:bookmarkStart w:id="1" w:name="logo"/>
            <w:r>
              <w:rPr>
                <w:noProof/>
              </w:rPr>
              <w:drawing>
                <wp:inline distT="0" distB="0" distL="0" distR="0">
                  <wp:extent cx="1788160" cy="2023110"/>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t="-18320"/>
                          <a:stretch>
                            <a:fillRect/>
                          </a:stretch>
                        </pic:blipFill>
                        <pic:spPr bwMode="auto">
                          <a:xfrm>
                            <a:off x="0" y="0"/>
                            <a:ext cx="1788160" cy="2023110"/>
                          </a:xfrm>
                          <a:prstGeom prst="rect">
                            <a:avLst/>
                          </a:prstGeom>
                          <a:noFill/>
                          <a:ln w="9525">
                            <a:noFill/>
                            <a:miter lim="800000"/>
                            <a:headEnd/>
                            <a:tailEnd/>
                          </a:ln>
                        </pic:spPr>
                      </pic:pic>
                    </a:graphicData>
                  </a:graphic>
                </wp:inline>
              </w:drawing>
            </w:r>
            <w:bookmarkEnd w:id="1"/>
          </w:p>
        </w:tc>
      </w:tr>
    </w:tbl>
    <w:p w:rsidR="003640C4" w:rsidRDefault="003640C4">
      <w:pPr>
        <w:framePr w:hSpace="181" w:wrap="around" w:hAnchor="text" w:yAlign="bottom"/>
        <w:jc w:val="center"/>
        <w:rPr>
          <w:rFonts w:ascii="Arial" w:hAnsi="Arial"/>
        </w:rPr>
      </w:pPr>
      <w:r>
        <w:lastRenderedPageBreak/>
        <w:br w:type="page"/>
      </w:r>
      <w:r w:rsidR="003E3200">
        <w:rPr>
          <w:rFonts w:ascii="Arial" w:hAnsi="Arial"/>
          <w:sz w:val="24"/>
        </w:rPr>
        <w:fldChar w:fldCharType="begin"/>
      </w:r>
      <w:r>
        <w:rPr>
          <w:rFonts w:ascii="Arial" w:hAnsi="Arial"/>
          <w:sz w:val="24"/>
        </w:rPr>
        <w:instrText>SYMBOL 227 \f "Symbol"</w:instrText>
      </w:r>
      <w:r w:rsidR="003E3200">
        <w:rPr>
          <w:rFonts w:ascii="Arial" w:hAnsi="Arial"/>
          <w:sz w:val="24"/>
        </w:rPr>
        <w:fldChar w:fldCharType="end"/>
      </w:r>
      <w:r>
        <w:rPr>
          <w:rFonts w:ascii="Arial" w:hAnsi="Arial"/>
        </w:rPr>
        <w:t xml:space="preserve"> Copyright   Alcoa World Alumina - Australia  </w:t>
      </w:r>
      <w:r w:rsidR="003E3200">
        <w:rPr>
          <w:rFonts w:ascii="Arial" w:hAnsi="Arial"/>
        </w:rPr>
        <w:fldChar w:fldCharType="begin"/>
      </w:r>
      <w:r>
        <w:rPr>
          <w:rFonts w:ascii="Arial" w:hAnsi="Arial"/>
        </w:rPr>
        <w:instrText>date \@ "yyyy"</w:instrText>
      </w:r>
      <w:r w:rsidR="003E3200">
        <w:rPr>
          <w:rFonts w:ascii="Arial" w:hAnsi="Arial"/>
        </w:rPr>
        <w:fldChar w:fldCharType="separate"/>
      </w:r>
      <w:r w:rsidR="006767D2">
        <w:rPr>
          <w:rFonts w:ascii="Arial" w:hAnsi="Arial"/>
          <w:noProof/>
        </w:rPr>
        <w:t>2018</w:t>
      </w:r>
      <w:r w:rsidR="003E3200">
        <w:rPr>
          <w:rFonts w:ascii="Arial" w:hAnsi="Arial"/>
        </w:rPr>
        <w:fldChar w:fldCharType="end"/>
      </w:r>
    </w:p>
    <w:p w:rsidR="003640C4" w:rsidRDefault="003640C4">
      <w:pPr>
        <w:framePr w:hSpace="181" w:wrap="around" w:hAnchor="text" w:yAlign="bottom"/>
        <w:jc w:val="center"/>
        <w:rPr>
          <w:rFonts w:ascii="Arial" w:hAnsi="Arial"/>
        </w:rPr>
      </w:pPr>
    </w:p>
    <w:p w:rsidR="003640C4" w:rsidRDefault="003640C4">
      <w:pPr>
        <w:framePr w:hSpace="181" w:wrap="around" w:hAnchor="text" w:yAlign="bottom"/>
        <w:jc w:val="center"/>
        <w:rPr>
          <w:rFonts w:ascii="Arial" w:hAnsi="Arial"/>
          <w:sz w:val="20"/>
        </w:rPr>
      </w:pPr>
      <w:r>
        <w:rPr>
          <w:rFonts w:ascii="Arial" w:hAnsi="Arial"/>
          <w:sz w:val="20"/>
        </w:rPr>
        <w:t xml:space="preserve">This document and all the information and ideas contained within are the property of </w:t>
      </w:r>
      <w:r>
        <w:rPr>
          <w:rFonts w:ascii="Arial" w:hAnsi="Arial"/>
          <w:sz w:val="20"/>
        </w:rPr>
        <w:br/>
        <w:t xml:space="preserve">Alcoa World Alumina - Australia and are confidential. Neither this document nor any part thereof, nor any information contained in it may be disclosed or furnished to others without the prior written consent of </w:t>
      </w:r>
      <w:r>
        <w:rPr>
          <w:rFonts w:ascii="Arial" w:hAnsi="Arial"/>
          <w:sz w:val="20"/>
        </w:rPr>
        <w:br/>
        <w:t>Alcoa World Alumina - Australia.</w:t>
      </w:r>
    </w:p>
    <w:p w:rsidR="003640C4" w:rsidRDefault="003640C4">
      <w:pPr>
        <w:framePr w:hSpace="181" w:wrap="around" w:hAnchor="text" w:yAlign="bottom"/>
        <w:jc w:val="center"/>
        <w:rPr>
          <w:rFonts w:ascii="Arial" w:hAnsi="Arial"/>
          <w:sz w:val="20"/>
        </w:rPr>
      </w:pPr>
    </w:p>
    <w:p w:rsidR="003640C4" w:rsidRDefault="003640C4">
      <w:pPr>
        <w:sectPr w:rsidR="003640C4">
          <w:headerReference w:type="default" r:id="rId10"/>
          <w:footerReference w:type="default" r:id="rId11"/>
          <w:headerReference w:type="first" r:id="rId12"/>
          <w:footerReference w:type="first" r:id="rId13"/>
          <w:pgSz w:w="11879" w:h="16789"/>
          <w:pgMar w:top="1418" w:right="851" w:bottom="1191" w:left="1361" w:header="397" w:footer="340" w:gutter="0"/>
          <w:cols w:space="720"/>
          <w:titlePg/>
        </w:sectPr>
      </w:pPr>
    </w:p>
    <w:p w:rsidR="003640C4" w:rsidRDefault="003640C4">
      <w:pPr>
        <w:pStyle w:val="Heading1"/>
      </w:pPr>
      <w:r>
        <w:lastRenderedPageBreak/>
        <w:tab/>
      </w:r>
      <w:bookmarkStart w:id="2" w:name="_Toc221434929"/>
      <w:r>
        <w:t>TITLE PAGE</w:t>
      </w:r>
      <w:bookmarkEnd w:id="2"/>
    </w:p>
    <w:p w:rsidR="003640C4" w:rsidRDefault="003640C4">
      <w:pPr>
        <w:pStyle w:val="titlepage"/>
        <w:rPr>
          <w:b/>
        </w:rPr>
      </w:pPr>
    </w:p>
    <w:p w:rsidR="003640C4" w:rsidRDefault="003640C4" w:rsidP="00C26F7D">
      <w:pPr>
        <w:pStyle w:val="titlepage"/>
      </w:pPr>
      <w:r>
        <w:rPr>
          <w:b/>
        </w:rPr>
        <w:t>TITLE</w:t>
      </w:r>
      <w:r>
        <w:rPr>
          <w:b/>
        </w:rPr>
        <w:tab/>
        <w:t>:</w:t>
      </w:r>
      <w:r>
        <w:rPr>
          <w:b/>
        </w:rPr>
        <w:tab/>
      </w:r>
      <w:r w:rsidR="00C26F7D">
        <w:rPr>
          <w:b/>
        </w:rPr>
        <w:t>KWINANA SGA SURFACE AREA CONTROL</w:t>
      </w:r>
    </w:p>
    <w:p w:rsidR="003640C4" w:rsidRDefault="003640C4" w:rsidP="00C26F7D">
      <w:pPr>
        <w:pStyle w:val="titlepage"/>
      </w:pPr>
      <w:r>
        <w:rPr>
          <w:b/>
        </w:rPr>
        <w:t>AUTHOR</w:t>
      </w:r>
      <w:r>
        <w:rPr>
          <w:b/>
        </w:rPr>
        <w:tab/>
        <w:t>:</w:t>
      </w:r>
      <w:r>
        <w:tab/>
      </w:r>
      <w:r w:rsidR="00C26F7D">
        <w:t>David Zhang</w:t>
      </w:r>
    </w:p>
    <w:p w:rsidR="003640C4" w:rsidRDefault="003640C4">
      <w:pPr>
        <w:pStyle w:val="titlepage"/>
      </w:pPr>
      <w:r>
        <w:rPr>
          <w:b/>
        </w:rPr>
        <w:t>DATE</w:t>
      </w:r>
      <w:r>
        <w:rPr>
          <w:b/>
        </w:rPr>
        <w:tab/>
        <w:t>:</w:t>
      </w:r>
      <w:r>
        <w:tab/>
      </w:r>
      <w:r w:rsidR="00C26F7D">
        <w:rPr>
          <w:noProof/>
        </w:rPr>
        <w:t>January 2009</w:t>
      </w:r>
    </w:p>
    <w:p w:rsidR="003640C4" w:rsidRDefault="003640C4">
      <w:pPr>
        <w:pStyle w:val="titlepage"/>
      </w:pPr>
      <w:r>
        <w:rPr>
          <w:b/>
        </w:rPr>
        <w:t>APPLIES TO</w:t>
      </w:r>
      <w:r>
        <w:rPr>
          <w:b/>
        </w:rPr>
        <w:tab/>
        <w:t>:</w:t>
      </w:r>
      <w:r>
        <w:tab/>
      </w:r>
      <w:r w:rsidR="00C26F7D">
        <w:t>OC4 Technical, Production and Management Personnel</w:t>
      </w:r>
    </w:p>
    <w:p w:rsidR="003640C4" w:rsidRDefault="003640C4">
      <w:pPr>
        <w:pStyle w:val="titlepage"/>
      </w:pPr>
      <w:r>
        <w:rPr>
          <w:b/>
        </w:rPr>
        <w:t>KEY WORDS</w:t>
      </w:r>
      <w:r>
        <w:rPr>
          <w:b/>
        </w:rPr>
        <w:tab/>
        <w:t>:</w:t>
      </w:r>
      <w:r>
        <w:tab/>
      </w:r>
      <w:r w:rsidR="00C26F7D">
        <w:t>Surface Area, Calcination</w:t>
      </w:r>
    </w:p>
    <w:p w:rsidR="00CB6330" w:rsidRDefault="00CB6330">
      <w:pPr>
        <w:pStyle w:val="Heading1"/>
        <w:sectPr w:rsidR="00CB6330">
          <w:headerReference w:type="default" r:id="rId14"/>
          <w:footerReference w:type="default" r:id="rId15"/>
          <w:headerReference w:type="first" r:id="rId16"/>
          <w:footerReference w:type="first" r:id="rId17"/>
          <w:pgSz w:w="11879" w:h="16789"/>
          <w:pgMar w:top="1418" w:right="851" w:bottom="1191" w:left="1361" w:header="397" w:footer="340" w:gutter="0"/>
          <w:cols w:space="720"/>
          <w:titlePg/>
        </w:sectPr>
      </w:pPr>
    </w:p>
    <w:p w:rsidR="00CB6330" w:rsidRDefault="00CB6330" w:rsidP="00BE7376">
      <w:pPr>
        <w:pStyle w:val="Heading1"/>
        <w:jc w:val="center"/>
      </w:pPr>
      <w:bookmarkStart w:id="3" w:name="_Toc221434930"/>
      <w:r>
        <w:lastRenderedPageBreak/>
        <w:t>Executive Summary</w:t>
      </w:r>
      <w:bookmarkEnd w:id="3"/>
    </w:p>
    <w:p w:rsidR="00B85F94" w:rsidRDefault="00FF7979" w:rsidP="00E40961">
      <w:pPr>
        <w:pStyle w:val="textlev1"/>
        <w:ind w:left="0"/>
        <w:jc w:val="both"/>
      </w:pPr>
      <w:r>
        <w:t xml:space="preserve">SGA surface area control at Kwinana is currently slow and inaccurate due to the lack of quantitative understanding of the relationships between surface area and </w:t>
      </w:r>
      <w:r w:rsidR="00DC5E21">
        <w:t xml:space="preserve">the </w:t>
      </w:r>
      <w:r>
        <w:t xml:space="preserve">three major process variables: furnace temperature, D4 temperature and gas flow rate. To address this problem experimental trials were conducted </w:t>
      </w:r>
      <w:r w:rsidR="00535FCB">
        <w:t xml:space="preserve">on units 5 to 8 </w:t>
      </w:r>
      <w:r>
        <w:t>and the samples analysed to develop models between these variables and SGA surface area.</w:t>
      </w:r>
      <w:r w:rsidR="00535FCB">
        <w:t xml:space="preserve"> Units 3 was unavailable due to ongoing α-phase issues and unit 4 was assigned to special production runs.</w:t>
      </w:r>
    </w:p>
    <w:p w:rsidR="00535FCB" w:rsidRDefault="00FF7979" w:rsidP="00E40961">
      <w:pPr>
        <w:pStyle w:val="textlev1"/>
        <w:ind w:left="0"/>
        <w:jc w:val="both"/>
      </w:pPr>
      <w:r>
        <w:t xml:space="preserve">Strong correlations between the two temperatures and surface area were found and regression models were developed </w:t>
      </w:r>
      <w:r w:rsidR="00A27728">
        <w:t>for calciner units 5 to 8. These not only conf</w:t>
      </w:r>
      <w:r w:rsidR="007E7EA9">
        <w:t>irmed the inverse</w:t>
      </w:r>
      <w:r w:rsidR="00A27728">
        <w:t xml:space="preserve"> relationship between temperature and surface area but </w:t>
      </w:r>
      <w:r w:rsidR="005C5D57">
        <w:t xml:space="preserve">also </w:t>
      </w:r>
      <w:r w:rsidR="00A27728">
        <w:t>quantified the</w:t>
      </w:r>
      <w:r w:rsidR="005C5D57">
        <w:t>se</w:t>
      </w:r>
      <w:r w:rsidR="00A27728">
        <w:t xml:space="preserve"> relationship</w:t>
      </w:r>
      <w:r w:rsidR="005C5D57">
        <w:t>s.</w:t>
      </w:r>
      <w:r w:rsidR="00A27728">
        <w:t xml:space="preserve"> </w:t>
      </w:r>
      <w:r w:rsidR="00535FCB">
        <w:t xml:space="preserve">Correlations for gas flow rate could not be found due to the inability to manipulate gas flow rate which would interfere with production. </w:t>
      </w:r>
    </w:p>
    <w:p w:rsidR="00FF7979" w:rsidRDefault="00A27728" w:rsidP="00E40961">
      <w:pPr>
        <w:pStyle w:val="textlev1"/>
        <w:ind w:left="0"/>
        <w:jc w:val="both"/>
      </w:pPr>
      <w:r>
        <w:t xml:space="preserve">The following table </w:t>
      </w:r>
      <w:r w:rsidR="005C5D57">
        <w:t>summarises the models developed,</w:t>
      </w:r>
      <w:r>
        <w:t xml:space="preserve"> listing the range of condition</w:t>
      </w:r>
      <w:r w:rsidR="005C5D57">
        <w:t>s for which they are applicable.</w:t>
      </w:r>
      <w:r w:rsidR="00CE0922">
        <w:t xml:space="preserve"> Detailed graphical representations of the models can be found in the results chapter.</w:t>
      </w:r>
    </w:p>
    <w:p w:rsidR="00FF7979" w:rsidRDefault="00FF7979" w:rsidP="00E40961">
      <w:pPr>
        <w:pStyle w:val="textlev1"/>
        <w:ind w:left="0"/>
        <w:jc w:val="both"/>
      </w:pPr>
    </w:p>
    <w:tbl>
      <w:tblPr>
        <w:tblStyle w:val="TableGrid"/>
        <w:tblW w:w="0" w:type="auto"/>
        <w:tblLayout w:type="fixed"/>
        <w:tblLook w:val="04A0" w:firstRow="1" w:lastRow="0" w:firstColumn="1" w:lastColumn="0" w:noHBand="0" w:noVBand="1"/>
      </w:tblPr>
      <w:tblGrid>
        <w:gridCol w:w="675"/>
        <w:gridCol w:w="1701"/>
        <w:gridCol w:w="1843"/>
        <w:gridCol w:w="3119"/>
        <w:gridCol w:w="2545"/>
      </w:tblGrid>
      <w:tr w:rsidR="00E40961" w:rsidTr="00037BBD">
        <w:trPr>
          <w:trHeight w:hRule="exact" w:val="510"/>
        </w:trPr>
        <w:tc>
          <w:tcPr>
            <w:tcW w:w="675" w:type="dxa"/>
            <w:shd w:val="clear" w:color="auto" w:fill="C0504D" w:themeFill="accent2"/>
          </w:tcPr>
          <w:p w:rsidR="00E40961" w:rsidRPr="00037BBD" w:rsidRDefault="00E40961" w:rsidP="00E40961">
            <w:pPr>
              <w:pStyle w:val="textlev1"/>
              <w:ind w:left="0"/>
              <w:jc w:val="both"/>
              <w:rPr>
                <w:rFonts w:ascii="Arial" w:hAnsi="Arial" w:cs="Arial"/>
                <w:color w:val="FFFFFF" w:themeColor="background1"/>
                <w:sz w:val="18"/>
                <w:szCs w:val="18"/>
              </w:rPr>
            </w:pPr>
            <w:r w:rsidRPr="00037BBD">
              <w:rPr>
                <w:rFonts w:ascii="Arial" w:hAnsi="Arial" w:cs="Arial"/>
                <w:color w:val="FFFFFF" w:themeColor="background1"/>
                <w:sz w:val="18"/>
                <w:szCs w:val="18"/>
              </w:rPr>
              <w:t>Unit</w:t>
            </w:r>
          </w:p>
        </w:tc>
        <w:tc>
          <w:tcPr>
            <w:tcW w:w="1701" w:type="dxa"/>
            <w:shd w:val="clear" w:color="auto" w:fill="C0504D" w:themeFill="accent2"/>
          </w:tcPr>
          <w:p w:rsidR="00E40961" w:rsidRPr="00037BBD" w:rsidRDefault="00E40961" w:rsidP="00E40961">
            <w:pPr>
              <w:pStyle w:val="textlev1"/>
              <w:ind w:left="0"/>
              <w:jc w:val="both"/>
              <w:rPr>
                <w:rFonts w:ascii="Arial" w:hAnsi="Arial" w:cs="Arial"/>
                <w:color w:val="FFFFFF" w:themeColor="background1"/>
                <w:sz w:val="18"/>
                <w:szCs w:val="18"/>
              </w:rPr>
            </w:pPr>
            <w:r w:rsidRPr="00037BBD">
              <w:rPr>
                <w:rFonts w:ascii="Arial" w:hAnsi="Arial" w:cs="Arial"/>
                <w:color w:val="FFFFFF" w:themeColor="background1"/>
                <w:sz w:val="18"/>
                <w:szCs w:val="18"/>
              </w:rPr>
              <w:t xml:space="preserve">Temperature used for control </w:t>
            </w:r>
          </w:p>
        </w:tc>
        <w:tc>
          <w:tcPr>
            <w:tcW w:w="1843" w:type="dxa"/>
            <w:shd w:val="clear" w:color="auto" w:fill="C0504D" w:themeFill="accent2"/>
          </w:tcPr>
          <w:p w:rsidR="00E40961" w:rsidRPr="00037BBD" w:rsidRDefault="004758BA" w:rsidP="00FF7979">
            <w:pPr>
              <w:pStyle w:val="textlev1"/>
              <w:ind w:left="0"/>
              <w:jc w:val="both"/>
              <w:rPr>
                <w:rFonts w:ascii="Arial" w:hAnsi="Arial" w:cs="Arial"/>
                <w:color w:val="FFFFFF" w:themeColor="background1"/>
                <w:sz w:val="18"/>
                <w:szCs w:val="18"/>
              </w:rPr>
            </w:pPr>
            <w:r>
              <w:rPr>
                <w:rFonts w:ascii="Arial" w:hAnsi="Arial" w:cs="Arial"/>
                <w:color w:val="FFFFFF" w:themeColor="background1"/>
                <w:sz w:val="18"/>
                <w:szCs w:val="18"/>
              </w:rPr>
              <w:t>Regression e</w:t>
            </w:r>
            <w:r w:rsidR="00FF7979">
              <w:rPr>
                <w:rFonts w:ascii="Arial" w:hAnsi="Arial" w:cs="Arial"/>
                <w:color w:val="FFFFFF" w:themeColor="background1"/>
                <w:sz w:val="18"/>
                <w:szCs w:val="18"/>
              </w:rPr>
              <w:t>quation</w:t>
            </w:r>
          </w:p>
        </w:tc>
        <w:tc>
          <w:tcPr>
            <w:tcW w:w="3119" w:type="dxa"/>
            <w:shd w:val="clear" w:color="auto" w:fill="C0504D" w:themeFill="accent2"/>
          </w:tcPr>
          <w:p w:rsidR="00E40961" w:rsidRPr="00037BBD" w:rsidRDefault="00E40961" w:rsidP="004758BA">
            <w:pPr>
              <w:pStyle w:val="textlev1"/>
              <w:ind w:left="0"/>
              <w:rPr>
                <w:rFonts w:ascii="Arial" w:hAnsi="Arial" w:cs="Arial"/>
                <w:color w:val="FFFFFF" w:themeColor="background1"/>
                <w:sz w:val="18"/>
                <w:szCs w:val="18"/>
              </w:rPr>
            </w:pPr>
            <w:r w:rsidRPr="00037BBD">
              <w:rPr>
                <w:rFonts w:ascii="Arial" w:hAnsi="Arial" w:cs="Arial"/>
                <w:color w:val="FFFFFF" w:themeColor="background1"/>
                <w:sz w:val="18"/>
                <w:szCs w:val="18"/>
              </w:rPr>
              <w:t>Applicable</w:t>
            </w:r>
            <w:r w:rsidR="004758BA">
              <w:rPr>
                <w:rFonts w:ascii="Arial" w:hAnsi="Arial" w:cs="Arial"/>
                <w:color w:val="FFFFFF" w:themeColor="background1"/>
                <w:sz w:val="18"/>
                <w:szCs w:val="18"/>
              </w:rPr>
              <w:t xml:space="preserve"> range of</w:t>
            </w:r>
            <w:r w:rsidRPr="00037BBD">
              <w:rPr>
                <w:rFonts w:ascii="Arial" w:hAnsi="Arial" w:cs="Arial"/>
                <w:color w:val="FFFFFF" w:themeColor="background1"/>
                <w:sz w:val="18"/>
                <w:szCs w:val="18"/>
              </w:rPr>
              <w:t xml:space="preserve"> </w:t>
            </w:r>
            <w:r w:rsidR="004758BA">
              <w:rPr>
                <w:rFonts w:ascii="Arial" w:hAnsi="Arial" w:cs="Arial"/>
                <w:color w:val="FFFFFF" w:themeColor="background1"/>
                <w:sz w:val="18"/>
                <w:szCs w:val="18"/>
              </w:rPr>
              <w:t>c</w:t>
            </w:r>
            <w:r w:rsidR="00663F1B">
              <w:rPr>
                <w:rFonts w:ascii="Arial" w:hAnsi="Arial" w:cs="Arial"/>
                <w:color w:val="FFFFFF" w:themeColor="background1"/>
                <w:sz w:val="18"/>
                <w:szCs w:val="18"/>
              </w:rPr>
              <w:t xml:space="preserve">alciner </w:t>
            </w:r>
            <w:r w:rsidR="004758BA">
              <w:rPr>
                <w:rFonts w:ascii="Arial" w:hAnsi="Arial" w:cs="Arial"/>
                <w:color w:val="FFFFFF" w:themeColor="background1"/>
                <w:sz w:val="18"/>
                <w:szCs w:val="18"/>
              </w:rPr>
              <w:t>c</w:t>
            </w:r>
            <w:r w:rsidRPr="00037BBD">
              <w:rPr>
                <w:rFonts w:ascii="Arial" w:hAnsi="Arial" w:cs="Arial"/>
                <w:color w:val="FFFFFF" w:themeColor="background1"/>
                <w:sz w:val="18"/>
                <w:szCs w:val="18"/>
              </w:rPr>
              <w:t>onditions</w:t>
            </w:r>
            <w:r w:rsidR="00D555F6">
              <w:rPr>
                <w:rFonts w:ascii="Arial" w:hAnsi="Arial" w:cs="Arial"/>
                <w:color w:val="FFFFFF" w:themeColor="background1"/>
                <w:sz w:val="18"/>
                <w:szCs w:val="18"/>
              </w:rPr>
              <w:t>*</w:t>
            </w:r>
          </w:p>
        </w:tc>
        <w:tc>
          <w:tcPr>
            <w:tcW w:w="2545" w:type="dxa"/>
            <w:shd w:val="clear" w:color="auto" w:fill="C0504D" w:themeFill="accent2"/>
          </w:tcPr>
          <w:p w:rsidR="00E40961" w:rsidRPr="00037BBD" w:rsidRDefault="00E40961" w:rsidP="00E40961">
            <w:pPr>
              <w:pStyle w:val="textlev1"/>
              <w:ind w:left="0"/>
              <w:jc w:val="both"/>
              <w:rPr>
                <w:rFonts w:ascii="Arial" w:hAnsi="Arial" w:cs="Arial"/>
                <w:color w:val="FFFFFF" w:themeColor="background1"/>
                <w:sz w:val="18"/>
                <w:szCs w:val="18"/>
              </w:rPr>
            </w:pPr>
            <w:r w:rsidRPr="00037BBD">
              <w:rPr>
                <w:rFonts w:ascii="Arial" w:hAnsi="Arial" w:cs="Arial"/>
                <w:color w:val="FFFFFF" w:themeColor="background1"/>
                <w:sz w:val="18"/>
                <w:szCs w:val="18"/>
              </w:rPr>
              <w:t xml:space="preserve">Response in surface area per 10 </w:t>
            </w:r>
            <w:r w:rsidRPr="00037BBD">
              <w:rPr>
                <w:rFonts w:ascii="Arial" w:hAnsi="Arial" w:cs="Arial"/>
                <w:color w:val="FFFFFF" w:themeColor="background1"/>
                <w:sz w:val="18"/>
                <w:szCs w:val="18"/>
                <w:vertAlign w:val="superscript"/>
              </w:rPr>
              <w:t>o</w:t>
            </w:r>
            <w:r w:rsidRPr="00037BBD">
              <w:rPr>
                <w:rFonts w:ascii="Arial" w:hAnsi="Arial" w:cs="Arial"/>
                <w:color w:val="FFFFFF" w:themeColor="background1"/>
                <w:sz w:val="18"/>
                <w:szCs w:val="18"/>
              </w:rPr>
              <w:t>C increase</w:t>
            </w:r>
          </w:p>
        </w:tc>
      </w:tr>
      <w:tr w:rsidR="00E40961" w:rsidTr="004571A9">
        <w:trPr>
          <w:trHeight w:hRule="exact" w:val="482"/>
        </w:trPr>
        <w:tc>
          <w:tcPr>
            <w:tcW w:w="675" w:type="dxa"/>
            <w:vMerge w:val="restart"/>
            <w:shd w:val="clear" w:color="auto" w:fill="E5B8B7" w:themeFill="accent2" w:themeFillTint="66"/>
          </w:tcPr>
          <w:p w:rsidR="00E40961" w:rsidRPr="00FA530B" w:rsidRDefault="00E40961" w:rsidP="00E40961">
            <w:pPr>
              <w:pStyle w:val="textlev1"/>
              <w:ind w:left="0"/>
              <w:jc w:val="both"/>
              <w:rPr>
                <w:rFonts w:ascii="Arial" w:hAnsi="Arial" w:cs="Arial"/>
                <w:sz w:val="18"/>
                <w:szCs w:val="18"/>
              </w:rPr>
            </w:pPr>
            <w:r w:rsidRPr="00FA530B">
              <w:rPr>
                <w:rFonts w:ascii="Arial" w:hAnsi="Arial" w:cs="Arial"/>
                <w:sz w:val="18"/>
                <w:szCs w:val="18"/>
              </w:rPr>
              <w:t>5</w:t>
            </w:r>
          </w:p>
        </w:tc>
        <w:tc>
          <w:tcPr>
            <w:tcW w:w="1701" w:type="dxa"/>
            <w:shd w:val="clear" w:color="auto" w:fill="F2DBDB" w:themeFill="accent2" w:themeFillTint="33"/>
            <w:vAlign w:val="center"/>
          </w:tcPr>
          <w:p w:rsidR="00E40961" w:rsidRPr="00FA530B" w:rsidRDefault="00E40961" w:rsidP="004571A9">
            <w:pPr>
              <w:pStyle w:val="textlev1"/>
              <w:ind w:left="0"/>
              <w:rPr>
                <w:rFonts w:ascii="Arial" w:hAnsi="Arial" w:cs="Arial"/>
                <w:sz w:val="18"/>
                <w:szCs w:val="18"/>
              </w:rPr>
            </w:pPr>
            <w:r w:rsidRPr="00FA530B">
              <w:rPr>
                <w:rFonts w:ascii="Arial" w:hAnsi="Arial" w:cs="Arial"/>
                <w:sz w:val="18"/>
                <w:szCs w:val="18"/>
              </w:rPr>
              <w:t>Furnace</w:t>
            </w:r>
          </w:p>
        </w:tc>
        <w:tc>
          <w:tcPr>
            <w:tcW w:w="1843" w:type="dxa"/>
            <w:shd w:val="clear" w:color="auto" w:fill="F2DBDB" w:themeFill="accent2" w:themeFillTint="33"/>
            <w:vAlign w:val="center"/>
          </w:tcPr>
          <w:p w:rsidR="00E40961" w:rsidRPr="00FA530B" w:rsidRDefault="00E40961" w:rsidP="004571A9">
            <w:pPr>
              <w:pStyle w:val="textlev1"/>
              <w:ind w:left="0"/>
              <w:rPr>
                <w:rFonts w:ascii="Arial" w:hAnsi="Arial" w:cs="Arial"/>
                <w:sz w:val="18"/>
                <w:szCs w:val="18"/>
              </w:rPr>
            </w:pPr>
            <w:r w:rsidRPr="00FA530B">
              <w:rPr>
                <w:rFonts w:ascii="Arial" w:hAnsi="Arial" w:cs="Arial"/>
                <w:i/>
                <w:sz w:val="18"/>
                <w:szCs w:val="18"/>
              </w:rPr>
              <w:t>SA</w:t>
            </w:r>
            <w:r w:rsidRPr="00FA530B">
              <w:rPr>
                <w:rFonts w:ascii="Arial" w:hAnsi="Arial" w:cs="Arial"/>
                <w:sz w:val="18"/>
                <w:szCs w:val="18"/>
              </w:rPr>
              <w:t xml:space="preserve"> = 250 – 0.18 </w:t>
            </w:r>
            <w:r w:rsidRPr="00FA530B">
              <w:rPr>
                <w:rFonts w:ascii="Arial" w:hAnsi="Arial" w:cs="Arial"/>
                <w:i/>
                <w:sz w:val="18"/>
                <w:szCs w:val="18"/>
              </w:rPr>
              <w:t>T</w:t>
            </w:r>
            <w:r w:rsidRPr="00FA530B">
              <w:rPr>
                <w:rFonts w:ascii="Arial" w:hAnsi="Arial" w:cs="Arial"/>
                <w:sz w:val="18"/>
                <w:szCs w:val="18"/>
                <w:vertAlign w:val="subscript"/>
              </w:rPr>
              <w:t>f</w:t>
            </w:r>
          </w:p>
        </w:tc>
        <w:tc>
          <w:tcPr>
            <w:tcW w:w="3119" w:type="dxa"/>
            <w:shd w:val="clear" w:color="auto" w:fill="F2DBDB" w:themeFill="accent2" w:themeFillTint="33"/>
          </w:tcPr>
          <w:p w:rsidR="00307B6F" w:rsidRDefault="00307B6F" w:rsidP="00037BBD">
            <w:pPr>
              <w:pStyle w:val="textlev1"/>
              <w:spacing w:after="0"/>
              <w:ind w:left="0"/>
              <w:jc w:val="both"/>
              <w:rPr>
                <w:rFonts w:ascii="Arial" w:hAnsi="Arial" w:cs="Arial"/>
                <w:sz w:val="18"/>
                <w:szCs w:val="18"/>
              </w:rPr>
            </w:pPr>
            <w:r>
              <w:rPr>
                <w:rFonts w:ascii="Arial" w:hAnsi="Arial" w:cs="Arial"/>
                <w:sz w:val="18"/>
                <w:szCs w:val="18"/>
              </w:rPr>
              <w:t>930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990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307B6F" w:rsidP="00037BBD">
            <w:pPr>
              <w:pStyle w:val="textlev1"/>
              <w:spacing w:after="0"/>
              <w:ind w:left="0"/>
              <w:jc w:val="both"/>
              <w:rPr>
                <w:rFonts w:ascii="Arial" w:hAnsi="Arial" w:cs="Arial"/>
                <w:sz w:val="18"/>
                <w:szCs w:val="18"/>
              </w:rPr>
            </w:pPr>
            <w:r>
              <w:rPr>
                <w:rFonts w:ascii="Arial" w:hAnsi="Arial" w:cs="Arial"/>
                <w:sz w:val="18"/>
                <w:szCs w:val="18"/>
              </w:rPr>
              <w:t>700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740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shd w:val="clear" w:color="auto" w:fill="F2DBDB" w:themeFill="accent2" w:themeFillTint="33"/>
            <w:vAlign w:val="center"/>
          </w:tcPr>
          <w:p w:rsidR="00E40961" w:rsidRPr="00FA530B" w:rsidRDefault="00FA530B" w:rsidP="004571A9">
            <w:pPr>
              <w:pStyle w:val="textlev1"/>
              <w:ind w:left="0"/>
              <w:rPr>
                <w:rFonts w:ascii="Arial" w:hAnsi="Arial" w:cs="Arial"/>
                <w:sz w:val="18"/>
                <w:szCs w:val="18"/>
              </w:rPr>
            </w:pPr>
            <w:r w:rsidRPr="00FA530B">
              <w:rPr>
                <w:rFonts w:ascii="Arial" w:hAnsi="Arial" w:cs="Arial"/>
                <w:sz w:val="18"/>
                <w:szCs w:val="18"/>
              </w:rPr>
              <w:t>1.6 – 1.9</w:t>
            </w:r>
            <w:r w:rsidR="00E40961" w:rsidRPr="00FA530B">
              <w:rPr>
                <w:rFonts w:ascii="Arial" w:hAnsi="Arial" w:cs="Arial"/>
                <w:sz w:val="18"/>
                <w:szCs w:val="18"/>
              </w:rPr>
              <w:t xml:space="preserve"> m</w:t>
            </w:r>
            <w:r w:rsidR="00E40961" w:rsidRPr="00FA530B">
              <w:rPr>
                <w:rFonts w:ascii="Arial" w:hAnsi="Arial" w:cs="Arial"/>
                <w:sz w:val="18"/>
                <w:szCs w:val="18"/>
                <w:vertAlign w:val="superscript"/>
              </w:rPr>
              <w:t>2</w:t>
            </w:r>
            <w:r w:rsidR="00E40961" w:rsidRPr="00FA530B">
              <w:rPr>
                <w:rFonts w:ascii="Arial" w:hAnsi="Arial" w:cs="Arial"/>
                <w:sz w:val="18"/>
                <w:szCs w:val="18"/>
              </w:rPr>
              <w:t>/g decrease</w:t>
            </w:r>
          </w:p>
        </w:tc>
      </w:tr>
      <w:tr w:rsidR="00E40961" w:rsidTr="004571A9">
        <w:trPr>
          <w:trHeight w:hRule="exact" w:val="482"/>
        </w:trPr>
        <w:tc>
          <w:tcPr>
            <w:tcW w:w="675" w:type="dxa"/>
            <w:vMerge/>
            <w:shd w:val="clear" w:color="auto" w:fill="E5B8B7" w:themeFill="accent2" w:themeFillTint="66"/>
          </w:tcPr>
          <w:p w:rsidR="00E40961" w:rsidRPr="00FA530B" w:rsidRDefault="00E40961" w:rsidP="00037BBD">
            <w:pPr>
              <w:pStyle w:val="textlev1"/>
              <w:spacing w:after="0"/>
              <w:ind w:left="0"/>
              <w:jc w:val="both"/>
              <w:rPr>
                <w:rFonts w:ascii="Arial" w:hAnsi="Arial" w:cs="Arial"/>
                <w:sz w:val="18"/>
                <w:szCs w:val="18"/>
              </w:rPr>
            </w:pPr>
          </w:p>
        </w:tc>
        <w:tc>
          <w:tcPr>
            <w:tcW w:w="1701" w:type="dxa"/>
            <w:vAlign w:val="center"/>
          </w:tcPr>
          <w:p w:rsidR="00E40961" w:rsidRPr="00FA530B" w:rsidRDefault="00E40961" w:rsidP="004571A9">
            <w:pPr>
              <w:pStyle w:val="textlev1"/>
              <w:spacing w:after="0"/>
              <w:ind w:left="0"/>
              <w:rPr>
                <w:rFonts w:ascii="Arial" w:hAnsi="Arial" w:cs="Arial"/>
                <w:sz w:val="18"/>
                <w:szCs w:val="18"/>
              </w:rPr>
            </w:pPr>
            <w:r w:rsidRPr="00FA530B">
              <w:rPr>
                <w:rFonts w:ascii="Arial" w:hAnsi="Arial" w:cs="Arial"/>
                <w:sz w:val="18"/>
                <w:szCs w:val="18"/>
              </w:rPr>
              <w:t>D4</w:t>
            </w:r>
          </w:p>
        </w:tc>
        <w:tc>
          <w:tcPr>
            <w:tcW w:w="1843" w:type="dxa"/>
            <w:vAlign w:val="center"/>
          </w:tcPr>
          <w:p w:rsidR="00E40961" w:rsidRPr="00FA530B" w:rsidRDefault="00FA530B" w:rsidP="004571A9">
            <w:pPr>
              <w:pStyle w:val="textlev1"/>
              <w:spacing w:after="0"/>
              <w:ind w:left="0"/>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165 – 0.11</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c>
          <w:tcPr>
            <w:tcW w:w="3119" w:type="dxa"/>
          </w:tcPr>
          <w:p w:rsidR="00E40961" w:rsidRDefault="00FA530B" w:rsidP="00037BBD">
            <w:pPr>
              <w:pStyle w:val="textlev1"/>
              <w:spacing w:after="0"/>
              <w:ind w:left="0"/>
              <w:jc w:val="both"/>
              <w:rPr>
                <w:rFonts w:ascii="Arial" w:hAnsi="Arial" w:cs="Arial"/>
                <w:sz w:val="18"/>
                <w:szCs w:val="18"/>
              </w:rPr>
            </w:pPr>
            <w:r>
              <w:rPr>
                <w:rFonts w:ascii="Arial" w:hAnsi="Arial" w:cs="Arial"/>
                <w:sz w:val="18"/>
                <w:szCs w:val="18"/>
              </w:rPr>
              <w:t>930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970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307B6F" w:rsidP="00037BBD">
            <w:pPr>
              <w:pStyle w:val="textlev1"/>
              <w:spacing w:after="0"/>
              <w:ind w:left="0"/>
              <w:jc w:val="both"/>
              <w:rPr>
                <w:rFonts w:ascii="Arial" w:hAnsi="Arial" w:cs="Arial"/>
                <w:sz w:val="18"/>
                <w:szCs w:val="18"/>
              </w:rPr>
            </w:pPr>
            <w:r>
              <w:rPr>
                <w:rFonts w:ascii="Arial" w:hAnsi="Arial" w:cs="Arial"/>
                <w:sz w:val="18"/>
                <w:szCs w:val="18"/>
              </w:rPr>
              <w:t>700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770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vAlign w:val="center"/>
          </w:tcPr>
          <w:p w:rsidR="00E40961" w:rsidRPr="009B1E10" w:rsidRDefault="009B1E10" w:rsidP="004571A9">
            <w:pPr>
              <w:pStyle w:val="textlev1"/>
              <w:spacing w:after="0"/>
              <w:ind w:left="0"/>
              <w:rPr>
                <w:rFonts w:ascii="Arial" w:hAnsi="Arial" w:cs="Arial"/>
                <w:sz w:val="18"/>
                <w:szCs w:val="18"/>
              </w:rPr>
            </w:pPr>
            <w:r>
              <w:rPr>
                <w:rFonts w:ascii="Arial" w:hAnsi="Arial" w:cs="Arial"/>
                <w:sz w:val="18"/>
                <w:szCs w:val="18"/>
              </w:rPr>
              <w:t>0.8 – 1.4 m</w:t>
            </w:r>
            <w:r>
              <w:rPr>
                <w:rFonts w:ascii="Arial" w:hAnsi="Arial" w:cs="Arial"/>
                <w:sz w:val="18"/>
                <w:szCs w:val="18"/>
                <w:vertAlign w:val="superscript"/>
              </w:rPr>
              <w:t>2</w:t>
            </w:r>
            <w:r>
              <w:rPr>
                <w:rFonts w:ascii="Arial" w:hAnsi="Arial" w:cs="Arial"/>
                <w:sz w:val="18"/>
                <w:szCs w:val="18"/>
              </w:rPr>
              <w:t>/g decrease</w:t>
            </w:r>
          </w:p>
        </w:tc>
      </w:tr>
      <w:tr w:rsidR="00E40961" w:rsidTr="004571A9">
        <w:trPr>
          <w:trHeight w:hRule="exact" w:val="482"/>
        </w:trPr>
        <w:tc>
          <w:tcPr>
            <w:tcW w:w="675" w:type="dxa"/>
            <w:vMerge w:val="restart"/>
            <w:shd w:val="clear" w:color="auto" w:fill="E5B8B7" w:themeFill="accent2" w:themeFillTint="66"/>
          </w:tcPr>
          <w:p w:rsidR="00E40961" w:rsidRPr="00FA530B" w:rsidRDefault="00E40961" w:rsidP="00037BBD">
            <w:pPr>
              <w:pStyle w:val="textlev1"/>
              <w:spacing w:after="0"/>
              <w:ind w:left="0"/>
              <w:jc w:val="both"/>
              <w:rPr>
                <w:rFonts w:ascii="Arial" w:hAnsi="Arial" w:cs="Arial"/>
                <w:sz w:val="18"/>
                <w:szCs w:val="18"/>
              </w:rPr>
            </w:pPr>
            <w:r w:rsidRPr="00FA530B">
              <w:rPr>
                <w:rFonts w:ascii="Arial" w:hAnsi="Arial" w:cs="Arial"/>
                <w:sz w:val="18"/>
                <w:szCs w:val="18"/>
              </w:rPr>
              <w:t>6</w:t>
            </w:r>
          </w:p>
        </w:tc>
        <w:tc>
          <w:tcPr>
            <w:tcW w:w="1701" w:type="dxa"/>
            <w:shd w:val="clear" w:color="auto" w:fill="F2DBDB" w:themeFill="accent2" w:themeFillTint="33"/>
            <w:vAlign w:val="center"/>
          </w:tcPr>
          <w:p w:rsidR="00E40961" w:rsidRPr="00FA530B" w:rsidRDefault="00E40961" w:rsidP="004571A9">
            <w:pPr>
              <w:pStyle w:val="textlev1"/>
              <w:spacing w:after="0"/>
              <w:ind w:left="0"/>
              <w:rPr>
                <w:rFonts w:ascii="Arial" w:hAnsi="Arial" w:cs="Arial"/>
                <w:sz w:val="18"/>
                <w:szCs w:val="18"/>
              </w:rPr>
            </w:pPr>
            <w:r w:rsidRPr="00FA530B">
              <w:rPr>
                <w:rFonts w:ascii="Arial" w:hAnsi="Arial" w:cs="Arial"/>
                <w:sz w:val="18"/>
                <w:szCs w:val="18"/>
              </w:rPr>
              <w:t>Furnace</w:t>
            </w:r>
          </w:p>
        </w:tc>
        <w:tc>
          <w:tcPr>
            <w:tcW w:w="1843" w:type="dxa"/>
            <w:shd w:val="clear" w:color="auto" w:fill="F2DBDB" w:themeFill="accent2" w:themeFillTint="33"/>
            <w:vAlign w:val="center"/>
          </w:tcPr>
          <w:p w:rsidR="00E40961" w:rsidRPr="00FA530B" w:rsidRDefault="009B1E10" w:rsidP="004571A9">
            <w:pPr>
              <w:pStyle w:val="textlev1"/>
              <w:spacing w:after="0"/>
              <w:ind w:left="0"/>
              <w:rPr>
                <w:rFonts w:ascii="Arial" w:hAnsi="Arial" w:cs="Arial"/>
                <w:sz w:val="18"/>
                <w:szCs w:val="18"/>
              </w:rPr>
            </w:pPr>
            <w:r>
              <w:rPr>
                <w:rFonts w:ascii="Arial" w:hAnsi="Arial" w:cs="Arial"/>
                <w:i/>
                <w:sz w:val="18"/>
                <w:szCs w:val="18"/>
              </w:rPr>
              <w:t xml:space="preserve">SA </w:t>
            </w:r>
            <w:r>
              <w:rPr>
                <w:rFonts w:ascii="Arial" w:hAnsi="Arial" w:cs="Arial"/>
                <w:sz w:val="18"/>
                <w:szCs w:val="18"/>
              </w:rPr>
              <w:t>= 210 – 0.14</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c>
          <w:tcPr>
            <w:tcW w:w="3119" w:type="dxa"/>
            <w:shd w:val="clear" w:color="auto" w:fill="F2DBDB" w:themeFill="accent2" w:themeFillTint="33"/>
          </w:tcPr>
          <w:p w:rsidR="00307B6F" w:rsidRDefault="00307B6F" w:rsidP="00037BBD">
            <w:pPr>
              <w:pStyle w:val="textlev1"/>
              <w:spacing w:after="0"/>
              <w:ind w:left="0"/>
              <w:jc w:val="both"/>
              <w:rPr>
                <w:rFonts w:ascii="Arial" w:hAnsi="Arial" w:cs="Arial"/>
                <w:sz w:val="18"/>
                <w:szCs w:val="18"/>
              </w:rPr>
            </w:pPr>
            <w:r>
              <w:rPr>
                <w:rFonts w:ascii="Arial" w:hAnsi="Arial" w:cs="Arial"/>
                <w:sz w:val="18"/>
                <w:szCs w:val="18"/>
              </w:rPr>
              <w:t>940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990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9B1E10" w:rsidP="00037BBD">
            <w:pPr>
              <w:pStyle w:val="textlev1"/>
              <w:spacing w:after="0"/>
              <w:ind w:left="0"/>
              <w:jc w:val="both"/>
              <w:rPr>
                <w:rFonts w:ascii="Arial" w:hAnsi="Arial" w:cs="Arial"/>
                <w:sz w:val="18"/>
                <w:szCs w:val="18"/>
              </w:rPr>
            </w:pPr>
            <w:r>
              <w:rPr>
                <w:rFonts w:ascii="Arial" w:hAnsi="Arial" w:cs="Arial"/>
                <w:sz w:val="18"/>
                <w:szCs w:val="18"/>
              </w:rPr>
              <w:t>740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760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shd w:val="clear" w:color="auto" w:fill="F2DBDB" w:themeFill="accent2" w:themeFillTint="33"/>
            <w:vAlign w:val="center"/>
          </w:tcPr>
          <w:p w:rsidR="00E40961" w:rsidRPr="00C05774" w:rsidRDefault="00C05774" w:rsidP="004571A9">
            <w:pPr>
              <w:pStyle w:val="textlev1"/>
              <w:spacing w:after="0"/>
              <w:ind w:left="0"/>
              <w:rPr>
                <w:rFonts w:ascii="Arial" w:hAnsi="Arial" w:cs="Arial"/>
                <w:sz w:val="18"/>
                <w:szCs w:val="18"/>
              </w:rPr>
            </w:pPr>
            <w:r>
              <w:rPr>
                <w:rFonts w:ascii="Arial" w:hAnsi="Arial" w:cs="Arial"/>
                <w:sz w:val="18"/>
                <w:szCs w:val="18"/>
              </w:rPr>
              <w:t>1.2 – 1.6 m</w:t>
            </w:r>
            <w:r>
              <w:rPr>
                <w:rFonts w:ascii="Arial" w:hAnsi="Arial" w:cs="Arial"/>
                <w:sz w:val="18"/>
                <w:szCs w:val="18"/>
                <w:vertAlign w:val="superscript"/>
              </w:rPr>
              <w:t>2</w:t>
            </w:r>
            <w:r>
              <w:rPr>
                <w:rFonts w:ascii="Arial" w:hAnsi="Arial" w:cs="Arial"/>
                <w:sz w:val="18"/>
                <w:szCs w:val="18"/>
              </w:rPr>
              <w:t>/g decrease</w:t>
            </w:r>
          </w:p>
        </w:tc>
      </w:tr>
      <w:tr w:rsidR="00E40961" w:rsidTr="004571A9">
        <w:trPr>
          <w:trHeight w:hRule="exact" w:val="482"/>
        </w:trPr>
        <w:tc>
          <w:tcPr>
            <w:tcW w:w="675" w:type="dxa"/>
            <w:vMerge/>
            <w:shd w:val="clear" w:color="auto" w:fill="E5B8B7" w:themeFill="accent2" w:themeFillTint="66"/>
          </w:tcPr>
          <w:p w:rsidR="00E40961" w:rsidRPr="00FA530B" w:rsidRDefault="00E40961" w:rsidP="00037BBD">
            <w:pPr>
              <w:pStyle w:val="textlev1"/>
              <w:spacing w:after="0"/>
              <w:ind w:left="0"/>
              <w:jc w:val="both"/>
              <w:rPr>
                <w:rFonts w:ascii="Arial" w:hAnsi="Arial" w:cs="Arial"/>
                <w:sz w:val="18"/>
                <w:szCs w:val="18"/>
              </w:rPr>
            </w:pPr>
          </w:p>
        </w:tc>
        <w:tc>
          <w:tcPr>
            <w:tcW w:w="1701" w:type="dxa"/>
            <w:vAlign w:val="center"/>
          </w:tcPr>
          <w:p w:rsidR="00E40961" w:rsidRPr="00FA530B" w:rsidRDefault="00E40961" w:rsidP="004571A9">
            <w:pPr>
              <w:pStyle w:val="textlev1"/>
              <w:spacing w:after="0"/>
              <w:ind w:left="0"/>
              <w:rPr>
                <w:rFonts w:ascii="Arial" w:hAnsi="Arial" w:cs="Arial"/>
                <w:sz w:val="18"/>
                <w:szCs w:val="18"/>
              </w:rPr>
            </w:pPr>
            <w:r w:rsidRPr="00FA530B">
              <w:rPr>
                <w:rFonts w:ascii="Arial" w:hAnsi="Arial" w:cs="Arial"/>
                <w:sz w:val="18"/>
                <w:szCs w:val="18"/>
              </w:rPr>
              <w:t>D4</w:t>
            </w:r>
          </w:p>
        </w:tc>
        <w:tc>
          <w:tcPr>
            <w:tcW w:w="1843" w:type="dxa"/>
            <w:vAlign w:val="center"/>
          </w:tcPr>
          <w:p w:rsidR="00E40961" w:rsidRPr="00FA530B" w:rsidRDefault="009B1E10" w:rsidP="004571A9">
            <w:pPr>
              <w:pStyle w:val="textlev1"/>
              <w:spacing w:after="0"/>
              <w:ind w:left="0"/>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150 – 0.10</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c>
          <w:tcPr>
            <w:tcW w:w="3119" w:type="dxa"/>
          </w:tcPr>
          <w:p w:rsidR="00E40961" w:rsidRDefault="009B1E10" w:rsidP="00037BBD">
            <w:pPr>
              <w:pStyle w:val="textlev1"/>
              <w:spacing w:after="0"/>
              <w:ind w:left="0"/>
              <w:jc w:val="both"/>
              <w:rPr>
                <w:rFonts w:ascii="Arial" w:hAnsi="Arial" w:cs="Arial"/>
                <w:sz w:val="18"/>
                <w:szCs w:val="18"/>
              </w:rPr>
            </w:pPr>
            <w:r>
              <w:rPr>
                <w:rFonts w:ascii="Arial" w:hAnsi="Arial" w:cs="Arial"/>
                <w:sz w:val="18"/>
                <w:szCs w:val="18"/>
              </w:rPr>
              <w:t>930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950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1C5823" w:rsidP="00037BBD">
            <w:pPr>
              <w:pStyle w:val="textlev1"/>
              <w:spacing w:after="0"/>
              <w:ind w:left="0"/>
              <w:jc w:val="both"/>
              <w:rPr>
                <w:rFonts w:ascii="Arial" w:hAnsi="Arial" w:cs="Arial"/>
                <w:sz w:val="18"/>
                <w:szCs w:val="18"/>
              </w:rPr>
            </w:pPr>
            <w:r>
              <w:rPr>
                <w:rFonts w:ascii="Arial" w:hAnsi="Arial" w:cs="Arial"/>
                <w:sz w:val="18"/>
                <w:szCs w:val="18"/>
              </w:rPr>
              <w:t>70</w:t>
            </w:r>
            <w:r w:rsidR="00307B6F">
              <w:rPr>
                <w:rFonts w:ascii="Arial" w:hAnsi="Arial" w:cs="Arial"/>
                <w:sz w:val="18"/>
                <w:szCs w:val="18"/>
              </w:rPr>
              <w:t>0</w:t>
            </w:r>
            <w:r w:rsidR="00307B6F" w:rsidRPr="00FA530B">
              <w:rPr>
                <w:rFonts w:ascii="Arial" w:hAnsi="Arial" w:cs="Arial"/>
                <w:sz w:val="18"/>
                <w:szCs w:val="18"/>
                <w:vertAlign w:val="superscript"/>
              </w:rPr>
              <w:t xml:space="preserve"> o</w:t>
            </w:r>
            <w:r w:rsidR="00307B6F" w:rsidRPr="00FA530B">
              <w:rPr>
                <w:rFonts w:ascii="Arial" w:hAnsi="Arial" w:cs="Arial"/>
                <w:sz w:val="18"/>
                <w:szCs w:val="18"/>
              </w:rPr>
              <w:t>C</w:t>
            </w:r>
            <w:r w:rsidR="00307B6F">
              <w:rPr>
                <w:rFonts w:ascii="Arial" w:hAnsi="Arial" w:cs="Arial"/>
                <w:sz w:val="18"/>
                <w:szCs w:val="18"/>
              </w:rPr>
              <w:t xml:space="preserve"> ≤</w:t>
            </w:r>
            <w:r w:rsidR="00307B6F" w:rsidRPr="00FA530B">
              <w:rPr>
                <w:rFonts w:ascii="Arial" w:hAnsi="Arial" w:cs="Arial"/>
                <w:i/>
                <w:sz w:val="18"/>
                <w:szCs w:val="18"/>
              </w:rPr>
              <w:t xml:space="preserve"> T</w:t>
            </w:r>
            <w:r w:rsidR="00307B6F">
              <w:rPr>
                <w:rFonts w:ascii="Arial" w:hAnsi="Arial" w:cs="Arial"/>
                <w:sz w:val="18"/>
                <w:szCs w:val="18"/>
                <w:vertAlign w:val="subscript"/>
              </w:rPr>
              <w:t>D4</w:t>
            </w:r>
            <w:r>
              <w:rPr>
                <w:rFonts w:ascii="Arial" w:hAnsi="Arial" w:cs="Arial"/>
                <w:sz w:val="18"/>
                <w:szCs w:val="18"/>
              </w:rPr>
              <w:t xml:space="preserve"> ≤ 75</w:t>
            </w:r>
            <w:r w:rsidR="00307B6F">
              <w:rPr>
                <w:rFonts w:ascii="Arial" w:hAnsi="Arial" w:cs="Arial"/>
                <w:sz w:val="18"/>
                <w:szCs w:val="18"/>
              </w:rPr>
              <w:t>0</w:t>
            </w:r>
            <w:r w:rsidR="00307B6F" w:rsidRPr="00FA530B">
              <w:rPr>
                <w:rFonts w:ascii="Arial" w:hAnsi="Arial" w:cs="Arial"/>
                <w:sz w:val="18"/>
                <w:szCs w:val="18"/>
                <w:vertAlign w:val="superscript"/>
              </w:rPr>
              <w:t xml:space="preserve"> o</w:t>
            </w:r>
            <w:r w:rsidR="00307B6F">
              <w:rPr>
                <w:rFonts w:ascii="Arial" w:hAnsi="Arial" w:cs="Arial"/>
                <w:sz w:val="18"/>
                <w:szCs w:val="18"/>
              </w:rPr>
              <w:t>C</w:t>
            </w:r>
          </w:p>
        </w:tc>
        <w:tc>
          <w:tcPr>
            <w:tcW w:w="2545" w:type="dxa"/>
            <w:vAlign w:val="center"/>
          </w:tcPr>
          <w:p w:rsidR="00E40961" w:rsidRPr="00C05774" w:rsidRDefault="00C05774" w:rsidP="004571A9">
            <w:pPr>
              <w:pStyle w:val="textlev1"/>
              <w:spacing w:after="0"/>
              <w:ind w:left="0"/>
              <w:rPr>
                <w:rFonts w:ascii="Arial" w:hAnsi="Arial" w:cs="Arial"/>
                <w:sz w:val="18"/>
                <w:szCs w:val="18"/>
              </w:rPr>
            </w:pPr>
            <w:r>
              <w:rPr>
                <w:rFonts w:ascii="Arial" w:hAnsi="Arial" w:cs="Arial"/>
                <w:sz w:val="18"/>
                <w:szCs w:val="18"/>
              </w:rPr>
              <w:t>0.9</w:t>
            </w:r>
            <w:r w:rsidR="00630516">
              <w:rPr>
                <w:rFonts w:ascii="Arial" w:hAnsi="Arial" w:cs="Arial"/>
                <w:sz w:val="18"/>
                <w:szCs w:val="18"/>
              </w:rPr>
              <w:t>5</w:t>
            </w:r>
            <w:r>
              <w:rPr>
                <w:rFonts w:ascii="Arial" w:hAnsi="Arial" w:cs="Arial"/>
                <w:sz w:val="18"/>
                <w:szCs w:val="18"/>
              </w:rPr>
              <w:t xml:space="preserve"> – 1.</w:t>
            </w:r>
            <w:r w:rsidR="00630516">
              <w:rPr>
                <w:rFonts w:ascii="Arial" w:hAnsi="Arial" w:cs="Arial"/>
                <w:sz w:val="18"/>
                <w:szCs w:val="18"/>
              </w:rPr>
              <w:t>05</w:t>
            </w:r>
            <w:r>
              <w:rPr>
                <w:rFonts w:ascii="Arial" w:hAnsi="Arial" w:cs="Arial"/>
                <w:sz w:val="18"/>
                <w:szCs w:val="18"/>
              </w:rPr>
              <w:t xml:space="preserve"> m</w:t>
            </w:r>
            <w:r>
              <w:rPr>
                <w:rFonts w:ascii="Arial" w:hAnsi="Arial" w:cs="Arial"/>
                <w:sz w:val="18"/>
                <w:szCs w:val="18"/>
                <w:vertAlign w:val="superscript"/>
              </w:rPr>
              <w:t>2</w:t>
            </w:r>
            <w:r>
              <w:rPr>
                <w:rFonts w:ascii="Arial" w:hAnsi="Arial" w:cs="Arial"/>
                <w:sz w:val="18"/>
                <w:szCs w:val="18"/>
              </w:rPr>
              <w:t>/g decrease</w:t>
            </w:r>
          </w:p>
        </w:tc>
      </w:tr>
      <w:tr w:rsidR="00E40961" w:rsidTr="004571A9">
        <w:trPr>
          <w:trHeight w:hRule="exact" w:val="482"/>
        </w:trPr>
        <w:tc>
          <w:tcPr>
            <w:tcW w:w="675" w:type="dxa"/>
            <w:vMerge w:val="restart"/>
            <w:shd w:val="clear" w:color="auto" w:fill="E5B8B7" w:themeFill="accent2" w:themeFillTint="66"/>
          </w:tcPr>
          <w:p w:rsidR="00E40961" w:rsidRPr="00FA530B" w:rsidRDefault="00E40961" w:rsidP="00037BBD">
            <w:pPr>
              <w:pStyle w:val="textlev1"/>
              <w:spacing w:after="0"/>
              <w:ind w:left="0"/>
              <w:jc w:val="both"/>
              <w:rPr>
                <w:rFonts w:ascii="Arial" w:hAnsi="Arial" w:cs="Arial"/>
                <w:sz w:val="18"/>
                <w:szCs w:val="18"/>
              </w:rPr>
            </w:pPr>
            <w:r w:rsidRPr="00FA530B">
              <w:rPr>
                <w:rFonts w:ascii="Arial" w:hAnsi="Arial" w:cs="Arial"/>
                <w:sz w:val="18"/>
                <w:szCs w:val="18"/>
              </w:rPr>
              <w:t>7</w:t>
            </w:r>
          </w:p>
        </w:tc>
        <w:tc>
          <w:tcPr>
            <w:tcW w:w="1701" w:type="dxa"/>
            <w:shd w:val="clear" w:color="auto" w:fill="F2DBDB" w:themeFill="accent2" w:themeFillTint="33"/>
            <w:vAlign w:val="center"/>
          </w:tcPr>
          <w:p w:rsidR="00E40961" w:rsidRPr="00FA530B" w:rsidRDefault="00E40961" w:rsidP="004571A9">
            <w:pPr>
              <w:pStyle w:val="textlev1"/>
              <w:spacing w:after="0"/>
              <w:ind w:left="0"/>
              <w:rPr>
                <w:rFonts w:ascii="Arial" w:hAnsi="Arial" w:cs="Arial"/>
                <w:sz w:val="18"/>
                <w:szCs w:val="18"/>
              </w:rPr>
            </w:pPr>
            <w:r w:rsidRPr="00FA530B">
              <w:rPr>
                <w:rFonts w:ascii="Arial" w:hAnsi="Arial" w:cs="Arial"/>
                <w:sz w:val="18"/>
                <w:szCs w:val="18"/>
              </w:rPr>
              <w:t>Furnace</w:t>
            </w:r>
          </w:p>
        </w:tc>
        <w:tc>
          <w:tcPr>
            <w:tcW w:w="1843" w:type="dxa"/>
            <w:shd w:val="clear" w:color="auto" w:fill="F2DBDB" w:themeFill="accent2" w:themeFillTint="33"/>
            <w:vAlign w:val="center"/>
          </w:tcPr>
          <w:p w:rsidR="00E40961" w:rsidRPr="00FA530B" w:rsidRDefault="00307B6F" w:rsidP="004571A9">
            <w:pPr>
              <w:pStyle w:val="textlev1"/>
              <w:spacing w:after="0"/>
              <w:ind w:left="0"/>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475 – 0.37</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c>
          <w:tcPr>
            <w:tcW w:w="3119" w:type="dxa"/>
            <w:shd w:val="clear" w:color="auto" w:fill="F2DBDB" w:themeFill="accent2" w:themeFillTint="33"/>
          </w:tcPr>
          <w:p w:rsidR="00C2262D" w:rsidRDefault="00C2262D" w:rsidP="00037BBD">
            <w:pPr>
              <w:pStyle w:val="textlev1"/>
              <w:spacing w:after="0"/>
              <w:ind w:left="0"/>
              <w:jc w:val="both"/>
              <w:rPr>
                <w:rFonts w:ascii="Arial" w:hAnsi="Arial" w:cs="Arial"/>
                <w:sz w:val="18"/>
                <w:szCs w:val="18"/>
              </w:rPr>
            </w:pPr>
            <w:r>
              <w:rPr>
                <w:rFonts w:ascii="Arial" w:hAnsi="Arial" w:cs="Arial"/>
                <w:sz w:val="18"/>
                <w:szCs w:val="18"/>
              </w:rPr>
              <w:t>1040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1100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C2262D" w:rsidP="00037BBD">
            <w:pPr>
              <w:pStyle w:val="textlev1"/>
              <w:spacing w:after="0"/>
              <w:ind w:left="0"/>
              <w:jc w:val="both"/>
              <w:rPr>
                <w:rFonts w:ascii="Arial" w:hAnsi="Arial" w:cs="Arial"/>
                <w:sz w:val="18"/>
                <w:szCs w:val="18"/>
              </w:rPr>
            </w:pPr>
            <w:r>
              <w:rPr>
                <w:rFonts w:ascii="Arial" w:hAnsi="Arial" w:cs="Arial"/>
                <w:sz w:val="18"/>
                <w:szCs w:val="18"/>
              </w:rPr>
              <w:t>800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870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shd w:val="clear" w:color="auto" w:fill="F2DBDB" w:themeFill="accent2" w:themeFillTint="33"/>
            <w:vAlign w:val="center"/>
          </w:tcPr>
          <w:p w:rsidR="00E40961" w:rsidRPr="00780EDC" w:rsidRDefault="00780EDC" w:rsidP="004571A9">
            <w:pPr>
              <w:pStyle w:val="textlev1"/>
              <w:spacing w:after="0"/>
              <w:ind w:left="0"/>
              <w:rPr>
                <w:rFonts w:ascii="Arial" w:hAnsi="Arial" w:cs="Arial"/>
                <w:sz w:val="18"/>
                <w:szCs w:val="18"/>
              </w:rPr>
            </w:pPr>
            <w:r>
              <w:rPr>
                <w:rFonts w:ascii="Arial" w:hAnsi="Arial" w:cs="Arial"/>
                <w:sz w:val="18"/>
                <w:szCs w:val="18"/>
              </w:rPr>
              <w:t>3.4 – 4.0 m</w:t>
            </w:r>
            <w:r>
              <w:rPr>
                <w:rFonts w:ascii="Arial" w:hAnsi="Arial" w:cs="Arial"/>
                <w:sz w:val="18"/>
                <w:szCs w:val="18"/>
                <w:vertAlign w:val="superscript"/>
              </w:rPr>
              <w:t>2</w:t>
            </w:r>
            <w:r>
              <w:rPr>
                <w:rFonts w:ascii="Arial" w:hAnsi="Arial" w:cs="Arial"/>
                <w:sz w:val="18"/>
                <w:szCs w:val="18"/>
              </w:rPr>
              <w:t>/g decrease</w:t>
            </w:r>
          </w:p>
        </w:tc>
      </w:tr>
      <w:tr w:rsidR="00E40961" w:rsidTr="004571A9">
        <w:trPr>
          <w:trHeight w:hRule="exact" w:val="482"/>
        </w:trPr>
        <w:tc>
          <w:tcPr>
            <w:tcW w:w="675" w:type="dxa"/>
            <w:vMerge/>
            <w:shd w:val="clear" w:color="auto" w:fill="E5B8B7" w:themeFill="accent2" w:themeFillTint="66"/>
          </w:tcPr>
          <w:p w:rsidR="00E40961" w:rsidRPr="00FA530B" w:rsidRDefault="00E40961" w:rsidP="00037BBD">
            <w:pPr>
              <w:pStyle w:val="textlev1"/>
              <w:spacing w:after="0"/>
              <w:ind w:left="0"/>
              <w:jc w:val="both"/>
              <w:rPr>
                <w:rFonts w:ascii="Arial" w:hAnsi="Arial" w:cs="Arial"/>
                <w:sz w:val="18"/>
                <w:szCs w:val="18"/>
              </w:rPr>
            </w:pPr>
          </w:p>
        </w:tc>
        <w:tc>
          <w:tcPr>
            <w:tcW w:w="1701" w:type="dxa"/>
            <w:vAlign w:val="center"/>
          </w:tcPr>
          <w:p w:rsidR="00E40961" w:rsidRPr="00FA530B" w:rsidRDefault="00E40961" w:rsidP="004571A9">
            <w:pPr>
              <w:pStyle w:val="textlev1"/>
              <w:spacing w:after="0"/>
              <w:ind w:left="0"/>
              <w:rPr>
                <w:rFonts w:ascii="Arial" w:hAnsi="Arial" w:cs="Arial"/>
                <w:sz w:val="18"/>
                <w:szCs w:val="18"/>
              </w:rPr>
            </w:pPr>
            <w:r w:rsidRPr="00FA530B">
              <w:rPr>
                <w:rFonts w:ascii="Arial" w:hAnsi="Arial" w:cs="Arial"/>
                <w:sz w:val="18"/>
                <w:szCs w:val="18"/>
              </w:rPr>
              <w:t>D4</w:t>
            </w:r>
          </w:p>
        </w:tc>
        <w:tc>
          <w:tcPr>
            <w:tcW w:w="1843" w:type="dxa"/>
            <w:vAlign w:val="center"/>
          </w:tcPr>
          <w:p w:rsidR="00E40961" w:rsidRPr="00FA530B" w:rsidRDefault="00780EDC" w:rsidP="004571A9">
            <w:pPr>
              <w:pStyle w:val="textlev1"/>
              <w:spacing w:after="0"/>
              <w:ind w:left="0"/>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300 – 0.26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c>
          <w:tcPr>
            <w:tcW w:w="3119" w:type="dxa"/>
          </w:tcPr>
          <w:p w:rsidR="00E40961" w:rsidRDefault="00780EDC" w:rsidP="00037BBD">
            <w:pPr>
              <w:pStyle w:val="textlev1"/>
              <w:spacing w:after="0"/>
              <w:ind w:left="0"/>
              <w:jc w:val="both"/>
              <w:rPr>
                <w:rFonts w:ascii="Arial" w:hAnsi="Arial" w:cs="Arial"/>
                <w:sz w:val="18"/>
                <w:szCs w:val="18"/>
              </w:rPr>
            </w:pPr>
            <w:r>
              <w:rPr>
                <w:rFonts w:ascii="Arial" w:hAnsi="Arial" w:cs="Arial"/>
                <w:sz w:val="18"/>
                <w:szCs w:val="18"/>
              </w:rPr>
              <w:t>1040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1080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780EDC" w:rsidP="00037BBD">
            <w:pPr>
              <w:pStyle w:val="textlev1"/>
              <w:spacing w:after="0"/>
              <w:ind w:left="0"/>
              <w:jc w:val="both"/>
              <w:rPr>
                <w:rFonts w:ascii="Arial" w:hAnsi="Arial" w:cs="Arial"/>
                <w:sz w:val="18"/>
                <w:szCs w:val="18"/>
              </w:rPr>
            </w:pPr>
            <w:r>
              <w:rPr>
                <w:rFonts w:ascii="Arial" w:hAnsi="Arial" w:cs="Arial"/>
                <w:sz w:val="18"/>
                <w:szCs w:val="18"/>
              </w:rPr>
              <w:t>790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890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vAlign w:val="center"/>
          </w:tcPr>
          <w:p w:rsidR="00E40961" w:rsidRPr="00780EDC" w:rsidRDefault="00780EDC" w:rsidP="004571A9">
            <w:pPr>
              <w:pStyle w:val="textlev1"/>
              <w:spacing w:after="0"/>
              <w:ind w:left="0"/>
              <w:rPr>
                <w:rFonts w:ascii="Arial" w:hAnsi="Arial" w:cs="Arial"/>
                <w:sz w:val="18"/>
                <w:szCs w:val="18"/>
              </w:rPr>
            </w:pPr>
            <w:r>
              <w:rPr>
                <w:rFonts w:ascii="Arial" w:hAnsi="Arial" w:cs="Arial"/>
                <w:sz w:val="18"/>
                <w:szCs w:val="18"/>
              </w:rPr>
              <w:t>2.1 – 3.1 m</w:t>
            </w:r>
            <w:r>
              <w:rPr>
                <w:rFonts w:ascii="Arial" w:hAnsi="Arial" w:cs="Arial"/>
                <w:sz w:val="18"/>
                <w:szCs w:val="18"/>
                <w:vertAlign w:val="superscript"/>
              </w:rPr>
              <w:t>2</w:t>
            </w:r>
            <w:r>
              <w:rPr>
                <w:rFonts w:ascii="Arial" w:hAnsi="Arial" w:cs="Arial"/>
                <w:sz w:val="18"/>
                <w:szCs w:val="18"/>
              </w:rPr>
              <w:t>/g decrease</w:t>
            </w:r>
          </w:p>
        </w:tc>
      </w:tr>
      <w:tr w:rsidR="00A4212A" w:rsidTr="004571A9">
        <w:trPr>
          <w:trHeight w:hRule="exact" w:val="482"/>
        </w:trPr>
        <w:tc>
          <w:tcPr>
            <w:tcW w:w="675" w:type="dxa"/>
            <w:vMerge w:val="restart"/>
            <w:shd w:val="clear" w:color="auto" w:fill="E5B8B7" w:themeFill="accent2" w:themeFillTint="66"/>
          </w:tcPr>
          <w:p w:rsidR="00A4212A" w:rsidRPr="00FA530B" w:rsidRDefault="00A4212A" w:rsidP="00037BBD">
            <w:pPr>
              <w:pStyle w:val="textlev1"/>
              <w:spacing w:after="0"/>
              <w:ind w:left="0"/>
              <w:jc w:val="both"/>
              <w:rPr>
                <w:rFonts w:ascii="Arial" w:hAnsi="Arial" w:cs="Arial"/>
                <w:sz w:val="18"/>
                <w:szCs w:val="18"/>
              </w:rPr>
            </w:pPr>
            <w:r w:rsidRPr="00FA530B">
              <w:rPr>
                <w:rFonts w:ascii="Arial" w:hAnsi="Arial" w:cs="Arial"/>
                <w:sz w:val="18"/>
                <w:szCs w:val="18"/>
              </w:rPr>
              <w:t>8</w:t>
            </w:r>
          </w:p>
        </w:tc>
        <w:tc>
          <w:tcPr>
            <w:tcW w:w="1701" w:type="dxa"/>
            <w:shd w:val="clear" w:color="auto" w:fill="F2DBDB" w:themeFill="accent2" w:themeFillTint="33"/>
            <w:vAlign w:val="center"/>
          </w:tcPr>
          <w:p w:rsidR="00A4212A" w:rsidRPr="00FA530B" w:rsidRDefault="00A4212A" w:rsidP="004571A9">
            <w:pPr>
              <w:pStyle w:val="textlev1"/>
              <w:spacing w:after="0"/>
              <w:ind w:left="0"/>
              <w:rPr>
                <w:rFonts w:ascii="Arial" w:hAnsi="Arial" w:cs="Arial"/>
                <w:sz w:val="18"/>
                <w:szCs w:val="18"/>
              </w:rPr>
            </w:pPr>
            <w:r w:rsidRPr="00FA530B">
              <w:rPr>
                <w:rFonts w:ascii="Arial" w:hAnsi="Arial" w:cs="Arial"/>
                <w:sz w:val="18"/>
                <w:szCs w:val="18"/>
              </w:rPr>
              <w:t>Furnace</w:t>
            </w:r>
          </w:p>
        </w:tc>
        <w:tc>
          <w:tcPr>
            <w:tcW w:w="1843" w:type="dxa"/>
            <w:shd w:val="clear" w:color="auto" w:fill="F2DBDB" w:themeFill="accent2" w:themeFillTint="33"/>
            <w:vAlign w:val="center"/>
          </w:tcPr>
          <w:p w:rsidR="00A4212A" w:rsidRPr="00FA530B" w:rsidRDefault="00A4212A" w:rsidP="004571A9">
            <w:pPr>
              <w:pStyle w:val="textlev1"/>
              <w:spacing w:after="0"/>
              <w:ind w:left="0"/>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215 – 0.15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c>
          <w:tcPr>
            <w:tcW w:w="3119" w:type="dxa"/>
            <w:shd w:val="clear" w:color="auto" w:fill="F2DBDB" w:themeFill="accent2" w:themeFillTint="33"/>
          </w:tcPr>
          <w:p w:rsidR="00307B6F" w:rsidRDefault="001C5823" w:rsidP="00037BBD">
            <w:pPr>
              <w:pStyle w:val="textlev1"/>
              <w:spacing w:after="0"/>
              <w:ind w:left="0"/>
              <w:jc w:val="both"/>
              <w:rPr>
                <w:rFonts w:ascii="Arial" w:hAnsi="Arial" w:cs="Arial"/>
                <w:sz w:val="18"/>
                <w:szCs w:val="18"/>
              </w:rPr>
            </w:pPr>
            <w:r>
              <w:rPr>
                <w:rFonts w:ascii="Arial" w:hAnsi="Arial" w:cs="Arial"/>
                <w:sz w:val="18"/>
                <w:szCs w:val="18"/>
              </w:rPr>
              <w:t>930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990</w:t>
            </w:r>
            <w:r w:rsidRPr="00FA530B">
              <w:rPr>
                <w:rFonts w:ascii="Arial" w:hAnsi="Arial" w:cs="Arial"/>
                <w:sz w:val="18"/>
                <w:szCs w:val="18"/>
                <w:vertAlign w:val="superscript"/>
              </w:rPr>
              <w:t xml:space="preserve"> o</w:t>
            </w:r>
            <w:r>
              <w:rPr>
                <w:rFonts w:ascii="Arial" w:hAnsi="Arial" w:cs="Arial"/>
                <w:sz w:val="18"/>
                <w:szCs w:val="18"/>
              </w:rPr>
              <w:t>C</w:t>
            </w:r>
          </w:p>
          <w:p w:rsidR="00A4212A" w:rsidRPr="00FA530B" w:rsidRDefault="00A4212A" w:rsidP="00037BBD">
            <w:pPr>
              <w:pStyle w:val="textlev1"/>
              <w:spacing w:after="0"/>
              <w:ind w:left="0"/>
              <w:jc w:val="both"/>
              <w:rPr>
                <w:rFonts w:ascii="Arial" w:hAnsi="Arial" w:cs="Arial"/>
                <w:sz w:val="18"/>
                <w:szCs w:val="18"/>
              </w:rPr>
            </w:pPr>
            <w:r>
              <w:rPr>
                <w:rFonts w:ascii="Arial" w:hAnsi="Arial" w:cs="Arial"/>
                <w:sz w:val="18"/>
                <w:szCs w:val="18"/>
              </w:rPr>
              <w:t>630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690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shd w:val="clear" w:color="auto" w:fill="F2DBDB" w:themeFill="accent2" w:themeFillTint="33"/>
            <w:vAlign w:val="center"/>
          </w:tcPr>
          <w:p w:rsidR="00A4212A" w:rsidRPr="00FA530B" w:rsidRDefault="00A4212A" w:rsidP="004571A9">
            <w:pPr>
              <w:pStyle w:val="textlev1"/>
              <w:spacing w:after="0"/>
              <w:ind w:left="0"/>
              <w:rPr>
                <w:rFonts w:ascii="Arial" w:hAnsi="Arial" w:cs="Arial"/>
                <w:sz w:val="18"/>
                <w:szCs w:val="18"/>
              </w:rPr>
            </w:pPr>
            <w:r>
              <w:rPr>
                <w:rFonts w:ascii="Arial" w:hAnsi="Arial" w:cs="Arial"/>
                <w:sz w:val="18"/>
                <w:szCs w:val="18"/>
              </w:rPr>
              <w:t>1.1 – 1.7 m</w:t>
            </w:r>
            <w:r>
              <w:rPr>
                <w:rFonts w:ascii="Arial" w:hAnsi="Arial" w:cs="Arial"/>
                <w:sz w:val="18"/>
                <w:szCs w:val="18"/>
                <w:vertAlign w:val="superscript"/>
              </w:rPr>
              <w:t>2</w:t>
            </w:r>
            <w:r>
              <w:rPr>
                <w:rFonts w:ascii="Arial" w:hAnsi="Arial" w:cs="Arial"/>
                <w:sz w:val="18"/>
                <w:szCs w:val="18"/>
              </w:rPr>
              <w:t>/g decrease</w:t>
            </w:r>
          </w:p>
        </w:tc>
      </w:tr>
      <w:tr w:rsidR="00A4212A" w:rsidTr="004571A9">
        <w:trPr>
          <w:trHeight w:hRule="exact" w:val="482"/>
        </w:trPr>
        <w:tc>
          <w:tcPr>
            <w:tcW w:w="675" w:type="dxa"/>
            <w:vMerge/>
            <w:shd w:val="clear" w:color="auto" w:fill="E5B8B7" w:themeFill="accent2" w:themeFillTint="66"/>
          </w:tcPr>
          <w:p w:rsidR="00A4212A" w:rsidRPr="00FA530B" w:rsidRDefault="00A4212A" w:rsidP="00037BBD">
            <w:pPr>
              <w:pStyle w:val="textlev1"/>
              <w:spacing w:after="0"/>
              <w:ind w:left="0"/>
              <w:jc w:val="both"/>
              <w:rPr>
                <w:rFonts w:ascii="Arial" w:hAnsi="Arial" w:cs="Arial"/>
                <w:sz w:val="18"/>
                <w:szCs w:val="18"/>
              </w:rPr>
            </w:pPr>
          </w:p>
        </w:tc>
        <w:tc>
          <w:tcPr>
            <w:tcW w:w="1701" w:type="dxa"/>
            <w:vAlign w:val="center"/>
          </w:tcPr>
          <w:p w:rsidR="00A4212A" w:rsidRPr="00FA530B" w:rsidRDefault="00A4212A" w:rsidP="004571A9">
            <w:pPr>
              <w:pStyle w:val="textlev1"/>
              <w:spacing w:after="0"/>
              <w:ind w:left="0"/>
              <w:rPr>
                <w:rFonts w:ascii="Arial" w:hAnsi="Arial" w:cs="Arial"/>
                <w:sz w:val="18"/>
                <w:szCs w:val="18"/>
              </w:rPr>
            </w:pPr>
            <w:r w:rsidRPr="00FA530B">
              <w:rPr>
                <w:rFonts w:ascii="Arial" w:hAnsi="Arial" w:cs="Arial"/>
                <w:sz w:val="18"/>
                <w:szCs w:val="18"/>
              </w:rPr>
              <w:t>D4</w:t>
            </w:r>
          </w:p>
        </w:tc>
        <w:tc>
          <w:tcPr>
            <w:tcW w:w="1843" w:type="dxa"/>
            <w:vAlign w:val="center"/>
          </w:tcPr>
          <w:p w:rsidR="00A4212A" w:rsidRPr="00FA530B" w:rsidRDefault="00A4212A" w:rsidP="004571A9">
            <w:pPr>
              <w:pStyle w:val="textlev1"/>
              <w:spacing w:after="0"/>
              <w:ind w:left="0"/>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170 – 0.15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c>
          <w:tcPr>
            <w:tcW w:w="3119" w:type="dxa"/>
          </w:tcPr>
          <w:p w:rsidR="00A4212A" w:rsidRDefault="00816C16" w:rsidP="00037BBD">
            <w:pPr>
              <w:pStyle w:val="textlev1"/>
              <w:spacing w:after="0"/>
              <w:ind w:left="0"/>
              <w:jc w:val="both"/>
              <w:rPr>
                <w:rFonts w:ascii="Arial" w:hAnsi="Arial" w:cs="Arial"/>
                <w:sz w:val="18"/>
                <w:szCs w:val="18"/>
              </w:rPr>
            </w:pPr>
            <w:r>
              <w:rPr>
                <w:rFonts w:ascii="Arial" w:hAnsi="Arial" w:cs="Arial"/>
                <w:sz w:val="18"/>
                <w:szCs w:val="18"/>
              </w:rPr>
              <w:t>940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f</w:t>
            </w:r>
            <w:r>
              <w:rPr>
                <w:rFonts w:ascii="Arial" w:hAnsi="Arial" w:cs="Arial"/>
                <w:sz w:val="18"/>
                <w:szCs w:val="18"/>
              </w:rPr>
              <w:t xml:space="preserve"> ≤ 960</w:t>
            </w:r>
            <w:r w:rsidRPr="00FA530B">
              <w:rPr>
                <w:rFonts w:ascii="Arial" w:hAnsi="Arial" w:cs="Arial"/>
                <w:sz w:val="18"/>
                <w:szCs w:val="18"/>
                <w:vertAlign w:val="superscript"/>
              </w:rPr>
              <w:t xml:space="preserve"> o</w:t>
            </w:r>
            <w:r>
              <w:rPr>
                <w:rFonts w:ascii="Arial" w:hAnsi="Arial" w:cs="Arial"/>
                <w:sz w:val="18"/>
                <w:szCs w:val="18"/>
              </w:rPr>
              <w:t>C</w:t>
            </w:r>
          </w:p>
          <w:p w:rsidR="00307B6F" w:rsidRPr="00FA530B" w:rsidRDefault="001C5823" w:rsidP="00037BBD">
            <w:pPr>
              <w:pStyle w:val="textlev1"/>
              <w:spacing w:after="0"/>
              <w:ind w:left="0"/>
              <w:jc w:val="both"/>
              <w:rPr>
                <w:rFonts w:ascii="Arial" w:hAnsi="Arial" w:cs="Arial"/>
                <w:sz w:val="18"/>
                <w:szCs w:val="18"/>
              </w:rPr>
            </w:pPr>
            <w:r>
              <w:rPr>
                <w:rFonts w:ascii="Arial" w:hAnsi="Arial" w:cs="Arial"/>
                <w:sz w:val="18"/>
                <w:szCs w:val="18"/>
              </w:rPr>
              <w:t>620</w:t>
            </w:r>
            <w:r w:rsidRPr="00FA530B">
              <w:rPr>
                <w:rFonts w:ascii="Arial" w:hAnsi="Arial" w:cs="Arial"/>
                <w:sz w:val="18"/>
                <w:szCs w:val="18"/>
                <w:vertAlign w:val="superscript"/>
              </w:rPr>
              <w:t xml:space="preserve"> o</w:t>
            </w:r>
            <w:r w:rsidRPr="00FA530B">
              <w:rPr>
                <w:rFonts w:ascii="Arial" w:hAnsi="Arial" w:cs="Arial"/>
                <w:sz w:val="18"/>
                <w:szCs w:val="18"/>
              </w:rPr>
              <w:t>C</w:t>
            </w:r>
            <w:r>
              <w:rPr>
                <w:rFonts w:ascii="Arial" w:hAnsi="Arial" w:cs="Arial"/>
                <w:sz w:val="18"/>
                <w:szCs w:val="18"/>
              </w:rPr>
              <w:t xml:space="preserve"> ≤</w:t>
            </w:r>
            <w:r w:rsidRPr="00FA530B">
              <w:rPr>
                <w:rFonts w:ascii="Arial" w:hAnsi="Arial" w:cs="Arial"/>
                <w:i/>
                <w:sz w:val="18"/>
                <w:szCs w:val="18"/>
              </w:rPr>
              <w:t xml:space="preserve"> T</w:t>
            </w:r>
            <w:r>
              <w:rPr>
                <w:rFonts w:ascii="Arial" w:hAnsi="Arial" w:cs="Arial"/>
                <w:sz w:val="18"/>
                <w:szCs w:val="18"/>
                <w:vertAlign w:val="subscript"/>
              </w:rPr>
              <w:t>D4</w:t>
            </w:r>
            <w:r>
              <w:rPr>
                <w:rFonts w:ascii="Arial" w:hAnsi="Arial" w:cs="Arial"/>
                <w:sz w:val="18"/>
                <w:szCs w:val="18"/>
              </w:rPr>
              <w:t xml:space="preserve"> ≤ 700</w:t>
            </w:r>
            <w:r w:rsidRPr="00FA530B">
              <w:rPr>
                <w:rFonts w:ascii="Arial" w:hAnsi="Arial" w:cs="Arial"/>
                <w:sz w:val="18"/>
                <w:szCs w:val="18"/>
                <w:vertAlign w:val="superscript"/>
              </w:rPr>
              <w:t xml:space="preserve"> o</w:t>
            </w:r>
            <w:r>
              <w:rPr>
                <w:rFonts w:ascii="Arial" w:hAnsi="Arial" w:cs="Arial"/>
                <w:sz w:val="18"/>
                <w:szCs w:val="18"/>
              </w:rPr>
              <w:t>C</w:t>
            </w:r>
          </w:p>
        </w:tc>
        <w:tc>
          <w:tcPr>
            <w:tcW w:w="2545" w:type="dxa"/>
            <w:vAlign w:val="center"/>
          </w:tcPr>
          <w:p w:rsidR="00A4212A" w:rsidRPr="00E3774C" w:rsidRDefault="00E3774C" w:rsidP="004571A9">
            <w:pPr>
              <w:pStyle w:val="textlev1"/>
              <w:spacing w:after="0"/>
              <w:ind w:left="0"/>
              <w:rPr>
                <w:rFonts w:ascii="Arial" w:hAnsi="Arial" w:cs="Arial"/>
                <w:sz w:val="18"/>
                <w:szCs w:val="18"/>
              </w:rPr>
            </w:pPr>
            <w:r>
              <w:rPr>
                <w:rFonts w:ascii="Arial" w:hAnsi="Arial" w:cs="Arial"/>
                <w:sz w:val="18"/>
                <w:szCs w:val="18"/>
              </w:rPr>
              <w:t>1.3 – 1.6 m</w:t>
            </w:r>
            <w:r>
              <w:rPr>
                <w:rFonts w:ascii="Arial" w:hAnsi="Arial" w:cs="Arial"/>
                <w:sz w:val="18"/>
                <w:szCs w:val="18"/>
                <w:vertAlign w:val="superscript"/>
              </w:rPr>
              <w:t>2</w:t>
            </w:r>
            <w:r>
              <w:rPr>
                <w:rFonts w:ascii="Arial" w:hAnsi="Arial" w:cs="Arial"/>
                <w:sz w:val="18"/>
                <w:szCs w:val="18"/>
              </w:rPr>
              <w:t>/g decrease</w:t>
            </w:r>
          </w:p>
        </w:tc>
      </w:tr>
    </w:tbl>
    <w:p w:rsidR="00D555F6" w:rsidRDefault="00D555F6" w:rsidP="00037BBD">
      <w:pPr>
        <w:pStyle w:val="textlev1"/>
        <w:spacing w:after="0"/>
        <w:ind w:left="0"/>
        <w:jc w:val="both"/>
        <w:rPr>
          <w:sz w:val="20"/>
        </w:rPr>
      </w:pPr>
      <w:r w:rsidRPr="00D555F6">
        <w:rPr>
          <w:sz w:val="20"/>
        </w:rPr>
        <w:t>*</w:t>
      </w:r>
      <w:r>
        <w:rPr>
          <w:sz w:val="20"/>
        </w:rPr>
        <w:t>Applicable at gas flow rates above 80% of the maximum gas flow rate</w:t>
      </w:r>
    </w:p>
    <w:p w:rsidR="00D555F6" w:rsidRPr="00D555F6" w:rsidRDefault="00D555F6" w:rsidP="00037BBD">
      <w:pPr>
        <w:pStyle w:val="textlev1"/>
        <w:spacing w:after="0"/>
        <w:ind w:left="0"/>
        <w:jc w:val="both"/>
        <w:rPr>
          <w:szCs w:val="22"/>
        </w:rPr>
      </w:pPr>
    </w:p>
    <w:p w:rsidR="005C5D57" w:rsidRDefault="005C5D57" w:rsidP="00037BBD">
      <w:pPr>
        <w:pStyle w:val="textlev1"/>
        <w:spacing w:after="0"/>
        <w:ind w:left="0"/>
        <w:jc w:val="both"/>
      </w:pPr>
      <w:r>
        <w:t xml:space="preserve">It is proposed that the regression models be used together with the information in the table to </w:t>
      </w:r>
      <w:r w:rsidR="00D555F6">
        <w:t xml:space="preserve">improve </w:t>
      </w:r>
      <w:r>
        <w:t xml:space="preserve">control </w:t>
      </w:r>
      <w:r w:rsidR="00D555F6">
        <w:t xml:space="preserve">of </w:t>
      </w:r>
      <w:r>
        <w:t xml:space="preserve">SGA surface area at Kwinana. In particular, the last column in the table should be used as a ‘rule of thumb’ in conjunction with the daily refinery sample for surface area control. It should be emphasised that the calciner conditions </w:t>
      </w:r>
      <w:r w:rsidR="00D555F6">
        <w:t xml:space="preserve">should </w:t>
      </w:r>
      <w:r>
        <w:t>fall within the applicable range listed above b</w:t>
      </w:r>
      <w:r w:rsidR="00D555F6">
        <w:t>efore the model can be applied accurately. The models can still be applied outside these ranges with a penalty in accuracy.</w:t>
      </w:r>
    </w:p>
    <w:p w:rsidR="003D182A" w:rsidRDefault="003D182A" w:rsidP="00037BBD">
      <w:pPr>
        <w:pStyle w:val="textlev1"/>
        <w:spacing w:after="0"/>
        <w:ind w:left="0"/>
        <w:jc w:val="both"/>
        <w:sectPr w:rsidR="003D182A">
          <w:headerReference w:type="first" r:id="rId18"/>
          <w:pgSz w:w="11879" w:h="16789"/>
          <w:pgMar w:top="1418" w:right="851" w:bottom="1191" w:left="1361" w:header="397" w:footer="340" w:gutter="0"/>
          <w:cols w:space="720"/>
          <w:titlePg/>
        </w:sectPr>
      </w:pPr>
    </w:p>
    <w:p w:rsidR="00B85F94" w:rsidRDefault="00B85F94" w:rsidP="00BE7376">
      <w:pPr>
        <w:pStyle w:val="Heading1"/>
        <w:jc w:val="center"/>
      </w:pPr>
      <w:bookmarkStart w:id="4" w:name="_Toc221434931"/>
      <w:r>
        <w:lastRenderedPageBreak/>
        <w:t>Acknowledgements</w:t>
      </w:r>
      <w:bookmarkEnd w:id="4"/>
    </w:p>
    <w:p w:rsidR="00BE7376" w:rsidRDefault="00BE7376" w:rsidP="00BE7376">
      <w:pPr>
        <w:pStyle w:val="textlev1"/>
        <w:ind w:left="0"/>
        <w:jc w:val="both"/>
      </w:pPr>
      <w:r>
        <w:t>The author would like to thank the following people for their invaluable contribution to the project. Without their help and knowledge this work would not have been completed.</w:t>
      </w:r>
    </w:p>
    <w:p w:rsidR="00BE7376" w:rsidRDefault="00BE7376" w:rsidP="00BE7376">
      <w:pPr>
        <w:pStyle w:val="textlev1"/>
        <w:ind w:left="0"/>
        <w:jc w:val="both"/>
      </w:pPr>
    </w:p>
    <w:p w:rsidR="00BE7376" w:rsidRDefault="00BE7376" w:rsidP="00BE7376">
      <w:pPr>
        <w:pStyle w:val="textlev1"/>
        <w:ind w:left="0"/>
        <w:jc w:val="both"/>
        <w:rPr>
          <w:i/>
        </w:rPr>
      </w:pPr>
      <w:r>
        <w:rPr>
          <w:i/>
        </w:rPr>
        <w:t>Ben Rajasigamany</w:t>
      </w:r>
    </w:p>
    <w:p w:rsidR="00BE7376" w:rsidRPr="00BE7376" w:rsidRDefault="00BE7376" w:rsidP="00BE7376">
      <w:pPr>
        <w:pStyle w:val="textlev1"/>
        <w:ind w:left="0"/>
        <w:jc w:val="both"/>
      </w:pPr>
      <w:r>
        <w:t>Project supervisor.</w:t>
      </w:r>
    </w:p>
    <w:p w:rsidR="00BE7376" w:rsidRDefault="00BE7376" w:rsidP="00BE7376">
      <w:pPr>
        <w:pStyle w:val="textlev1"/>
        <w:ind w:left="0"/>
        <w:jc w:val="both"/>
        <w:rPr>
          <w:i/>
        </w:rPr>
      </w:pPr>
    </w:p>
    <w:p w:rsidR="008E25E9" w:rsidRDefault="008E25E9" w:rsidP="008E25E9">
      <w:pPr>
        <w:pStyle w:val="textlev1"/>
        <w:ind w:left="0"/>
        <w:jc w:val="both"/>
      </w:pPr>
      <w:r>
        <w:rPr>
          <w:i/>
        </w:rPr>
        <w:t>Ian Thompson</w:t>
      </w:r>
    </w:p>
    <w:p w:rsidR="008E25E9" w:rsidRDefault="008E25E9" w:rsidP="008E25E9">
      <w:pPr>
        <w:pStyle w:val="textlev1"/>
        <w:ind w:left="0"/>
        <w:jc w:val="both"/>
      </w:pPr>
      <w:r>
        <w:t>Introduction and instruction on sample collection.</w:t>
      </w:r>
    </w:p>
    <w:p w:rsidR="008E25E9" w:rsidRDefault="008E25E9" w:rsidP="008E25E9">
      <w:pPr>
        <w:pStyle w:val="textlev1"/>
        <w:ind w:left="0"/>
        <w:jc w:val="both"/>
      </w:pPr>
    </w:p>
    <w:p w:rsidR="00BE7376" w:rsidRDefault="00BE7376" w:rsidP="00BE7376">
      <w:pPr>
        <w:pStyle w:val="textlev1"/>
        <w:ind w:left="0"/>
        <w:jc w:val="both"/>
      </w:pPr>
      <w:r>
        <w:rPr>
          <w:i/>
        </w:rPr>
        <w:t>Nicole Ferrel</w:t>
      </w:r>
      <w:r>
        <w:t xml:space="preserve"> </w:t>
      </w:r>
    </w:p>
    <w:p w:rsidR="00BE7376" w:rsidRDefault="00BE7376" w:rsidP="00BE7376">
      <w:pPr>
        <w:pStyle w:val="textlev1"/>
        <w:ind w:left="0"/>
        <w:jc w:val="both"/>
      </w:pPr>
      <w:r>
        <w:t>Laboratory analysis of the numerous SGA samples.</w:t>
      </w:r>
    </w:p>
    <w:p w:rsidR="00BE7376" w:rsidRDefault="00BE7376" w:rsidP="00BE7376">
      <w:pPr>
        <w:pStyle w:val="textlev1"/>
        <w:ind w:left="0"/>
        <w:jc w:val="both"/>
      </w:pPr>
    </w:p>
    <w:p w:rsidR="00BE7376" w:rsidRDefault="00BE7376" w:rsidP="00BE7376">
      <w:pPr>
        <w:pStyle w:val="textlev1"/>
        <w:ind w:left="0"/>
        <w:jc w:val="both"/>
      </w:pPr>
      <w:r>
        <w:rPr>
          <w:i/>
        </w:rPr>
        <w:t>OC4 Group Leaders and Shifts</w:t>
      </w:r>
    </w:p>
    <w:p w:rsidR="00BE7376" w:rsidRDefault="00BE7376" w:rsidP="00BE7376">
      <w:pPr>
        <w:pStyle w:val="textlev1"/>
        <w:ind w:left="0"/>
        <w:jc w:val="both"/>
      </w:pPr>
      <w:r>
        <w:t>Making the necessary adjustments on unit temperatures for the trial.</w:t>
      </w:r>
    </w:p>
    <w:p w:rsidR="00BE7376" w:rsidRDefault="00BE7376" w:rsidP="00BE7376">
      <w:pPr>
        <w:pStyle w:val="textlev1"/>
        <w:ind w:left="0"/>
        <w:jc w:val="both"/>
      </w:pPr>
    </w:p>
    <w:p w:rsidR="00BE7376" w:rsidRDefault="00BE7376" w:rsidP="00BE7376">
      <w:pPr>
        <w:pStyle w:val="textlev1"/>
        <w:ind w:left="0"/>
        <w:jc w:val="both"/>
      </w:pPr>
      <w:r>
        <w:rPr>
          <w:i/>
        </w:rPr>
        <w:t>Greg Peterson</w:t>
      </w:r>
    </w:p>
    <w:p w:rsidR="00BE7376" w:rsidRPr="00BE7376" w:rsidRDefault="00D1004E" w:rsidP="00BE7376">
      <w:pPr>
        <w:pStyle w:val="textlev1"/>
        <w:ind w:left="0"/>
        <w:jc w:val="both"/>
      </w:pPr>
      <w:r>
        <w:t>Review and suggestions on</w:t>
      </w:r>
      <w:r w:rsidR="00BE7376">
        <w:t xml:space="preserve"> the stastical analysis.</w:t>
      </w:r>
    </w:p>
    <w:p w:rsidR="003640C4" w:rsidRDefault="003640C4">
      <w:pPr>
        <w:pStyle w:val="Heading1"/>
      </w:pPr>
      <w:r>
        <w:lastRenderedPageBreak/>
        <w:tab/>
      </w:r>
      <w:bookmarkStart w:id="5" w:name="_Toc221434932"/>
      <w:r>
        <w:t>Table of Contents</w:t>
      </w:r>
      <w:bookmarkEnd w:id="5"/>
    </w:p>
    <w:p w:rsidR="00D45E78" w:rsidRDefault="003E3200">
      <w:pPr>
        <w:pStyle w:val="TOC1"/>
        <w:rPr>
          <w:rFonts w:asciiTheme="minorHAnsi" w:eastAsiaTheme="minorEastAsia" w:hAnsiTheme="minorHAnsi" w:cstheme="minorBidi"/>
          <w:b w:val="0"/>
          <w:caps w:val="0"/>
          <w:noProof/>
          <w:sz w:val="22"/>
          <w:szCs w:val="22"/>
        </w:rPr>
      </w:pPr>
      <w:r>
        <w:fldChar w:fldCharType="begin"/>
      </w:r>
      <w:r w:rsidR="003640C4">
        <w:instrText>TOC \o "1-4"</w:instrText>
      </w:r>
      <w:r>
        <w:fldChar w:fldCharType="separate"/>
      </w:r>
      <w:r w:rsidR="00D45E78">
        <w:rPr>
          <w:noProof/>
        </w:rPr>
        <w:t>TITLE PAGE</w:t>
      </w:r>
      <w:r w:rsidR="00D45E78">
        <w:rPr>
          <w:noProof/>
        </w:rPr>
        <w:tab/>
      </w:r>
      <w:r>
        <w:rPr>
          <w:noProof/>
        </w:rPr>
        <w:fldChar w:fldCharType="begin"/>
      </w:r>
      <w:r w:rsidR="00D45E78">
        <w:rPr>
          <w:noProof/>
        </w:rPr>
        <w:instrText xml:space="preserve"> PAGEREF _Toc221434929 \h </w:instrText>
      </w:r>
      <w:r>
        <w:rPr>
          <w:noProof/>
        </w:rPr>
      </w:r>
      <w:r>
        <w:rPr>
          <w:noProof/>
        </w:rPr>
        <w:fldChar w:fldCharType="separate"/>
      </w:r>
      <w:r w:rsidR="00D45E78">
        <w:rPr>
          <w:noProof/>
        </w:rPr>
        <w:t>3</w:t>
      </w:r>
      <w:r>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Pr>
          <w:noProof/>
        </w:rPr>
        <w:t>Executive Summary</w:t>
      </w:r>
      <w:r>
        <w:rPr>
          <w:noProof/>
        </w:rPr>
        <w:tab/>
      </w:r>
      <w:r w:rsidR="003E3200">
        <w:rPr>
          <w:noProof/>
        </w:rPr>
        <w:fldChar w:fldCharType="begin"/>
      </w:r>
      <w:r>
        <w:rPr>
          <w:noProof/>
        </w:rPr>
        <w:instrText xml:space="preserve"> PAGEREF _Toc221434930 \h </w:instrText>
      </w:r>
      <w:r w:rsidR="003E3200">
        <w:rPr>
          <w:noProof/>
        </w:rPr>
      </w:r>
      <w:r w:rsidR="003E3200">
        <w:rPr>
          <w:noProof/>
        </w:rPr>
        <w:fldChar w:fldCharType="separate"/>
      </w:r>
      <w:r>
        <w:rPr>
          <w:noProof/>
        </w:rPr>
        <w:t>4</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Pr>
          <w:noProof/>
        </w:rPr>
        <w:t>Acknowledgements</w:t>
      </w:r>
      <w:r>
        <w:rPr>
          <w:noProof/>
        </w:rPr>
        <w:tab/>
      </w:r>
      <w:r w:rsidR="003E3200">
        <w:rPr>
          <w:noProof/>
        </w:rPr>
        <w:fldChar w:fldCharType="begin"/>
      </w:r>
      <w:r>
        <w:rPr>
          <w:noProof/>
        </w:rPr>
        <w:instrText xml:space="preserve"> PAGEREF _Toc221434931 \h </w:instrText>
      </w:r>
      <w:r w:rsidR="003E3200">
        <w:rPr>
          <w:noProof/>
        </w:rPr>
      </w:r>
      <w:r w:rsidR="003E3200">
        <w:rPr>
          <w:noProof/>
        </w:rPr>
        <w:fldChar w:fldCharType="separate"/>
      </w:r>
      <w:r>
        <w:rPr>
          <w:noProof/>
        </w:rPr>
        <w:t>5</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Pr>
          <w:noProof/>
        </w:rPr>
        <w:t>Table of Contents</w:t>
      </w:r>
      <w:r>
        <w:rPr>
          <w:noProof/>
        </w:rPr>
        <w:tab/>
      </w:r>
      <w:r w:rsidR="003E3200">
        <w:rPr>
          <w:noProof/>
        </w:rPr>
        <w:fldChar w:fldCharType="begin"/>
      </w:r>
      <w:r>
        <w:rPr>
          <w:noProof/>
        </w:rPr>
        <w:instrText xml:space="preserve"> PAGEREF _Toc221434932 \h </w:instrText>
      </w:r>
      <w:r w:rsidR="003E3200">
        <w:rPr>
          <w:noProof/>
        </w:rPr>
      </w:r>
      <w:r w:rsidR="003E3200">
        <w:rPr>
          <w:noProof/>
        </w:rPr>
        <w:fldChar w:fldCharType="separate"/>
      </w:r>
      <w:r>
        <w:rPr>
          <w:noProof/>
        </w:rPr>
        <w:t>6</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sidRPr="00B20BDA">
        <w:rPr>
          <w:noProof/>
        </w:rPr>
        <w:t>1</w:t>
      </w:r>
      <w:r>
        <w:rPr>
          <w:rFonts w:asciiTheme="minorHAnsi" w:eastAsiaTheme="minorEastAsia" w:hAnsiTheme="minorHAnsi" w:cstheme="minorBidi"/>
          <w:b w:val="0"/>
          <w:caps w:val="0"/>
          <w:noProof/>
          <w:sz w:val="22"/>
          <w:szCs w:val="22"/>
        </w:rPr>
        <w:tab/>
      </w:r>
      <w:r>
        <w:rPr>
          <w:noProof/>
        </w:rPr>
        <w:t>Introduction</w:t>
      </w:r>
      <w:r>
        <w:rPr>
          <w:noProof/>
        </w:rPr>
        <w:tab/>
      </w:r>
      <w:r w:rsidR="003E3200">
        <w:rPr>
          <w:noProof/>
        </w:rPr>
        <w:fldChar w:fldCharType="begin"/>
      </w:r>
      <w:r>
        <w:rPr>
          <w:noProof/>
        </w:rPr>
        <w:instrText xml:space="preserve"> PAGEREF _Toc221434933 \h </w:instrText>
      </w:r>
      <w:r w:rsidR="003E3200">
        <w:rPr>
          <w:noProof/>
        </w:rPr>
      </w:r>
      <w:r w:rsidR="003E3200">
        <w:rPr>
          <w:noProof/>
        </w:rPr>
        <w:fldChar w:fldCharType="separate"/>
      </w:r>
      <w:r>
        <w:rPr>
          <w:noProof/>
        </w:rPr>
        <w:t>9</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sidRPr="00B20BDA">
        <w:rPr>
          <w:noProof/>
          <w:snapToGrid w:val="0"/>
          <w:color w:val="000000"/>
          <w:u w:color="000000"/>
        </w:rPr>
        <w:t>2</w:t>
      </w:r>
      <w:r>
        <w:rPr>
          <w:noProof/>
        </w:rPr>
        <w:t xml:space="preserve">  </w:t>
      </w:r>
      <w:r>
        <w:rPr>
          <w:rFonts w:asciiTheme="minorHAnsi" w:eastAsiaTheme="minorEastAsia" w:hAnsiTheme="minorHAnsi" w:cstheme="minorBidi"/>
          <w:b w:val="0"/>
          <w:caps w:val="0"/>
          <w:noProof/>
          <w:sz w:val="22"/>
          <w:szCs w:val="22"/>
        </w:rPr>
        <w:tab/>
      </w:r>
      <w:r>
        <w:rPr>
          <w:noProof/>
        </w:rPr>
        <w:t>Project Scope</w:t>
      </w:r>
      <w:r>
        <w:rPr>
          <w:noProof/>
        </w:rPr>
        <w:tab/>
      </w:r>
      <w:r w:rsidR="003E3200">
        <w:rPr>
          <w:noProof/>
        </w:rPr>
        <w:fldChar w:fldCharType="begin"/>
      </w:r>
      <w:r>
        <w:rPr>
          <w:noProof/>
        </w:rPr>
        <w:instrText xml:space="preserve"> PAGEREF _Toc221434934 \h </w:instrText>
      </w:r>
      <w:r w:rsidR="003E3200">
        <w:rPr>
          <w:noProof/>
        </w:rPr>
      </w:r>
      <w:r w:rsidR="003E3200">
        <w:rPr>
          <w:noProof/>
        </w:rPr>
        <w:fldChar w:fldCharType="separate"/>
      </w:r>
      <w:r>
        <w:rPr>
          <w:noProof/>
        </w:rPr>
        <w:t>11</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Problem Statement</w:t>
      </w:r>
      <w:r>
        <w:rPr>
          <w:noProof/>
        </w:rPr>
        <w:tab/>
      </w:r>
      <w:r w:rsidR="003E3200">
        <w:rPr>
          <w:noProof/>
        </w:rPr>
        <w:fldChar w:fldCharType="begin"/>
      </w:r>
      <w:r>
        <w:rPr>
          <w:noProof/>
        </w:rPr>
        <w:instrText xml:space="preserve"> PAGEREF _Toc221434935 \h </w:instrText>
      </w:r>
      <w:r w:rsidR="003E3200">
        <w:rPr>
          <w:noProof/>
        </w:rPr>
      </w:r>
      <w:r w:rsidR="003E3200">
        <w:rPr>
          <w:noProof/>
        </w:rPr>
        <w:fldChar w:fldCharType="separate"/>
      </w:r>
      <w:r>
        <w:rPr>
          <w:noProof/>
        </w:rPr>
        <w:t>11</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Project Objectives</w:t>
      </w:r>
      <w:r>
        <w:rPr>
          <w:noProof/>
        </w:rPr>
        <w:tab/>
      </w:r>
      <w:r w:rsidR="003E3200">
        <w:rPr>
          <w:noProof/>
        </w:rPr>
        <w:fldChar w:fldCharType="begin"/>
      </w:r>
      <w:r>
        <w:rPr>
          <w:noProof/>
        </w:rPr>
        <w:instrText xml:space="preserve"> PAGEREF _Toc221434936 \h </w:instrText>
      </w:r>
      <w:r w:rsidR="003E3200">
        <w:rPr>
          <w:noProof/>
        </w:rPr>
      </w:r>
      <w:r w:rsidR="003E3200">
        <w:rPr>
          <w:noProof/>
        </w:rPr>
        <w:fldChar w:fldCharType="separate"/>
      </w:r>
      <w:r>
        <w:rPr>
          <w:noProof/>
        </w:rPr>
        <w:t>11</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Process Background</w:t>
      </w:r>
      <w:r>
        <w:rPr>
          <w:noProof/>
        </w:rPr>
        <w:tab/>
      </w:r>
      <w:r w:rsidR="003E3200">
        <w:rPr>
          <w:noProof/>
        </w:rPr>
        <w:fldChar w:fldCharType="begin"/>
      </w:r>
      <w:r>
        <w:rPr>
          <w:noProof/>
        </w:rPr>
        <w:instrText xml:space="preserve"> PAGEREF _Toc221434937 \h </w:instrText>
      </w:r>
      <w:r w:rsidR="003E3200">
        <w:rPr>
          <w:noProof/>
        </w:rPr>
      </w:r>
      <w:r w:rsidR="003E3200">
        <w:rPr>
          <w:noProof/>
        </w:rPr>
        <w:fldChar w:fldCharType="separate"/>
      </w:r>
      <w:r>
        <w:rPr>
          <w:noProof/>
        </w:rPr>
        <w:t>12</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SGA Surface Area</w:t>
      </w:r>
      <w:r>
        <w:rPr>
          <w:noProof/>
        </w:rPr>
        <w:tab/>
      </w:r>
      <w:r w:rsidR="003E3200">
        <w:rPr>
          <w:noProof/>
        </w:rPr>
        <w:fldChar w:fldCharType="begin"/>
      </w:r>
      <w:r>
        <w:rPr>
          <w:noProof/>
        </w:rPr>
        <w:instrText xml:space="preserve"> PAGEREF _Toc221434938 \h </w:instrText>
      </w:r>
      <w:r w:rsidR="003E3200">
        <w:rPr>
          <w:noProof/>
        </w:rPr>
      </w:r>
      <w:r w:rsidR="003E3200">
        <w:rPr>
          <w:noProof/>
        </w:rPr>
        <w:fldChar w:fldCharType="separate"/>
      </w:r>
      <w:r>
        <w:rPr>
          <w:noProof/>
        </w:rPr>
        <w:t>12</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sidRPr="00B20BDA">
        <w:rPr>
          <w:noProof/>
          <w:snapToGrid w:val="0"/>
          <w:color w:val="000000"/>
          <w:u w:color="000000"/>
        </w:rPr>
        <w:t>3</w:t>
      </w:r>
      <w:r>
        <w:rPr>
          <w:noProof/>
        </w:rPr>
        <w:t xml:space="preserve">  </w:t>
      </w:r>
      <w:r>
        <w:rPr>
          <w:rFonts w:asciiTheme="minorHAnsi" w:eastAsiaTheme="minorEastAsia" w:hAnsiTheme="minorHAnsi" w:cstheme="minorBidi"/>
          <w:b w:val="0"/>
          <w:caps w:val="0"/>
          <w:noProof/>
          <w:sz w:val="22"/>
          <w:szCs w:val="22"/>
        </w:rPr>
        <w:tab/>
      </w:r>
      <w:r>
        <w:rPr>
          <w:noProof/>
        </w:rPr>
        <w:t>Experimental</w:t>
      </w:r>
      <w:r>
        <w:rPr>
          <w:noProof/>
        </w:rPr>
        <w:tab/>
      </w:r>
      <w:r w:rsidR="003E3200">
        <w:rPr>
          <w:noProof/>
        </w:rPr>
        <w:fldChar w:fldCharType="begin"/>
      </w:r>
      <w:r>
        <w:rPr>
          <w:noProof/>
        </w:rPr>
        <w:instrText xml:space="preserve"> PAGEREF _Toc221434939 \h </w:instrText>
      </w:r>
      <w:r w:rsidR="003E3200">
        <w:rPr>
          <w:noProof/>
        </w:rPr>
      </w:r>
      <w:r w:rsidR="003E3200">
        <w:rPr>
          <w:noProof/>
        </w:rPr>
        <w:fldChar w:fldCharType="separate"/>
      </w:r>
      <w:r>
        <w:rPr>
          <w:noProof/>
        </w:rPr>
        <w:t>14</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General Approach</w:t>
      </w:r>
      <w:r>
        <w:rPr>
          <w:noProof/>
        </w:rPr>
        <w:tab/>
      </w:r>
      <w:r w:rsidR="003E3200">
        <w:rPr>
          <w:noProof/>
        </w:rPr>
        <w:fldChar w:fldCharType="begin"/>
      </w:r>
      <w:r>
        <w:rPr>
          <w:noProof/>
        </w:rPr>
        <w:instrText xml:space="preserve"> PAGEREF _Toc221434940 \h </w:instrText>
      </w:r>
      <w:r w:rsidR="003E3200">
        <w:rPr>
          <w:noProof/>
        </w:rPr>
      </w:r>
      <w:r w:rsidR="003E3200">
        <w:rPr>
          <w:noProof/>
        </w:rPr>
        <w:fldChar w:fldCharType="separate"/>
      </w:r>
      <w:r>
        <w:rPr>
          <w:noProof/>
        </w:rPr>
        <w:t>14</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Procedure</w:t>
      </w:r>
      <w:r>
        <w:rPr>
          <w:noProof/>
        </w:rPr>
        <w:tab/>
      </w:r>
      <w:r w:rsidR="003E3200">
        <w:rPr>
          <w:noProof/>
        </w:rPr>
        <w:fldChar w:fldCharType="begin"/>
      </w:r>
      <w:r>
        <w:rPr>
          <w:noProof/>
        </w:rPr>
        <w:instrText xml:space="preserve"> PAGEREF _Toc221434941 \h </w:instrText>
      </w:r>
      <w:r w:rsidR="003E3200">
        <w:rPr>
          <w:noProof/>
        </w:rPr>
      </w:r>
      <w:r w:rsidR="003E3200">
        <w:rPr>
          <w:noProof/>
        </w:rPr>
        <w:fldChar w:fldCharType="separate"/>
      </w:r>
      <w:r>
        <w:rPr>
          <w:noProof/>
        </w:rPr>
        <w:t>14</w:t>
      </w:r>
      <w:r w:rsidR="003E3200">
        <w:rPr>
          <w:noProof/>
        </w:rPr>
        <w:fldChar w:fldCharType="end"/>
      </w:r>
    </w:p>
    <w:p w:rsidR="00D45E78" w:rsidRDefault="00D45E78">
      <w:pPr>
        <w:pStyle w:val="TOC3"/>
        <w:rPr>
          <w:rFonts w:asciiTheme="minorHAnsi" w:eastAsiaTheme="minorEastAsia" w:hAnsiTheme="minorHAnsi" w:cstheme="minorBidi"/>
          <w:caps w:val="0"/>
          <w:noProof/>
          <w:sz w:val="22"/>
          <w:szCs w:val="22"/>
        </w:rPr>
      </w:pPr>
      <w:r>
        <w:rPr>
          <w:noProof/>
        </w:rPr>
        <w:t>Varied Temperature Trials</w:t>
      </w:r>
      <w:r>
        <w:rPr>
          <w:noProof/>
        </w:rPr>
        <w:tab/>
      </w:r>
      <w:r w:rsidR="003E3200">
        <w:rPr>
          <w:noProof/>
        </w:rPr>
        <w:fldChar w:fldCharType="begin"/>
      </w:r>
      <w:r>
        <w:rPr>
          <w:noProof/>
        </w:rPr>
        <w:instrText xml:space="preserve"> PAGEREF _Toc221434942 \h </w:instrText>
      </w:r>
      <w:r w:rsidR="003E3200">
        <w:rPr>
          <w:noProof/>
        </w:rPr>
      </w:r>
      <w:r w:rsidR="003E3200">
        <w:rPr>
          <w:noProof/>
        </w:rPr>
        <w:fldChar w:fldCharType="separate"/>
      </w:r>
      <w:r>
        <w:rPr>
          <w:noProof/>
        </w:rPr>
        <w:t>14</w:t>
      </w:r>
      <w:r w:rsidR="003E3200">
        <w:rPr>
          <w:noProof/>
        </w:rPr>
        <w:fldChar w:fldCharType="end"/>
      </w:r>
    </w:p>
    <w:p w:rsidR="00D45E78" w:rsidRDefault="00D45E78">
      <w:pPr>
        <w:pStyle w:val="TOC3"/>
        <w:rPr>
          <w:rFonts w:asciiTheme="minorHAnsi" w:eastAsiaTheme="minorEastAsia" w:hAnsiTheme="minorHAnsi" w:cstheme="minorBidi"/>
          <w:caps w:val="0"/>
          <w:noProof/>
          <w:sz w:val="22"/>
          <w:szCs w:val="22"/>
        </w:rPr>
      </w:pPr>
      <w:r>
        <w:rPr>
          <w:noProof/>
        </w:rPr>
        <w:t>‘LONG TERM’ Fixed temperature trials</w:t>
      </w:r>
      <w:r>
        <w:rPr>
          <w:noProof/>
        </w:rPr>
        <w:tab/>
      </w:r>
      <w:r w:rsidR="003E3200">
        <w:rPr>
          <w:noProof/>
        </w:rPr>
        <w:fldChar w:fldCharType="begin"/>
      </w:r>
      <w:r>
        <w:rPr>
          <w:noProof/>
        </w:rPr>
        <w:instrText xml:space="preserve"> PAGEREF _Toc221434943 \h </w:instrText>
      </w:r>
      <w:r w:rsidR="003E3200">
        <w:rPr>
          <w:noProof/>
        </w:rPr>
      </w:r>
      <w:r w:rsidR="003E3200">
        <w:rPr>
          <w:noProof/>
        </w:rPr>
        <w:fldChar w:fldCharType="separate"/>
      </w:r>
      <w:r>
        <w:rPr>
          <w:noProof/>
        </w:rPr>
        <w:t>15</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Sample Collection &amp; Data Extraction</w:t>
      </w:r>
      <w:r>
        <w:rPr>
          <w:noProof/>
        </w:rPr>
        <w:tab/>
      </w:r>
      <w:r w:rsidR="003E3200">
        <w:rPr>
          <w:noProof/>
        </w:rPr>
        <w:fldChar w:fldCharType="begin"/>
      </w:r>
      <w:r>
        <w:rPr>
          <w:noProof/>
        </w:rPr>
        <w:instrText xml:space="preserve"> PAGEREF _Toc221434944 \h </w:instrText>
      </w:r>
      <w:r w:rsidR="003E3200">
        <w:rPr>
          <w:noProof/>
        </w:rPr>
      </w:r>
      <w:r w:rsidR="003E3200">
        <w:rPr>
          <w:noProof/>
        </w:rPr>
        <w:fldChar w:fldCharType="separate"/>
      </w:r>
      <w:r>
        <w:rPr>
          <w:noProof/>
        </w:rPr>
        <w:t>15</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Sample Analyses</w:t>
      </w:r>
      <w:r>
        <w:rPr>
          <w:noProof/>
        </w:rPr>
        <w:tab/>
      </w:r>
      <w:r w:rsidR="003E3200">
        <w:rPr>
          <w:noProof/>
        </w:rPr>
        <w:fldChar w:fldCharType="begin"/>
      </w:r>
      <w:r>
        <w:rPr>
          <w:noProof/>
        </w:rPr>
        <w:instrText xml:space="preserve"> PAGEREF _Toc221434945 \h </w:instrText>
      </w:r>
      <w:r w:rsidR="003E3200">
        <w:rPr>
          <w:noProof/>
        </w:rPr>
      </w:r>
      <w:r w:rsidR="003E3200">
        <w:rPr>
          <w:noProof/>
        </w:rPr>
        <w:fldChar w:fldCharType="separate"/>
      </w:r>
      <w:r>
        <w:rPr>
          <w:noProof/>
        </w:rPr>
        <w:t>16</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Assumptions</w:t>
      </w:r>
      <w:r>
        <w:rPr>
          <w:noProof/>
        </w:rPr>
        <w:tab/>
      </w:r>
      <w:r w:rsidR="003E3200">
        <w:rPr>
          <w:noProof/>
        </w:rPr>
        <w:fldChar w:fldCharType="begin"/>
      </w:r>
      <w:r>
        <w:rPr>
          <w:noProof/>
        </w:rPr>
        <w:instrText xml:space="preserve"> PAGEREF _Toc221434946 \h </w:instrText>
      </w:r>
      <w:r w:rsidR="003E3200">
        <w:rPr>
          <w:noProof/>
        </w:rPr>
      </w:r>
      <w:r w:rsidR="003E3200">
        <w:rPr>
          <w:noProof/>
        </w:rPr>
        <w:fldChar w:fldCharType="separate"/>
      </w:r>
      <w:r>
        <w:rPr>
          <w:noProof/>
        </w:rPr>
        <w:t>16</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sidRPr="00B20BDA">
        <w:rPr>
          <w:noProof/>
          <w:snapToGrid w:val="0"/>
          <w:color w:val="000000"/>
          <w:u w:color="000000"/>
        </w:rPr>
        <w:t>4</w:t>
      </w:r>
      <w:r>
        <w:rPr>
          <w:noProof/>
        </w:rPr>
        <w:t xml:space="preserve">  </w:t>
      </w:r>
      <w:r>
        <w:rPr>
          <w:rFonts w:asciiTheme="minorHAnsi" w:eastAsiaTheme="minorEastAsia" w:hAnsiTheme="minorHAnsi" w:cstheme="minorBidi"/>
          <w:b w:val="0"/>
          <w:caps w:val="0"/>
          <w:noProof/>
          <w:sz w:val="22"/>
          <w:szCs w:val="22"/>
        </w:rPr>
        <w:tab/>
      </w:r>
      <w:r>
        <w:rPr>
          <w:noProof/>
        </w:rPr>
        <w:t>Results &amp; Discussion</w:t>
      </w:r>
      <w:r>
        <w:rPr>
          <w:noProof/>
        </w:rPr>
        <w:tab/>
      </w:r>
      <w:r w:rsidR="003E3200">
        <w:rPr>
          <w:noProof/>
        </w:rPr>
        <w:fldChar w:fldCharType="begin"/>
      </w:r>
      <w:r>
        <w:rPr>
          <w:noProof/>
        </w:rPr>
        <w:instrText xml:space="preserve"> PAGEREF _Toc221434947 \h </w:instrText>
      </w:r>
      <w:r w:rsidR="003E3200">
        <w:rPr>
          <w:noProof/>
        </w:rPr>
      </w:r>
      <w:r w:rsidR="003E3200">
        <w:rPr>
          <w:noProof/>
        </w:rPr>
        <w:fldChar w:fldCharType="separate"/>
      </w:r>
      <w:r>
        <w:rPr>
          <w:noProof/>
        </w:rPr>
        <w:t>17</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Varied Temperature Trials</w:t>
      </w:r>
      <w:r>
        <w:rPr>
          <w:noProof/>
        </w:rPr>
        <w:tab/>
      </w:r>
      <w:r w:rsidR="003E3200">
        <w:rPr>
          <w:noProof/>
        </w:rPr>
        <w:fldChar w:fldCharType="begin"/>
      </w:r>
      <w:r>
        <w:rPr>
          <w:noProof/>
        </w:rPr>
        <w:instrText xml:space="preserve"> PAGEREF _Toc221434948 \h </w:instrText>
      </w:r>
      <w:r w:rsidR="003E3200">
        <w:rPr>
          <w:noProof/>
        </w:rPr>
      </w:r>
      <w:r w:rsidR="003E3200">
        <w:rPr>
          <w:noProof/>
        </w:rPr>
        <w:fldChar w:fldCharType="separate"/>
      </w:r>
      <w:r>
        <w:rPr>
          <w:noProof/>
        </w:rPr>
        <w:t>17</w:t>
      </w:r>
      <w:r w:rsidR="003E3200">
        <w:rPr>
          <w:noProof/>
        </w:rPr>
        <w:fldChar w:fldCharType="end"/>
      </w:r>
    </w:p>
    <w:p w:rsidR="00D45E78" w:rsidRDefault="00D45E78">
      <w:pPr>
        <w:pStyle w:val="TOC3"/>
        <w:rPr>
          <w:rFonts w:asciiTheme="minorHAnsi" w:eastAsiaTheme="minorEastAsia" w:hAnsiTheme="minorHAnsi" w:cstheme="minorBidi"/>
          <w:caps w:val="0"/>
          <w:noProof/>
          <w:sz w:val="22"/>
          <w:szCs w:val="22"/>
        </w:rPr>
      </w:pPr>
      <w:r>
        <w:rPr>
          <w:noProof/>
        </w:rPr>
        <w:t>Unit 5</w:t>
      </w:r>
      <w:r>
        <w:rPr>
          <w:noProof/>
        </w:rPr>
        <w:tab/>
      </w:r>
      <w:r>
        <w:rPr>
          <w:noProof/>
        </w:rPr>
        <w:tab/>
      </w:r>
      <w:r w:rsidR="003E3200">
        <w:rPr>
          <w:noProof/>
        </w:rPr>
        <w:fldChar w:fldCharType="begin"/>
      </w:r>
      <w:r>
        <w:rPr>
          <w:noProof/>
        </w:rPr>
        <w:instrText xml:space="preserve"> PAGEREF _Toc221434949 \h </w:instrText>
      </w:r>
      <w:r w:rsidR="003E3200">
        <w:rPr>
          <w:noProof/>
        </w:rPr>
      </w:r>
      <w:r w:rsidR="003E3200">
        <w:rPr>
          <w:noProof/>
        </w:rPr>
        <w:fldChar w:fldCharType="separate"/>
      </w:r>
      <w:r>
        <w:rPr>
          <w:noProof/>
        </w:rPr>
        <w:t>17</w:t>
      </w:r>
      <w:r w:rsidR="003E3200">
        <w:rPr>
          <w:noProof/>
        </w:rPr>
        <w:fldChar w:fldCharType="end"/>
      </w:r>
    </w:p>
    <w:p w:rsidR="00D45E78" w:rsidRDefault="00D45E78">
      <w:pPr>
        <w:pStyle w:val="TOC3"/>
        <w:rPr>
          <w:rFonts w:asciiTheme="minorHAnsi" w:eastAsiaTheme="minorEastAsia" w:hAnsiTheme="minorHAnsi" w:cstheme="minorBidi"/>
          <w:caps w:val="0"/>
          <w:noProof/>
          <w:sz w:val="22"/>
          <w:szCs w:val="22"/>
        </w:rPr>
      </w:pPr>
      <w:r>
        <w:rPr>
          <w:noProof/>
        </w:rPr>
        <w:t>UNIT 6</w:t>
      </w:r>
      <w:r>
        <w:rPr>
          <w:noProof/>
        </w:rPr>
        <w:tab/>
      </w:r>
      <w:r>
        <w:rPr>
          <w:noProof/>
        </w:rPr>
        <w:tab/>
      </w:r>
      <w:r w:rsidR="003E3200">
        <w:rPr>
          <w:noProof/>
        </w:rPr>
        <w:fldChar w:fldCharType="begin"/>
      </w:r>
      <w:r>
        <w:rPr>
          <w:noProof/>
        </w:rPr>
        <w:instrText xml:space="preserve"> PAGEREF _Toc221434950 \h </w:instrText>
      </w:r>
      <w:r w:rsidR="003E3200">
        <w:rPr>
          <w:noProof/>
        </w:rPr>
      </w:r>
      <w:r w:rsidR="003E3200">
        <w:rPr>
          <w:noProof/>
        </w:rPr>
        <w:fldChar w:fldCharType="separate"/>
      </w:r>
      <w:r>
        <w:rPr>
          <w:noProof/>
        </w:rPr>
        <w:t>19</w:t>
      </w:r>
      <w:r w:rsidR="003E3200">
        <w:rPr>
          <w:noProof/>
        </w:rPr>
        <w:fldChar w:fldCharType="end"/>
      </w:r>
    </w:p>
    <w:p w:rsidR="00D45E78" w:rsidRDefault="00D45E78">
      <w:pPr>
        <w:pStyle w:val="TOC3"/>
        <w:rPr>
          <w:rFonts w:asciiTheme="minorHAnsi" w:eastAsiaTheme="minorEastAsia" w:hAnsiTheme="minorHAnsi" w:cstheme="minorBidi"/>
          <w:caps w:val="0"/>
          <w:noProof/>
          <w:sz w:val="22"/>
          <w:szCs w:val="22"/>
        </w:rPr>
      </w:pPr>
      <w:r>
        <w:rPr>
          <w:noProof/>
        </w:rPr>
        <w:t>UNIT 8</w:t>
      </w:r>
      <w:r>
        <w:rPr>
          <w:noProof/>
        </w:rPr>
        <w:tab/>
      </w:r>
      <w:r>
        <w:rPr>
          <w:noProof/>
        </w:rPr>
        <w:tab/>
      </w:r>
      <w:r w:rsidR="003E3200">
        <w:rPr>
          <w:noProof/>
        </w:rPr>
        <w:fldChar w:fldCharType="begin"/>
      </w:r>
      <w:r>
        <w:rPr>
          <w:noProof/>
        </w:rPr>
        <w:instrText xml:space="preserve"> PAGEREF _Toc221434951 \h </w:instrText>
      </w:r>
      <w:r w:rsidR="003E3200">
        <w:rPr>
          <w:noProof/>
        </w:rPr>
      </w:r>
      <w:r w:rsidR="003E3200">
        <w:rPr>
          <w:noProof/>
        </w:rPr>
        <w:fldChar w:fldCharType="separate"/>
      </w:r>
      <w:r>
        <w:rPr>
          <w:noProof/>
        </w:rPr>
        <w:t>20</w:t>
      </w:r>
      <w:r w:rsidR="003E3200">
        <w:rPr>
          <w:noProof/>
        </w:rPr>
        <w:fldChar w:fldCharType="end"/>
      </w:r>
    </w:p>
    <w:p w:rsidR="00D45E78" w:rsidRDefault="00D45E78">
      <w:pPr>
        <w:pStyle w:val="TOC3"/>
        <w:rPr>
          <w:rFonts w:asciiTheme="minorHAnsi" w:eastAsiaTheme="minorEastAsia" w:hAnsiTheme="minorHAnsi" w:cstheme="minorBidi"/>
          <w:caps w:val="0"/>
          <w:noProof/>
          <w:sz w:val="22"/>
          <w:szCs w:val="22"/>
        </w:rPr>
      </w:pPr>
      <w:r>
        <w:rPr>
          <w:noProof/>
        </w:rPr>
        <w:t>Unit 7</w:t>
      </w:r>
      <w:r>
        <w:rPr>
          <w:noProof/>
        </w:rPr>
        <w:tab/>
      </w:r>
      <w:r>
        <w:rPr>
          <w:noProof/>
        </w:rPr>
        <w:tab/>
      </w:r>
      <w:r w:rsidR="003E3200">
        <w:rPr>
          <w:noProof/>
        </w:rPr>
        <w:fldChar w:fldCharType="begin"/>
      </w:r>
      <w:r>
        <w:rPr>
          <w:noProof/>
        </w:rPr>
        <w:instrText xml:space="preserve"> PAGEREF _Toc221434952 \h </w:instrText>
      </w:r>
      <w:r w:rsidR="003E3200">
        <w:rPr>
          <w:noProof/>
        </w:rPr>
      </w:r>
      <w:r w:rsidR="003E3200">
        <w:rPr>
          <w:noProof/>
        </w:rPr>
        <w:fldChar w:fldCharType="separate"/>
      </w:r>
      <w:r>
        <w:rPr>
          <w:noProof/>
        </w:rPr>
        <w:t>22</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‘Long Term’ Fixed Temperature Trials</w:t>
      </w:r>
      <w:r>
        <w:rPr>
          <w:noProof/>
        </w:rPr>
        <w:tab/>
      </w:r>
      <w:r w:rsidR="003E3200">
        <w:rPr>
          <w:noProof/>
        </w:rPr>
        <w:fldChar w:fldCharType="begin"/>
      </w:r>
      <w:r>
        <w:rPr>
          <w:noProof/>
        </w:rPr>
        <w:instrText xml:space="preserve"> PAGEREF _Toc221434953 \h </w:instrText>
      </w:r>
      <w:r w:rsidR="003E3200">
        <w:rPr>
          <w:noProof/>
        </w:rPr>
      </w:r>
      <w:r w:rsidR="003E3200">
        <w:rPr>
          <w:noProof/>
        </w:rPr>
        <w:fldChar w:fldCharType="separate"/>
      </w:r>
      <w:r>
        <w:rPr>
          <w:noProof/>
        </w:rPr>
        <w:t>26</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Multivariable Analysis</w:t>
      </w:r>
      <w:r>
        <w:rPr>
          <w:noProof/>
        </w:rPr>
        <w:tab/>
      </w:r>
      <w:r w:rsidR="003E3200">
        <w:rPr>
          <w:noProof/>
        </w:rPr>
        <w:fldChar w:fldCharType="begin"/>
      </w:r>
      <w:r>
        <w:rPr>
          <w:noProof/>
        </w:rPr>
        <w:instrText xml:space="preserve"> PAGEREF _Toc221434954 \h </w:instrText>
      </w:r>
      <w:r w:rsidR="003E3200">
        <w:rPr>
          <w:noProof/>
        </w:rPr>
      </w:r>
      <w:r w:rsidR="003E3200">
        <w:rPr>
          <w:noProof/>
        </w:rPr>
        <w:fldChar w:fldCharType="separate"/>
      </w:r>
      <w:r>
        <w:rPr>
          <w:noProof/>
        </w:rPr>
        <w:t>27</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sidRPr="00B20BDA">
        <w:rPr>
          <w:noProof/>
          <w:snapToGrid w:val="0"/>
          <w:color w:val="000000"/>
          <w:u w:color="000000"/>
        </w:rPr>
        <w:t>5</w:t>
      </w:r>
      <w:r>
        <w:rPr>
          <w:noProof/>
        </w:rPr>
        <w:t xml:space="preserve">  </w:t>
      </w:r>
      <w:r>
        <w:rPr>
          <w:rFonts w:asciiTheme="minorHAnsi" w:eastAsiaTheme="minorEastAsia" w:hAnsiTheme="minorHAnsi" w:cstheme="minorBidi"/>
          <w:b w:val="0"/>
          <w:caps w:val="0"/>
          <w:noProof/>
          <w:sz w:val="22"/>
          <w:szCs w:val="22"/>
        </w:rPr>
        <w:tab/>
      </w:r>
      <w:r>
        <w:rPr>
          <w:noProof/>
        </w:rPr>
        <w:t>Conclusion</w:t>
      </w:r>
      <w:r>
        <w:rPr>
          <w:noProof/>
        </w:rPr>
        <w:tab/>
      </w:r>
      <w:r w:rsidR="003E3200">
        <w:rPr>
          <w:noProof/>
        </w:rPr>
        <w:fldChar w:fldCharType="begin"/>
      </w:r>
      <w:r>
        <w:rPr>
          <w:noProof/>
        </w:rPr>
        <w:instrText xml:space="preserve"> PAGEREF _Toc221434955 \h </w:instrText>
      </w:r>
      <w:r w:rsidR="003E3200">
        <w:rPr>
          <w:noProof/>
        </w:rPr>
      </w:r>
      <w:r w:rsidR="003E3200">
        <w:rPr>
          <w:noProof/>
        </w:rPr>
        <w:fldChar w:fldCharType="separate"/>
      </w:r>
      <w:r>
        <w:rPr>
          <w:noProof/>
        </w:rPr>
        <w:t>28</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sidRPr="00B20BDA">
        <w:rPr>
          <w:noProof/>
          <w:snapToGrid w:val="0"/>
          <w:color w:val="000000"/>
          <w:u w:color="000000"/>
        </w:rPr>
        <w:lastRenderedPageBreak/>
        <w:t>6</w:t>
      </w:r>
      <w:r>
        <w:rPr>
          <w:noProof/>
        </w:rPr>
        <w:t xml:space="preserve">  </w:t>
      </w:r>
      <w:r>
        <w:rPr>
          <w:rFonts w:asciiTheme="minorHAnsi" w:eastAsiaTheme="minorEastAsia" w:hAnsiTheme="minorHAnsi" w:cstheme="minorBidi"/>
          <w:b w:val="0"/>
          <w:caps w:val="0"/>
          <w:noProof/>
          <w:sz w:val="22"/>
          <w:szCs w:val="22"/>
        </w:rPr>
        <w:tab/>
      </w:r>
      <w:r>
        <w:rPr>
          <w:noProof/>
        </w:rPr>
        <w:t>Recommendations</w:t>
      </w:r>
      <w:r>
        <w:rPr>
          <w:noProof/>
        </w:rPr>
        <w:tab/>
      </w:r>
      <w:r w:rsidR="003E3200">
        <w:rPr>
          <w:noProof/>
        </w:rPr>
        <w:fldChar w:fldCharType="begin"/>
      </w:r>
      <w:r>
        <w:rPr>
          <w:noProof/>
        </w:rPr>
        <w:instrText xml:space="preserve"> PAGEREF _Toc221434956 \h </w:instrText>
      </w:r>
      <w:r w:rsidR="003E3200">
        <w:rPr>
          <w:noProof/>
        </w:rPr>
      </w:r>
      <w:r w:rsidR="003E3200">
        <w:rPr>
          <w:noProof/>
        </w:rPr>
        <w:fldChar w:fldCharType="separate"/>
      </w:r>
      <w:r>
        <w:rPr>
          <w:noProof/>
        </w:rPr>
        <w:t>29</w:t>
      </w:r>
      <w:r w:rsidR="003E3200">
        <w:rPr>
          <w:noProof/>
        </w:rPr>
        <w:fldChar w:fldCharType="end"/>
      </w:r>
    </w:p>
    <w:p w:rsidR="00D45E78" w:rsidRDefault="00D45E78">
      <w:pPr>
        <w:pStyle w:val="TOC1"/>
        <w:rPr>
          <w:rFonts w:asciiTheme="minorHAnsi" w:eastAsiaTheme="minorEastAsia" w:hAnsiTheme="minorHAnsi" w:cstheme="minorBidi"/>
          <w:b w:val="0"/>
          <w:caps w:val="0"/>
          <w:noProof/>
          <w:sz w:val="22"/>
          <w:szCs w:val="22"/>
        </w:rPr>
      </w:pPr>
      <w:r>
        <w:rPr>
          <w:noProof/>
        </w:rPr>
        <w:t>Appendices</w:t>
      </w:r>
      <w:r>
        <w:rPr>
          <w:noProof/>
        </w:rPr>
        <w:tab/>
      </w:r>
      <w:r w:rsidR="003E3200">
        <w:rPr>
          <w:noProof/>
        </w:rPr>
        <w:fldChar w:fldCharType="begin"/>
      </w:r>
      <w:r>
        <w:rPr>
          <w:noProof/>
        </w:rPr>
        <w:instrText xml:space="preserve"> PAGEREF _Toc221434959 \h </w:instrText>
      </w:r>
      <w:r w:rsidR="003E3200">
        <w:rPr>
          <w:noProof/>
        </w:rPr>
      </w:r>
      <w:r w:rsidR="003E3200">
        <w:rPr>
          <w:noProof/>
        </w:rPr>
        <w:fldChar w:fldCharType="separate"/>
      </w:r>
      <w:r>
        <w:rPr>
          <w:noProof/>
        </w:rPr>
        <w:t>31</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Appendix A: Sampling Schedule and Results</w:t>
      </w:r>
      <w:r>
        <w:rPr>
          <w:noProof/>
        </w:rPr>
        <w:tab/>
      </w:r>
      <w:r w:rsidR="003E3200">
        <w:rPr>
          <w:noProof/>
        </w:rPr>
        <w:fldChar w:fldCharType="begin"/>
      </w:r>
      <w:r>
        <w:rPr>
          <w:noProof/>
        </w:rPr>
        <w:instrText xml:space="preserve"> PAGEREF _Toc221434960 \h </w:instrText>
      </w:r>
      <w:r w:rsidR="003E3200">
        <w:rPr>
          <w:noProof/>
        </w:rPr>
      </w:r>
      <w:r w:rsidR="003E3200">
        <w:rPr>
          <w:noProof/>
        </w:rPr>
        <w:fldChar w:fldCharType="separate"/>
      </w:r>
      <w:r>
        <w:rPr>
          <w:noProof/>
        </w:rPr>
        <w:t>31</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Appendix B: Detailed Statistical Analysis Procedure</w:t>
      </w:r>
      <w:r>
        <w:rPr>
          <w:noProof/>
        </w:rPr>
        <w:tab/>
      </w:r>
      <w:r w:rsidR="003E3200">
        <w:rPr>
          <w:noProof/>
        </w:rPr>
        <w:fldChar w:fldCharType="begin"/>
      </w:r>
      <w:r>
        <w:rPr>
          <w:noProof/>
        </w:rPr>
        <w:instrText xml:space="preserve"> PAGEREF _Toc221434961 \h </w:instrText>
      </w:r>
      <w:r w:rsidR="003E3200">
        <w:rPr>
          <w:noProof/>
        </w:rPr>
      </w:r>
      <w:r w:rsidR="003E3200">
        <w:rPr>
          <w:noProof/>
        </w:rPr>
        <w:fldChar w:fldCharType="separate"/>
      </w:r>
      <w:r>
        <w:rPr>
          <w:noProof/>
        </w:rPr>
        <w:t>41</w:t>
      </w:r>
      <w:r w:rsidR="003E3200">
        <w:rPr>
          <w:noProof/>
        </w:rPr>
        <w:fldChar w:fldCharType="end"/>
      </w:r>
    </w:p>
    <w:p w:rsidR="00D45E78" w:rsidRDefault="00D45E78">
      <w:pPr>
        <w:pStyle w:val="TOC2"/>
        <w:rPr>
          <w:rFonts w:asciiTheme="minorHAnsi" w:eastAsiaTheme="minorEastAsia" w:hAnsiTheme="minorHAnsi" w:cstheme="minorBidi"/>
          <w:caps w:val="0"/>
          <w:noProof/>
          <w:szCs w:val="22"/>
        </w:rPr>
      </w:pPr>
      <w:r>
        <w:rPr>
          <w:noProof/>
        </w:rPr>
        <w:t>Appendix C: Regression Coefficient Intervals</w:t>
      </w:r>
      <w:r>
        <w:rPr>
          <w:noProof/>
        </w:rPr>
        <w:tab/>
      </w:r>
      <w:r w:rsidR="003E3200">
        <w:rPr>
          <w:noProof/>
        </w:rPr>
        <w:fldChar w:fldCharType="begin"/>
      </w:r>
      <w:r>
        <w:rPr>
          <w:noProof/>
        </w:rPr>
        <w:instrText xml:space="preserve"> PAGEREF _Toc221434963 \h </w:instrText>
      </w:r>
      <w:r w:rsidR="003E3200">
        <w:rPr>
          <w:noProof/>
        </w:rPr>
      </w:r>
      <w:r w:rsidR="003E3200">
        <w:rPr>
          <w:noProof/>
        </w:rPr>
        <w:fldChar w:fldCharType="separate"/>
      </w:r>
      <w:r>
        <w:rPr>
          <w:noProof/>
        </w:rPr>
        <w:t>2</w:t>
      </w:r>
      <w:r w:rsidR="003E3200">
        <w:rPr>
          <w:noProof/>
        </w:rPr>
        <w:fldChar w:fldCharType="end"/>
      </w:r>
    </w:p>
    <w:p w:rsidR="003640C4" w:rsidRDefault="003E3200">
      <w:pPr>
        <w:sectPr w:rsidR="003640C4">
          <w:headerReference w:type="default" r:id="rId19"/>
          <w:headerReference w:type="first" r:id="rId20"/>
          <w:type w:val="oddPage"/>
          <w:pgSz w:w="11879" w:h="16789"/>
          <w:pgMar w:top="1418" w:right="851" w:bottom="1191" w:left="1361" w:header="397" w:footer="340" w:gutter="0"/>
          <w:cols w:space="720"/>
          <w:titlePg/>
        </w:sectPr>
      </w:pPr>
      <w:r>
        <w:fldChar w:fldCharType="end"/>
      </w:r>
    </w:p>
    <w:p w:rsidR="003640C4" w:rsidRDefault="003E3200" w:rsidP="00C31FE4">
      <w:pPr>
        <w:pStyle w:val="Heading1"/>
      </w:pPr>
      <w:r>
        <w:rPr>
          <w:position w:val="0"/>
          <w:sz w:val="60"/>
        </w:rPr>
        <w:lastRenderedPageBreak/>
        <w:fldChar w:fldCharType="begin"/>
      </w:r>
      <w:r w:rsidR="003640C4">
        <w:rPr>
          <w:position w:val="0"/>
          <w:sz w:val="60"/>
        </w:rPr>
        <w:instrText>seq chapter</w:instrText>
      </w:r>
      <w:r>
        <w:rPr>
          <w:position w:val="0"/>
          <w:sz w:val="60"/>
        </w:rPr>
        <w:fldChar w:fldCharType="separate"/>
      </w:r>
      <w:bookmarkStart w:id="6" w:name="_Toc221434933"/>
      <w:r w:rsidR="00A26E01">
        <w:rPr>
          <w:noProof/>
          <w:position w:val="0"/>
          <w:sz w:val="60"/>
        </w:rPr>
        <w:t>1</w:t>
      </w:r>
      <w:r>
        <w:rPr>
          <w:position w:val="0"/>
          <w:sz w:val="60"/>
        </w:rPr>
        <w:fldChar w:fldCharType="end"/>
      </w:r>
      <w:r w:rsidR="00C31FE4">
        <w:tab/>
      </w:r>
      <w:r w:rsidR="00CB6330">
        <w:t>Introduction</w:t>
      </w:r>
      <w:bookmarkEnd w:id="6"/>
    </w:p>
    <w:p w:rsidR="00E245D8" w:rsidRDefault="002930BF" w:rsidP="00E63264">
      <w:pPr>
        <w:pStyle w:val="textlev1"/>
        <w:ind w:left="0"/>
        <w:jc w:val="both"/>
      </w:pPr>
      <w:r>
        <w:t>Kwinana refinery currently controls its smelter grade alumina (SGA) surface area to pre-defined targets by ad-hoc adjustments to process variables. Although the qualitative relationship between these variables and surface area is known, the quantitative impact and interaction between these variables is not.</w:t>
      </w:r>
    </w:p>
    <w:p w:rsidR="000703D9" w:rsidRDefault="00B317AA" w:rsidP="00E63264">
      <w:pPr>
        <w:pStyle w:val="textlev1"/>
        <w:ind w:left="0"/>
        <w:jc w:val="both"/>
      </w:pPr>
      <w:r>
        <w:t xml:space="preserve">SGA surface area control has </w:t>
      </w:r>
      <w:r w:rsidR="000703D9">
        <w:t>last been</w:t>
      </w:r>
      <w:r>
        <w:t xml:space="preserve"> investigated at Kwinana in 2005. </w:t>
      </w:r>
      <w:r w:rsidR="000703D9">
        <w:t xml:space="preserve">That project assessed calciner </w:t>
      </w:r>
      <w:r w:rsidR="00E57990">
        <w:t>u</w:t>
      </w:r>
      <w:r w:rsidR="00DA0306">
        <w:t>nits</w:t>
      </w:r>
      <w:r w:rsidR="000703D9">
        <w:t xml:space="preserve"> 5 and 8 with only a limited run of tw</w:t>
      </w:r>
      <w:r w:rsidR="004E31F8">
        <w:t>elve samples in total. Although</w:t>
      </w:r>
      <w:r w:rsidR="000703D9">
        <w:t xml:space="preserve"> correlations were developed, it was recommended that further investigation was necessary.</w:t>
      </w:r>
    </w:p>
    <w:p w:rsidR="00E245D8" w:rsidRDefault="00E63264" w:rsidP="00E63264">
      <w:pPr>
        <w:pStyle w:val="textlev1"/>
        <w:ind w:left="0"/>
        <w:jc w:val="both"/>
      </w:pPr>
      <w:r>
        <w:t>In response a</w:t>
      </w:r>
      <w:r w:rsidR="00E245D8">
        <w:t xml:space="preserve"> comprehensive project investigation </w:t>
      </w:r>
      <w:r w:rsidR="000703D9">
        <w:t xml:space="preserve">consisting of over </w:t>
      </w:r>
      <w:r w:rsidR="00270841">
        <w:t>280</w:t>
      </w:r>
      <w:r w:rsidR="000703D9">
        <w:t xml:space="preserve"> samples </w:t>
      </w:r>
      <w:r w:rsidR="00B317AA">
        <w:t>on cal</w:t>
      </w:r>
      <w:r w:rsidR="00270841">
        <w:t>c</w:t>
      </w:r>
      <w:r w:rsidR="00B317AA">
        <w:t xml:space="preserve">iner </w:t>
      </w:r>
      <w:r w:rsidR="00E57990">
        <w:t>u</w:t>
      </w:r>
      <w:r w:rsidR="00DA0306">
        <w:t>nits</w:t>
      </w:r>
      <w:r w:rsidR="00270841">
        <w:t xml:space="preserve"> 5</w:t>
      </w:r>
      <w:r w:rsidR="00B317AA">
        <w:t xml:space="preserve"> to 8 </w:t>
      </w:r>
      <w:r w:rsidR="00535FCB">
        <w:t xml:space="preserve">(units 3 and 4 being unavailable) </w:t>
      </w:r>
      <w:r w:rsidR="00E245D8">
        <w:t>was carried out to determ</w:t>
      </w:r>
      <w:r>
        <w:t>ine these unknown relationships and to develop more comprehensive and reliable correlations.</w:t>
      </w:r>
    </w:p>
    <w:p w:rsidR="00E63264" w:rsidRDefault="00E63264" w:rsidP="00E63264">
      <w:pPr>
        <w:pStyle w:val="textlev1"/>
        <w:ind w:left="0"/>
        <w:jc w:val="both"/>
      </w:pPr>
      <w:r>
        <w:t>This report documents the project and presents the findings along with recommendations to achieve efficient surface area control. The reasoning behind the approach, procedure and data analysis involved in the project</w:t>
      </w:r>
      <w:r w:rsidR="004C6507">
        <w:t xml:space="preserve"> is also</w:t>
      </w:r>
      <w:r>
        <w:t xml:space="preserve"> provided to supplement the results and aid future investigations.</w:t>
      </w:r>
    </w:p>
    <w:p w:rsidR="00E63264" w:rsidRDefault="00E63264" w:rsidP="00E63264">
      <w:pPr>
        <w:pStyle w:val="textlev1"/>
        <w:ind w:left="0"/>
        <w:jc w:val="both"/>
        <w:sectPr w:rsidR="00E63264">
          <w:headerReference w:type="default" r:id="rId21"/>
          <w:type w:val="oddPage"/>
          <w:pgSz w:w="11879" w:h="16789"/>
          <w:pgMar w:top="1418" w:right="851" w:bottom="1191" w:left="1361" w:header="397" w:footer="340" w:gutter="0"/>
          <w:cols w:space="720"/>
          <w:titlePg/>
        </w:sectPr>
      </w:pPr>
    </w:p>
    <w:p w:rsidR="008758FF" w:rsidRDefault="003E3200" w:rsidP="00C31FE4">
      <w:pPr>
        <w:pStyle w:val="Heading1"/>
      </w:pPr>
      <w:r>
        <w:rPr>
          <w:snapToGrid w:val="0"/>
          <w:color w:val="000000"/>
          <w:position w:val="0"/>
          <w:sz w:val="60"/>
          <w:szCs w:val="0"/>
          <w:u w:color="000000"/>
        </w:rPr>
        <w:lastRenderedPageBreak/>
        <w:fldChar w:fldCharType="begin"/>
      </w:r>
      <w:r w:rsidR="008758FF">
        <w:rPr>
          <w:snapToGrid w:val="0"/>
          <w:color w:val="000000"/>
          <w:position w:val="0"/>
          <w:sz w:val="60"/>
          <w:szCs w:val="0"/>
          <w:u w:color="000000"/>
        </w:rPr>
        <w:instrText xml:space="preserve"> seq chapter </w:instrText>
      </w:r>
      <w:r>
        <w:rPr>
          <w:snapToGrid w:val="0"/>
          <w:color w:val="000000"/>
          <w:position w:val="0"/>
          <w:sz w:val="60"/>
          <w:szCs w:val="0"/>
          <w:u w:color="000000"/>
        </w:rPr>
        <w:fldChar w:fldCharType="separate"/>
      </w:r>
      <w:bookmarkStart w:id="7" w:name="_Toc221434934"/>
      <w:r w:rsidR="00A26E01">
        <w:rPr>
          <w:noProof/>
          <w:snapToGrid w:val="0"/>
          <w:color w:val="000000"/>
          <w:position w:val="0"/>
          <w:sz w:val="60"/>
          <w:szCs w:val="0"/>
          <w:u w:color="000000"/>
        </w:rPr>
        <w:t>2</w:t>
      </w:r>
      <w:r>
        <w:rPr>
          <w:snapToGrid w:val="0"/>
          <w:color w:val="000000"/>
          <w:position w:val="0"/>
          <w:sz w:val="60"/>
          <w:szCs w:val="0"/>
          <w:u w:color="000000"/>
        </w:rPr>
        <w:fldChar w:fldCharType="end"/>
      </w:r>
      <w:r w:rsidR="008758FF">
        <w:t xml:space="preserve">  </w:t>
      </w:r>
      <w:r w:rsidR="00C31FE4">
        <w:tab/>
      </w:r>
      <w:r w:rsidR="008758FF">
        <w:t>Project Scope</w:t>
      </w:r>
      <w:bookmarkEnd w:id="7"/>
    </w:p>
    <w:p w:rsidR="00603EBE" w:rsidRDefault="00603EBE" w:rsidP="00603EBE">
      <w:pPr>
        <w:pStyle w:val="Heading2"/>
      </w:pPr>
      <w:bookmarkStart w:id="8" w:name="_Toc221434935"/>
      <w:r>
        <w:t>Problem Statement</w:t>
      </w:r>
      <w:bookmarkEnd w:id="8"/>
    </w:p>
    <w:p w:rsidR="003A24A9" w:rsidRDefault="003A24A9" w:rsidP="00106382">
      <w:pPr>
        <w:pStyle w:val="textlev1"/>
        <w:ind w:left="0"/>
        <w:jc w:val="both"/>
      </w:pPr>
      <w:r>
        <w:t xml:space="preserve">The surface area of SGA is an important quality parameter and must be kept within defined specifications for ALCOA’s customers. It is therefore crucial to be able to accurately and efficiently control surface area </w:t>
      </w:r>
      <w:r w:rsidR="002978C5">
        <w:t>to ensure refinery profitability.</w:t>
      </w:r>
    </w:p>
    <w:p w:rsidR="009007D2" w:rsidRDefault="00603EBE" w:rsidP="00106382">
      <w:pPr>
        <w:pStyle w:val="textlev1"/>
        <w:ind w:left="0"/>
        <w:jc w:val="both"/>
      </w:pPr>
      <w:r>
        <w:t xml:space="preserve">The main </w:t>
      </w:r>
      <w:r w:rsidR="009007D2">
        <w:t xml:space="preserve">process </w:t>
      </w:r>
      <w:r>
        <w:t>variables which affect the surface area of SGA are furnace temperature, D4 temperature, gas flow rate and holding vessel level.</w:t>
      </w:r>
      <w:r w:rsidR="00D320B6">
        <w:t xml:space="preserve"> </w:t>
      </w:r>
      <w:r w:rsidR="00106382">
        <w:t>The current knowledge is limited to the understanding</w:t>
      </w:r>
      <w:r w:rsidR="00D320B6">
        <w:t xml:space="preserve"> that there is an inverse relationship between </w:t>
      </w:r>
      <w:r w:rsidR="00106382">
        <w:t>the temperatures SGA is expos</w:t>
      </w:r>
      <w:r w:rsidR="003656EC">
        <w:t>ed to during calcination and its</w:t>
      </w:r>
      <w:r w:rsidR="00106382">
        <w:t xml:space="preserve"> surface area.</w:t>
      </w:r>
      <w:r w:rsidR="00171F99">
        <w:t xml:space="preserve"> However, this relationship</w:t>
      </w:r>
      <w:r w:rsidR="00E645ED">
        <w:t xml:space="preserve"> has not yet been quantified. Furthermore, changes in more than one of these variables routinely occur in the refinery, and the effect of the interaction between changes in multiple variables is also unkown.</w:t>
      </w:r>
      <w:r w:rsidR="009007D2">
        <w:t xml:space="preserve"> To complicate the problem further</w:t>
      </w:r>
      <w:r w:rsidR="00E57990">
        <w:t xml:space="preserve"> there are 6 calciner units at Kwinana and each</w:t>
      </w:r>
      <w:r w:rsidR="00E31FC1">
        <w:t xml:space="preserve"> </w:t>
      </w:r>
      <w:r w:rsidR="00E57990">
        <w:t>u</w:t>
      </w:r>
      <w:r w:rsidR="009E1525">
        <w:t>nit</w:t>
      </w:r>
      <w:r w:rsidR="00E31FC1">
        <w:t xml:space="preserve"> exhibits its own unique characteristics and different </w:t>
      </w:r>
      <w:r w:rsidR="00E57990">
        <w:t>unit</w:t>
      </w:r>
      <w:r w:rsidR="00DA0306">
        <w:t>s</w:t>
      </w:r>
      <w:r w:rsidR="00E31FC1">
        <w:t xml:space="preserve"> produce SGA with different surface areas even when running at the same nominal conditions.</w:t>
      </w:r>
      <w:r w:rsidR="00E57990">
        <w:t xml:space="preserve"> </w:t>
      </w:r>
    </w:p>
    <w:p w:rsidR="00E645ED" w:rsidRDefault="009007D2" w:rsidP="00106382">
      <w:pPr>
        <w:pStyle w:val="textlev1"/>
        <w:ind w:left="0"/>
        <w:jc w:val="both"/>
      </w:pPr>
      <w:r>
        <w:t>As a result, the surface area of SGA product</w:t>
      </w:r>
      <w:r w:rsidR="00E645ED">
        <w:t xml:space="preserve"> </w:t>
      </w:r>
      <w:r w:rsidR="00825375">
        <w:t>at Kwinana can and does vary on an hourly basis.</w:t>
      </w:r>
      <w:r w:rsidR="003A24A9">
        <w:t xml:space="preserve"> </w:t>
      </w:r>
      <w:r w:rsidR="008E1054">
        <w:t xml:space="preserve">The strategy currently employed to stay within production specification utilises calibration with lab samples. A sample from each calciner </w:t>
      </w:r>
      <w:r w:rsidR="00E57990">
        <w:t>u</w:t>
      </w:r>
      <w:r w:rsidR="009E1525">
        <w:t>nit</w:t>
      </w:r>
      <w:r w:rsidR="008E1054">
        <w:t xml:space="preserve"> is taken daily and analysed for surface area. The temperatures are then adjusted or kept the same depending on the result. Gas flow rate is not normally adjusted as it is usually dictated by production capacity.</w:t>
      </w:r>
      <w:r w:rsidR="009E68F9">
        <w:t xml:space="preserve"> </w:t>
      </w:r>
    </w:p>
    <w:p w:rsidR="003656EC" w:rsidRDefault="00BB0CCB" w:rsidP="003656EC">
      <w:pPr>
        <w:pStyle w:val="textlev1"/>
        <w:ind w:left="0"/>
        <w:jc w:val="both"/>
      </w:pPr>
      <w:r>
        <w:t xml:space="preserve">Such a strategy </w:t>
      </w:r>
      <w:r w:rsidR="003656EC">
        <w:t>involving guesswork</w:t>
      </w:r>
      <w:r>
        <w:t xml:space="preserve"> is inefficient and inaccurate. </w:t>
      </w:r>
      <w:r w:rsidR="003656EC">
        <w:t>Due to a large feedback loop delay, t</w:t>
      </w:r>
      <w:r>
        <w:t>he response time is cumbersome</w:t>
      </w:r>
      <w:r w:rsidR="003656EC">
        <w:t>. O</w:t>
      </w:r>
      <w:r>
        <w:t>ut of specification surface areas can at best be rectified by the next shift, and often longer if the initial adjustments fail to bring the surface area within specification.</w:t>
      </w:r>
      <w:r w:rsidR="003656EC">
        <w:t xml:space="preserve"> In addition, there is no way of ascertaining the surface area accurately without lab analysis and so SGA surface area is unknown in the interim between daily samples.</w:t>
      </w:r>
    </w:p>
    <w:p w:rsidR="003656EC" w:rsidRDefault="003656EC" w:rsidP="003656EC">
      <w:pPr>
        <w:pStyle w:val="Heading2"/>
      </w:pPr>
      <w:bookmarkStart w:id="9" w:name="_Toc221434936"/>
      <w:r>
        <w:t>Project Objectives</w:t>
      </w:r>
      <w:bookmarkEnd w:id="9"/>
    </w:p>
    <w:p w:rsidR="007F4C77" w:rsidRDefault="007F4C77" w:rsidP="00106382">
      <w:pPr>
        <w:pStyle w:val="textlev1"/>
        <w:ind w:left="0"/>
        <w:jc w:val="both"/>
      </w:pPr>
      <w:r>
        <w:t>In order to address the current issues in surface area control the following objectives were pursued:</w:t>
      </w:r>
    </w:p>
    <w:p w:rsidR="007F4C77" w:rsidRDefault="007F4C77" w:rsidP="007F4C77">
      <w:pPr>
        <w:pStyle w:val="textlev1"/>
        <w:numPr>
          <w:ilvl w:val="0"/>
          <w:numId w:val="4"/>
        </w:numPr>
        <w:jc w:val="both"/>
      </w:pPr>
      <w:r>
        <w:t>Quantify the effect of furna</w:t>
      </w:r>
      <w:r w:rsidR="00E02BEA">
        <w:t xml:space="preserve">ce temperature, D4 temperature and </w:t>
      </w:r>
      <w:r>
        <w:t>gas flow rate</w:t>
      </w:r>
      <w:r w:rsidR="00DA0306">
        <w:rPr>
          <w:rStyle w:val="FootnoteReference"/>
        </w:rPr>
        <w:footnoteReference w:id="1"/>
      </w:r>
      <w:r>
        <w:t xml:space="preserve"> SGA surface area for all calciners</w:t>
      </w:r>
    </w:p>
    <w:p w:rsidR="007F4C77" w:rsidRDefault="007F4C77" w:rsidP="007F4C77">
      <w:pPr>
        <w:pStyle w:val="textlev1"/>
        <w:numPr>
          <w:ilvl w:val="0"/>
          <w:numId w:val="4"/>
        </w:numPr>
        <w:jc w:val="both"/>
      </w:pPr>
      <w:r>
        <w:t>Develop a model which can accurately predict SGA surface area based on given values of these variables for all calciners</w:t>
      </w:r>
    </w:p>
    <w:p w:rsidR="007F4C77" w:rsidRDefault="007F4C77" w:rsidP="007F4C77">
      <w:pPr>
        <w:pStyle w:val="textlev1"/>
        <w:numPr>
          <w:ilvl w:val="0"/>
          <w:numId w:val="4"/>
        </w:numPr>
        <w:jc w:val="both"/>
      </w:pPr>
      <w:r>
        <w:t>Determine the impact of interaction of these variables on SGA surface area</w:t>
      </w:r>
    </w:p>
    <w:p w:rsidR="007F4C77" w:rsidRDefault="007F4C77" w:rsidP="007F4C77">
      <w:pPr>
        <w:pStyle w:val="textlev1"/>
        <w:ind w:left="0"/>
        <w:jc w:val="both"/>
      </w:pPr>
    </w:p>
    <w:p w:rsidR="007F4C77" w:rsidRDefault="007F4C77" w:rsidP="007F4C77">
      <w:pPr>
        <w:pStyle w:val="textlev1"/>
        <w:ind w:left="0"/>
        <w:jc w:val="both"/>
      </w:pPr>
      <w:r>
        <w:t xml:space="preserve">It was also envisaged that the findings of this project could be used to aid the work being conducted on the Calcination Advanced Controller. </w:t>
      </w:r>
    </w:p>
    <w:p w:rsidR="00EF437D" w:rsidRDefault="00EF437D" w:rsidP="007F4C77">
      <w:pPr>
        <w:pStyle w:val="textlev1"/>
        <w:ind w:left="0"/>
        <w:jc w:val="both"/>
      </w:pPr>
    </w:p>
    <w:p w:rsidR="008758FF" w:rsidRDefault="008758FF" w:rsidP="008758FF">
      <w:pPr>
        <w:pStyle w:val="Heading2"/>
      </w:pPr>
      <w:bookmarkStart w:id="10" w:name="_Toc221434937"/>
      <w:r>
        <w:lastRenderedPageBreak/>
        <w:t>Process Background</w:t>
      </w:r>
      <w:bookmarkEnd w:id="10"/>
    </w:p>
    <w:p w:rsidR="00E245D8" w:rsidRDefault="00E245D8" w:rsidP="007D7A8A">
      <w:pPr>
        <w:pStyle w:val="textlev1"/>
        <w:ind w:left="0"/>
        <w:jc w:val="both"/>
      </w:pPr>
      <w:r>
        <w:t>Alumina is refined from bauxite ore at the Kwinana refinery via the Bayer Process. The process can be bro</w:t>
      </w:r>
      <w:r w:rsidR="008A5486">
        <w:t>ken down into four main stages</w:t>
      </w:r>
      <w:r w:rsidR="007D7A8A">
        <w:t>:</w:t>
      </w:r>
    </w:p>
    <w:p w:rsidR="007D7A8A" w:rsidRDefault="007D7A8A" w:rsidP="007D7A8A">
      <w:pPr>
        <w:pStyle w:val="textlev1"/>
        <w:numPr>
          <w:ilvl w:val="0"/>
          <w:numId w:val="3"/>
        </w:numPr>
        <w:jc w:val="both"/>
      </w:pPr>
      <w:r>
        <w:t xml:space="preserve">Milling &amp; Digestion – the </w:t>
      </w:r>
      <w:r w:rsidR="002D3009">
        <w:t>bauxite ore is ground before its</w:t>
      </w:r>
      <w:r>
        <w:t xml:space="preserve"> alumina content is dissolved by mixing with a caustic solution.</w:t>
      </w:r>
    </w:p>
    <w:p w:rsidR="007D7A8A" w:rsidRDefault="007D7A8A" w:rsidP="007D7A8A">
      <w:pPr>
        <w:pStyle w:val="textlev1"/>
        <w:numPr>
          <w:ilvl w:val="0"/>
          <w:numId w:val="3"/>
        </w:numPr>
        <w:jc w:val="both"/>
      </w:pPr>
      <w:r>
        <w:t>Clarification – the insoluble residues are separated from the mixture.</w:t>
      </w:r>
    </w:p>
    <w:p w:rsidR="007D7A8A" w:rsidRDefault="007D7A8A" w:rsidP="007D7A8A">
      <w:pPr>
        <w:pStyle w:val="textlev1"/>
        <w:numPr>
          <w:ilvl w:val="0"/>
          <w:numId w:val="3"/>
        </w:numPr>
        <w:jc w:val="both"/>
      </w:pPr>
      <w:r>
        <w:t>Precipitation – the dissolved alumina is recovered as hydrate crystals</w:t>
      </w:r>
      <w:r w:rsidR="00105618">
        <w:t xml:space="preserve"> (Al</w:t>
      </w:r>
      <w:r w:rsidR="00105618">
        <w:rPr>
          <w:vertAlign w:val="subscript"/>
        </w:rPr>
        <w:t>2</w:t>
      </w:r>
      <w:r w:rsidR="00105618">
        <w:t>O</w:t>
      </w:r>
      <w:r w:rsidR="00105618">
        <w:rPr>
          <w:vertAlign w:val="subscript"/>
        </w:rPr>
        <w:t>3</w:t>
      </w:r>
      <w:r w:rsidR="00105618">
        <w:t>.3H</w:t>
      </w:r>
      <w:r w:rsidR="00105618">
        <w:rPr>
          <w:vertAlign w:val="subscript"/>
        </w:rPr>
        <w:t>2</w:t>
      </w:r>
      <w:r w:rsidR="00105618">
        <w:t>O or gibbsite)</w:t>
      </w:r>
      <w:r>
        <w:t xml:space="preserve"> via precipitation seeding.</w:t>
      </w:r>
    </w:p>
    <w:p w:rsidR="007D7A8A" w:rsidRDefault="007D7A8A" w:rsidP="007D7A8A">
      <w:pPr>
        <w:pStyle w:val="textlev1"/>
        <w:numPr>
          <w:ilvl w:val="0"/>
          <w:numId w:val="3"/>
        </w:numPr>
        <w:jc w:val="both"/>
      </w:pPr>
      <w:r>
        <w:t xml:space="preserve">Calcination – the crystals are exposed to high temperatures to drive off </w:t>
      </w:r>
      <w:r w:rsidR="00461F1C">
        <w:t>the physically and chemically bonded moisture</w:t>
      </w:r>
      <w:r w:rsidR="00C5639D">
        <w:t xml:space="preserve"> to produce alumina capable of being smelted</w:t>
      </w:r>
      <w:r w:rsidR="006B0902">
        <w:t>.</w:t>
      </w:r>
    </w:p>
    <w:p w:rsidR="006367FF" w:rsidRDefault="006367FF" w:rsidP="00C5639D">
      <w:pPr>
        <w:pStyle w:val="textlev1"/>
        <w:ind w:left="0"/>
        <w:jc w:val="both"/>
      </w:pPr>
    </w:p>
    <w:p w:rsidR="00B36444" w:rsidRDefault="00C5639D" w:rsidP="00C5639D">
      <w:pPr>
        <w:pStyle w:val="textlev1"/>
        <w:ind w:left="0"/>
        <w:jc w:val="both"/>
      </w:pPr>
      <w:r>
        <w:t xml:space="preserve">The surface area of the SGA is determined </w:t>
      </w:r>
      <w:r w:rsidR="00250306">
        <w:t xml:space="preserve">during the </w:t>
      </w:r>
      <w:r w:rsidR="00461F1C">
        <w:t>calcination</w:t>
      </w:r>
      <w:r w:rsidR="00250306">
        <w:t xml:space="preserve"> stage</w:t>
      </w:r>
      <w:r>
        <w:t xml:space="preserve"> of the Bayer Process. </w:t>
      </w:r>
      <w:r w:rsidR="00AD4AA1">
        <w:t xml:space="preserve">The temperatures to which the </w:t>
      </w:r>
      <w:r w:rsidR="00A765C3">
        <w:t>hydrate</w:t>
      </w:r>
      <w:r w:rsidR="007F13BB">
        <w:t xml:space="preserve"> is exposed</w:t>
      </w:r>
      <w:r w:rsidR="00AD4AA1">
        <w:t xml:space="preserve"> affects the final surface area. The higher the temperatures and the harder the hydrate is calcined, the lower the surface area and vice versa. A general overview of this stage </w:t>
      </w:r>
      <w:r w:rsidR="00B36444">
        <w:t>provides a useful context to u</w:t>
      </w:r>
      <w:r w:rsidR="00D02ECC">
        <w:t>nderstanding how the variables a</w:t>
      </w:r>
      <w:r w:rsidR="00B36444">
        <w:t xml:space="preserve">ffect surface area. </w:t>
      </w:r>
    </w:p>
    <w:p w:rsidR="00C5639D" w:rsidRDefault="00526F51" w:rsidP="00C5639D">
      <w:pPr>
        <w:pStyle w:val="textlev1"/>
        <w:ind w:left="0"/>
        <w:jc w:val="both"/>
      </w:pPr>
      <w:r>
        <w:t>At this stage, the process stream is conveyed through a number of fluidized vessels pneumatically.</w:t>
      </w:r>
      <w:r w:rsidR="00B65168">
        <w:t xml:space="preserve"> </w:t>
      </w:r>
      <w:r>
        <w:t>Firstly the</w:t>
      </w:r>
      <w:r w:rsidR="006367FF">
        <w:t xml:space="preserve"> </w:t>
      </w:r>
      <w:r w:rsidR="002067D5">
        <w:t xml:space="preserve">feed </w:t>
      </w:r>
      <w:r w:rsidR="006367FF">
        <w:t>slurry of causti</w:t>
      </w:r>
      <w:r w:rsidR="00ED1D3E">
        <w:t>c solution and hydrate crystals</w:t>
      </w:r>
      <w:r w:rsidR="002067D5">
        <w:t xml:space="preserve"> </w:t>
      </w:r>
      <w:r>
        <w:t>is</w:t>
      </w:r>
      <w:r w:rsidR="006367FF">
        <w:t xml:space="preserve"> deliquored and washed on filters to reduce the moisture content and </w:t>
      </w:r>
      <w:r w:rsidR="00940746">
        <w:t>impurities, particularly soluble</w:t>
      </w:r>
      <w:r w:rsidR="006367FF">
        <w:t xml:space="preserve"> soda. The filter</w:t>
      </w:r>
      <w:r w:rsidR="0033022A">
        <w:t xml:space="preserve">ed hydrate then passes </w:t>
      </w:r>
      <w:r w:rsidR="002067D5">
        <w:t>through the first cyclone, a drier, and then a second cyclone</w:t>
      </w:r>
      <w:r w:rsidR="0033022A">
        <w:t xml:space="preserve"> before reaching the furnace.</w:t>
      </w:r>
      <w:r w:rsidR="002067D5">
        <w:t xml:space="preserve"> The cyclones classify the hydrate particles by size and finer particles are transferred to a multiclone and electrostatic precipitator for dust control. Contact with hot gases</w:t>
      </w:r>
      <w:r w:rsidR="007D5D15">
        <w:t xml:space="preserve"> reaching temperatures of 400 – 450 </w:t>
      </w:r>
      <w:r w:rsidR="007D5D15">
        <w:rPr>
          <w:vertAlign w:val="superscript"/>
        </w:rPr>
        <w:t>o</w:t>
      </w:r>
      <w:r w:rsidR="007D5D15">
        <w:t>C in the ductwork and</w:t>
      </w:r>
      <w:r w:rsidR="002067D5">
        <w:t xml:space="preserve"> drier partial</w:t>
      </w:r>
      <w:r w:rsidR="007D5D15">
        <w:t>ly calcines the coarser hydrate, removing the free moisture and two of the three chemically bonded water molecules.</w:t>
      </w:r>
    </w:p>
    <w:p w:rsidR="00AD4AA1" w:rsidRDefault="007D5D15" w:rsidP="00E31FC1">
      <w:pPr>
        <w:pStyle w:val="textlev1"/>
        <w:ind w:left="0"/>
        <w:jc w:val="both"/>
      </w:pPr>
      <w:r>
        <w:t xml:space="preserve">In the furnace the partially calcined hydrate is further heated to temperatures of 950 – 1100 </w:t>
      </w:r>
      <w:r>
        <w:rPr>
          <w:vertAlign w:val="superscript"/>
        </w:rPr>
        <w:t>o</w:t>
      </w:r>
      <w:r>
        <w:t xml:space="preserve">C by the combustion of heated air and fuel gas. It </w:t>
      </w:r>
      <w:r w:rsidR="00DA7F37">
        <w:t>then passes</w:t>
      </w:r>
      <w:r>
        <w:t xml:space="preserve"> into the holding vessel</w:t>
      </w:r>
      <w:r w:rsidR="00DA7F37">
        <w:t xml:space="preserve"> to ensure the third</w:t>
      </w:r>
      <w:r>
        <w:t xml:space="preserve"> water molecule</w:t>
      </w:r>
      <w:r w:rsidR="00DA7F37">
        <w:t xml:space="preserve"> is driven off.</w:t>
      </w:r>
      <w:r w:rsidR="0044133F">
        <w:t xml:space="preserve"> Finally the calcined SGA passes from the holding vessel, through the D4 stack to the cooling section. </w:t>
      </w:r>
      <w:r w:rsidR="00307A60">
        <w:t xml:space="preserve">D4 stack temperatures typically vary from 600 – 800 </w:t>
      </w:r>
      <w:r w:rsidR="00307A60">
        <w:rPr>
          <w:vertAlign w:val="superscript"/>
        </w:rPr>
        <w:t>o</w:t>
      </w:r>
      <w:r w:rsidR="00307A60">
        <w:t xml:space="preserve">C. </w:t>
      </w:r>
      <w:r w:rsidR="001D6D04">
        <w:t>In the cooling section</w:t>
      </w:r>
      <w:r w:rsidR="0044133F">
        <w:t xml:space="preserve">, a further series of cyclones and a </w:t>
      </w:r>
      <w:r w:rsidR="00E35324">
        <w:t xml:space="preserve">fluid </w:t>
      </w:r>
      <w:r w:rsidR="0044133F">
        <w:t>cooler bring the SGA temperature down to</w:t>
      </w:r>
      <w:r w:rsidR="00E35324">
        <w:t xml:space="preserve"> 85 – 95 </w:t>
      </w:r>
      <w:r w:rsidR="00E35324">
        <w:rPr>
          <w:vertAlign w:val="superscript"/>
        </w:rPr>
        <w:t>o</w:t>
      </w:r>
      <w:r w:rsidR="00E35324">
        <w:t>C via counter-flow cooling with combustion air before it is discharged onto conveyor belts for loading or storage.</w:t>
      </w:r>
    </w:p>
    <w:p w:rsidR="006F6900" w:rsidRDefault="006F6900" w:rsidP="006F6900">
      <w:pPr>
        <w:pStyle w:val="textlev1"/>
        <w:ind w:left="0"/>
        <w:jc w:val="both"/>
      </w:pPr>
      <w:r>
        <w:t>The entire stage takes approximately 30 to 40 minutes to complete from start to finish.</w:t>
      </w:r>
    </w:p>
    <w:p w:rsidR="008002D8" w:rsidRDefault="008002D8" w:rsidP="00D02ECC">
      <w:pPr>
        <w:pStyle w:val="textlev1"/>
        <w:ind w:left="0"/>
        <w:jc w:val="both"/>
      </w:pPr>
      <w:r>
        <w:t>In regards to SGA surface area, an important process bypass during the calcination stage is the hydrate bypass. This process flow line conveys part of the hydrate from the drier directly to the D4 stack so that it is not exposed to the high temperatures in the furnace and holding vessel. This uncalcined hydrate has a greater surface</w:t>
      </w:r>
      <w:r w:rsidR="006F6900">
        <w:t xml:space="preserve"> area and increases the overall average surface area of the final SGA product when mixed with the calcined hydrate in the D4 stack. It should be noted that this bypassed hydrate still undergoes partial calcination to some</w:t>
      </w:r>
      <w:r w:rsidR="001B1939">
        <w:t xml:space="preserve"> extent due to heating in the D1</w:t>
      </w:r>
      <w:r w:rsidR="006F6900">
        <w:t xml:space="preserve"> stack. The hydrate bypass is used as a cost efficient method to achieve desired surface areas and hence the D4 temperature is an important focus area for this project.</w:t>
      </w:r>
    </w:p>
    <w:p w:rsidR="00D02ECC" w:rsidRDefault="00D02ECC" w:rsidP="00D02ECC">
      <w:pPr>
        <w:pStyle w:val="textlev1"/>
        <w:ind w:left="0"/>
        <w:jc w:val="both"/>
      </w:pPr>
    </w:p>
    <w:p w:rsidR="00D02ECC" w:rsidRDefault="00D02ECC" w:rsidP="00D02ECC">
      <w:pPr>
        <w:pStyle w:val="Heading2"/>
      </w:pPr>
      <w:bookmarkStart w:id="11" w:name="_Toc221434938"/>
      <w:r>
        <w:t>SGA Surface Area</w:t>
      </w:r>
      <w:bookmarkEnd w:id="11"/>
    </w:p>
    <w:p w:rsidR="00D02ECC" w:rsidRDefault="00D02ECC" w:rsidP="00E02BEA">
      <w:pPr>
        <w:pStyle w:val="textlev1"/>
        <w:ind w:left="0"/>
        <w:jc w:val="both"/>
      </w:pPr>
      <w:r>
        <w:t>The changes in SGA surface area can be attr</w:t>
      </w:r>
      <w:r w:rsidR="007F13BB">
        <w:t>ibuted to two major phenomena</w:t>
      </w:r>
      <w:r>
        <w:t xml:space="preserve"> which occur during calcination:</w:t>
      </w:r>
    </w:p>
    <w:p w:rsidR="00D02ECC" w:rsidRDefault="001507EF" w:rsidP="00E02BEA">
      <w:pPr>
        <w:pStyle w:val="textlev1"/>
        <w:numPr>
          <w:ilvl w:val="0"/>
          <w:numId w:val="11"/>
        </w:numPr>
        <w:jc w:val="both"/>
      </w:pPr>
      <w:r>
        <w:t>Increase in surface porosity due to loss of chemically bonded water molecules</w:t>
      </w:r>
    </w:p>
    <w:p w:rsidR="001507EF" w:rsidRDefault="001507EF" w:rsidP="00E02BEA">
      <w:pPr>
        <w:pStyle w:val="textlev1"/>
        <w:numPr>
          <w:ilvl w:val="0"/>
          <w:numId w:val="11"/>
        </w:numPr>
        <w:jc w:val="both"/>
      </w:pPr>
      <w:r>
        <w:t>Changes in pore structure due to calcination temperature and formation of α-phase alumina at high temperatures whic</w:t>
      </w:r>
      <w:r w:rsidR="007F13BB">
        <w:t>h has a lower surface area tha</w:t>
      </w:r>
      <w:r>
        <w:t>n hydrate</w:t>
      </w:r>
    </w:p>
    <w:p w:rsidR="001507EF" w:rsidRDefault="0038049D" w:rsidP="00E02BEA">
      <w:pPr>
        <w:pStyle w:val="textlev1"/>
        <w:ind w:left="0"/>
        <w:jc w:val="both"/>
      </w:pPr>
      <w:r>
        <w:lastRenderedPageBreak/>
        <w:t>These phenomena</w:t>
      </w:r>
      <w:r w:rsidR="00C13579">
        <w:t xml:space="preserve"> ar</w:t>
      </w:r>
      <w:r>
        <w:t>e governed by the temperature to which the hydrate is exposed</w:t>
      </w:r>
      <w:r w:rsidR="001C3312">
        <w:t xml:space="preserve"> and the length of time for which it is exposed.</w:t>
      </w:r>
      <w:r w:rsidR="00012F9D">
        <w:t xml:space="preserve"> Hence the major variables under consideration for this project are</w:t>
      </w:r>
      <w:r w:rsidR="00CC7F33">
        <w:t xml:space="preserve"> as mentioned above</w:t>
      </w:r>
      <w:r w:rsidR="00012F9D">
        <w:t>:</w:t>
      </w:r>
    </w:p>
    <w:p w:rsidR="00012F9D" w:rsidRDefault="00012F9D" w:rsidP="00E02BEA">
      <w:pPr>
        <w:pStyle w:val="textlev1"/>
        <w:numPr>
          <w:ilvl w:val="0"/>
          <w:numId w:val="13"/>
        </w:numPr>
        <w:jc w:val="both"/>
      </w:pPr>
      <w:r>
        <w:t>Furnace temperature</w:t>
      </w:r>
    </w:p>
    <w:p w:rsidR="00012F9D" w:rsidRDefault="00012F9D" w:rsidP="00E02BEA">
      <w:pPr>
        <w:pStyle w:val="textlev1"/>
        <w:numPr>
          <w:ilvl w:val="0"/>
          <w:numId w:val="13"/>
        </w:numPr>
        <w:jc w:val="both"/>
      </w:pPr>
      <w:r>
        <w:t>D4 temperature (affected by hydrate bypass)</w:t>
      </w:r>
    </w:p>
    <w:p w:rsidR="00012F9D" w:rsidRDefault="00012F9D" w:rsidP="00E02BEA">
      <w:pPr>
        <w:pStyle w:val="textlev1"/>
        <w:numPr>
          <w:ilvl w:val="0"/>
          <w:numId w:val="13"/>
        </w:numPr>
        <w:jc w:val="both"/>
      </w:pPr>
      <w:r>
        <w:t>Gas flow rate (rela</w:t>
      </w:r>
      <w:r w:rsidR="00E02BEA">
        <w:t>ted to</w:t>
      </w:r>
      <w:r>
        <w:t xml:space="preserve"> temperature</w:t>
      </w:r>
      <w:r w:rsidR="00E02BEA">
        <w:t xml:space="preserve"> and throughput of hydrate and hence the exposure period</w:t>
      </w:r>
      <w:r>
        <w:t>)</w:t>
      </w:r>
    </w:p>
    <w:p w:rsidR="0091117D" w:rsidRDefault="00012F9D" w:rsidP="00E02BEA">
      <w:pPr>
        <w:pStyle w:val="textlev1"/>
        <w:numPr>
          <w:ilvl w:val="0"/>
          <w:numId w:val="13"/>
        </w:numPr>
        <w:jc w:val="both"/>
      </w:pPr>
      <w:r>
        <w:t>Holding vessel le</w:t>
      </w:r>
      <w:r w:rsidR="0091117D">
        <w:t>vel (related to exposure period)</w:t>
      </w:r>
    </w:p>
    <w:p w:rsidR="0091117D" w:rsidRDefault="0091117D" w:rsidP="00E02BEA">
      <w:pPr>
        <w:pStyle w:val="textlev1"/>
        <w:numPr>
          <w:ilvl w:val="0"/>
          <w:numId w:val="13"/>
        </w:numPr>
        <w:jc w:val="both"/>
        <w:sectPr w:rsidR="0091117D">
          <w:headerReference w:type="default" r:id="rId22"/>
          <w:type w:val="oddPage"/>
          <w:pgSz w:w="11879" w:h="16789"/>
          <w:pgMar w:top="1418" w:right="851" w:bottom="1191" w:left="1361" w:header="397" w:footer="340" w:gutter="0"/>
          <w:cols w:space="720"/>
          <w:titlePg/>
        </w:sectPr>
      </w:pPr>
    </w:p>
    <w:p w:rsidR="00AB743F" w:rsidRDefault="003E3200" w:rsidP="00AB743F">
      <w:pPr>
        <w:pStyle w:val="Heading1"/>
      </w:pPr>
      <w:r>
        <w:rPr>
          <w:snapToGrid w:val="0"/>
          <w:color w:val="000000"/>
          <w:position w:val="0"/>
          <w:sz w:val="60"/>
          <w:szCs w:val="0"/>
          <w:u w:color="000000"/>
        </w:rPr>
        <w:lastRenderedPageBreak/>
        <w:fldChar w:fldCharType="begin"/>
      </w:r>
      <w:r w:rsidR="00AB743F">
        <w:rPr>
          <w:snapToGrid w:val="0"/>
          <w:color w:val="000000"/>
          <w:position w:val="0"/>
          <w:sz w:val="60"/>
          <w:szCs w:val="0"/>
          <w:u w:color="000000"/>
        </w:rPr>
        <w:instrText xml:space="preserve"> seq chapter </w:instrText>
      </w:r>
      <w:r>
        <w:rPr>
          <w:snapToGrid w:val="0"/>
          <w:color w:val="000000"/>
          <w:position w:val="0"/>
          <w:sz w:val="60"/>
          <w:szCs w:val="0"/>
          <w:u w:color="000000"/>
        </w:rPr>
        <w:fldChar w:fldCharType="separate"/>
      </w:r>
      <w:bookmarkStart w:id="12" w:name="_Toc221434939"/>
      <w:r w:rsidR="00A26E01">
        <w:rPr>
          <w:noProof/>
          <w:snapToGrid w:val="0"/>
          <w:color w:val="000000"/>
          <w:position w:val="0"/>
          <w:sz w:val="60"/>
          <w:szCs w:val="0"/>
          <w:u w:color="000000"/>
        </w:rPr>
        <w:t>3</w:t>
      </w:r>
      <w:r>
        <w:rPr>
          <w:snapToGrid w:val="0"/>
          <w:color w:val="000000"/>
          <w:position w:val="0"/>
          <w:sz w:val="60"/>
          <w:szCs w:val="0"/>
          <w:u w:color="000000"/>
        </w:rPr>
        <w:fldChar w:fldCharType="end"/>
      </w:r>
      <w:r w:rsidR="00AB743F">
        <w:t xml:space="preserve">  </w:t>
      </w:r>
      <w:r w:rsidR="00C31FE4">
        <w:tab/>
      </w:r>
      <w:r w:rsidR="00AB743F">
        <w:t>Experimental</w:t>
      </w:r>
      <w:bookmarkEnd w:id="12"/>
    </w:p>
    <w:p w:rsidR="00AB743F" w:rsidRDefault="00F837F8" w:rsidP="00AB743F">
      <w:pPr>
        <w:pStyle w:val="Heading2"/>
      </w:pPr>
      <w:bookmarkStart w:id="13" w:name="_Toc221434940"/>
      <w:r>
        <w:t>General</w:t>
      </w:r>
      <w:r w:rsidR="00AB743F">
        <w:t xml:space="preserve"> Approach</w:t>
      </w:r>
      <w:bookmarkEnd w:id="13"/>
    </w:p>
    <w:p w:rsidR="00A3750B" w:rsidRDefault="00A3750B" w:rsidP="00A3750B">
      <w:pPr>
        <w:pStyle w:val="textlev1"/>
        <w:ind w:left="0"/>
        <w:jc w:val="both"/>
      </w:pPr>
      <w:r>
        <w:t>E</w:t>
      </w:r>
      <w:r w:rsidR="008A1D3A">
        <w:t>xperimental trials were conducted across all available calciners</w:t>
      </w:r>
      <w:r w:rsidR="008A1D3A">
        <w:rPr>
          <w:rStyle w:val="FootnoteReference"/>
        </w:rPr>
        <w:footnoteReference w:id="2"/>
      </w:r>
      <w:r w:rsidR="008A1D3A">
        <w:t xml:space="preserve"> from</w:t>
      </w:r>
      <w:r>
        <w:t xml:space="preserve"> Dece</w:t>
      </w:r>
      <w:r w:rsidR="00F10EF0">
        <w:t>mber 2008 to January 2009. Two</w:t>
      </w:r>
      <w:r>
        <w:t xml:space="preserve"> different approaches were taken, each suited to investigating a </w:t>
      </w:r>
      <w:r w:rsidR="00D31A6E">
        <w:t>particular facet of the project:</w:t>
      </w:r>
    </w:p>
    <w:p w:rsidR="00D31A6E" w:rsidRDefault="00D31A6E" w:rsidP="00D31A6E">
      <w:pPr>
        <w:pStyle w:val="textlev1"/>
        <w:numPr>
          <w:ilvl w:val="0"/>
          <w:numId w:val="7"/>
        </w:numPr>
        <w:jc w:val="both"/>
      </w:pPr>
      <w:r>
        <w:t>Varied Temperature Trials</w:t>
      </w:r>
    </w:p>
    <w:p w:rsidR="00D31A6E" w:rsidRDefault="00D31A6E" w:rsidP="00D31A6E">
      <w:pPr>
        <w:pStyle w:val="textlev1"/>
        <w:ind w:left="720"/>
        <w:jc w:val="both"/>
      </w:pPr>
      <w:r>
        <w:t xml:space="preserve">Samples were taken at varying furnace temperatures or D4 temperatures whilst the other temperature was held constant. This approach was primarily to investigate the effect of temperature on SGA surface area. Although sampling was conducted wherever possible at the same gas flow rates, this variable did fluctuate. </w:t>
      </w:r>
      <w:r w:rsidR="009E1525">
        <w:t>This is not desirable for investigating the effect of temperature, however, it did allow for additional analysis on the effect and interaction of gas flow rate.</w:t>
      </w:r>
    </w:p>
    <w:p w:rsidR="00D31A6E" w:rsidRDefault="00D31A6E" w:rsidP="00D31A6E">
      <w:pPr>
        <w:pStyle w:val="textlev1"/>
        <w:numPr>
          <w:ilvl w:val="0"/>
          <w:numId w:val="7"/>
        </w:numPr>
        <w:jc w:val="both"/>
      </w:pPr>
      <w:r>
        <w:t>‘Long Term’ Fixed Temperature Trials</w:t>
      </w:r>
    </w:p>
    <w:p w:rsidR="00D31A6E" w:rsidRDefault="009E1525" w:rsidP="009E1525">
      <w:pPr>
        <w:pStyle w:val="textlev1"/>
        <w:ind w:left="720"/>
        <w:jc w:val="both"/>
      </w:pPr>
      <w:r>
        <w:t>Calciner temperatures were held constant whilst gas flow rate changed to investigate in more detail the effect of gas flow rate on SGA surface area.</w:t>
      </w:r>
    </w:p>
    <w:p w:rsidR="00AB743F" w:rsidRDefault="005B3C99" w:rsidP="00BF0321">
      <w:pPr>
        <w:pStyle w:val="Heading2"/>
      </w:pPr>
      <w:bookmarkStart w:id="14" w:name="_Toc221434941"/>
      <w:r>
        <w:t>Procedure</w:t>
      </w:r>
      <w:bookmarkEnd w:id="14"/>
    </w:p>
    <w:p w:rsidR="00BF0321" w:rsidRDefault="00BF0321" w:rsidP="00BF0321">
      <w:pPr>
        <w:pStyle w:val="Heading3"/>
      </w:pPr>
      <w:bookmarkStart w:id="15" w:name="_Toc221434942"/>
      <w:r>
        <w:t>Varied Temperature Trials</w:t>
      </w:r>
      <w:bookmarkEnd w:id="15"/>
    </w:p>
    <w:p w:rsidR="00B11603" w:rsidRPr="00B11603" w:rsidRDefault="00B11603" w:rsidP="00B11603">
      <w:pPr>
        <w:pStyle w:val="textlev1"/>
        <w:numPr>
          <w:ilvl w:val="0"/>
          <w:numId w:val="21"/>
        </w:numPr>
      </w:pPr>
      <w:r>
        <w:t>One sample run of furnace temperature would consist of:</w:t>
      </w:r>
    </w:p>
    <w:p w:rsidR="00BF0321" w:rsidRDefault="00B11603" w:rsidP="00131004">
      <w:pPr>
        <w:pStyle w:val="textlev1"/>
        <w:numPr>
          <w:ilvl w:val="0"/>
          <w:numId w:val="5"/>
        </w:numPr>
        <w:jc w:val="both"/>
      </w:pPr>
      <w:r>
        <w:t>Varying the furnace tempearature</w:t>
      </w:r>
      <w:r w:rsidR="00BF0321">
        <w:t xml:space="preserve"> </w:t>
      </w:r>
      <w:r w:rsidR="00A539BA">
        <w:t xml:space="preserve">across a 50 – 60 </w:t>
      </w:r>
      <w:r w:rsidR="00A539BA">
        <w:rPr>
          <w:vertAlign w:val="superscript"/>
        </w:rPr>
        <w:t>o</w:t>
      </w:r>
      <w:r w:rsidR="00A539BA">
        <w:t>C range</w:t>
      </w:r>
      <w:r w:rsidR="00307A60">
        <w:t xml:space="preserve"> (coinciding with the typical operating limits of the unit) </w:t>
      </w:r>
      <w:r w:rsidR="00A539BA">
        <w:t xml:space="preserve">with individual step sizes of 10 </w:t>
      </w:r>
      <w:r w:rsidR="00A539BA">
        <w:rPr>
          <w:vertAlign w:val="superscript"/>
        </w:rPr>
        <w:t>o</w:t>
      </w:r>
      <w:r w:rsidR="00A539BA">
        <w:t xml:space="preserve">C </w:t>
      </w:r>
      <w:r w:rsidR="00BF0321">
        <w:t>whilst the D4 temperature was held constant</w:t>
      </w:r>
      <w:r w:rsidR="00131004">
        <w:t xml:space="preserve">. See </w:t>
      </w:r>
      <w:r w:rsidR="00131004">
        <w:rPr>
          <w:b/>
        </w:rPr>
        <w:t xml:space="preserve">Appendix A </w:t>
      </w:r>
      <w:r w:rsidR="00131004">
        <w:t>for the detailed sampling schedule and results for each calciner unit.</w:t>
      </w:r>
    </w:p>
    <w:p w:rsidR="00BF0321" w:rsidRDefault="00BF0321" w:rsidP="00131004">
      <w:pPr>
        <w:pStyle w:val="textlev1"/>
        <w:numPr>
          <w:ilvl w:val="0"/>
          <w:numId w:val="5"/>
        </w:numPr>
        <w:jc w:val="both"/>
      </w:pPr>
      <w:r>
        <w:t>Thre</w:t>
      </w:r>
      <w:r w:rsidR="00B11603">
        <w:t>e samples</w:t>
      </w:r>
      <w:r w:rsidR="00A539BA">
        <w:t xml:space="preserve"> taken at each different</w:t>
      </w:r>
      <w:r>
        <w:t xml:space="preserve"> furnace temperature</w:t>
      </w:r>
      <w:r w:rsidR="00A539BA">
        <w:t xml:space="preserve"> 20 minutes apart from each other</w:t>
      </w:r>
    </w:p>
    <w:p w:rsidR="00131004" w:rsidRDefault="00B11603" w:rsidP="00B11603">
      <w:pPr>
        <w:pStyle w:val="textlev1"/>
        <w:ind w:left="771"/>
        <w:jc w:val="both"/>
      </w:pPr>
      <w:r>
        <w:t xml:space="preserve">Note: </w:t>
      </w:r>
      <w:r w:rsidR="00090BB1">
        <w:t>The sampling temperatures were</w:t>
      </w:r>
      <w:r w:rsidR="00131004">
        <w:t xml:space="preserve"> taken in a random order to reduce</w:t>
      </w:r>
      <w:r w:rsidR="00090BB1">
        <w:t xml:space="preserve"> the</w:t>
      </w:r>
      <w:r w:rsidR="00131004">
        <w:t xml:space="preserve"> i</w:t>
      </w:r>
      <w:r w:rsidR="00090BB1">
        <w:t>mpact of any underlying effects, particularly time dependent effects</w:t>
      </w:r>
    </w:p>
    <w:p w:rsidR="00A539BA" w:rsidRDefault="00A539BA" w:rsidP="00131004">
      <w:pPr>
        <w:pStyle w:val="textlev1"/>
        <w:numPr>
          <w:ilvl w:val="0"/>
          <w:numId w:val="5"/>
        </w:numPr>
        <w:jc w:val="both"/>
      </w:pPr>
      <w:r>
        <w:t>After each step adjustment a 3 h</w:t>
      </w:r>
      <w:r w:rsidR="00E57990">
        <w:t>our period was allowed for the u</w:t>
      </w:r>
      <w:r>
        <w:t>nit to equilibrate</w:t>
      </w:r>
    </w:p>
    <w:p w:rsidR="00A539BA" w:rsidRDefault="00A539BA" w:rsidP="00131004">
      <w:pPr>
        <w:pStyle w:val="textlev1"/>
        <w:numPr>
          <w:ilvl w:val="0"/>
          <w:numId w:val="5"/>
        </w:numPr>
        <w:jc w:val="both"/>
      </w:pPr>
      <w:r>
        <w:t>This allows for approximately 5 turnovers of product</w:t>
      </w:r>
    </w:p>
    <w:p w:rsidR="00BF0321" w:rsidRDefault="00BF0321" w:rsidP="00EF6BF6">
      <w:pPr>
        <w:pStyle w:val="textlev1"/>
        <w:numPr>
          <w:ilvl w:val="0"/>
          <w:numId w:val="21"/>
        </w:numPr>
        <w:jc w:val="both"/>
      </w:pPr>
      <w:r>
        <w:t>A second</w:t>
      </w:r>
      <w:r w:rsidR="00EF6BF6">
        <w:t xml:space="preserve"> furnace temperature</w:t>
      </w:r>
      <w:r>
        <w:t xml:space="preserve"> run would be conducted at a new constant D4 temperature</w:t>
      </w:r>
    </w:p>
    <w:p w:rsidR="00BF0321" w:rsidRDefault="00EF6BF6" w:rsidP="00EF6BF6">
      <w:pPr>
        <w:pStyle w:val="textlev1"/>
        <w:numPr>
          <w:ilvl w:val="0"/>
          <w:numId w:val="21"/>
        </w:numPr>
        <w:jc w:val="both"/>
      </w:pPr>
      <w:r>
        <w:t>Sample runs of D4 temperature would follow the same procedure, except that D4 temperature would be varied and furnace temperature held constant</w:t>
      </w:r>
    </w:p>
    <w:p w:rsidR="00BF0321" w:rsidRDefault="00BF0321" w:rsidP="00EF6BF6">
      <w:pPr>
        <w:pStyle w:val="textlev1"/>
        <w:numPr>
          <w:ilvl w:val="0"/>
          <w:numId w:val="21"/>
        </w:numPr>
        <w:jc w:val="both"/>
      </w:pPr>
      <w:r>
        <w:t>Gas flow rate was left uncontrolled and did change ac</w:t>
      </w:r>
      <w:r w:rsidR="00B32581">
        <w:t xml:space="preserve">cording to production demands. In reality the units operated at maximum gas for the majority of the trials and </w:t>
      </w:r>
      <w:r>
        <w:t xml:space="preserve">samples were taken at constant gas flow rates wherever possible. </w:t>
      </w:r>
    </w:p>
    <w:p w:rsidR="00C60E1A" w:rsidRPr="00C60E1A" w:rsidRDefault="00C60E1A" w:rsidP="00EF6BF6">
      <w:pPr>
        <w:pStyle w:val="textlev1"/>
        <w:numPr>
          <w:ilvl w:val="0"/>
          <w:numId w:val="21"/>
        </w:numPr>
        <w:jc w:val="both"/>
      </w:pPr>
      <w:r>
        <w:t>The operating temperatures sampled for each unit were selected to ensure that a ‘square’ of sampling points would be achieved (using the total 4 runs) in the furnace temperature and D4 temperature plane.</w:t>
      </w:r>
      <w:r w:rsidR="009F36E8">
        <w:t xml:space="preserve"> </w:t>
      </w:r>
    </w:p>
    <w:p w:rsidR="00C60E1A" w:rsidRDefault="00C60E1A" w:rsidP="00EF6BF6">
      <w:pPr>
        <w:pStyle w:val="textlev1"/>
        <w:numPr>
          <w:ilvl w:val="0"/>
          <w:numId w:val="21"/>
        </w:numPr>
        <w:jc w:val="both"/>
      </w:pPr>
      <w:r>
        <w:t>This allows not only single variable analysis for each run to obtain correlations between SGA surface area and either furnace temperature or D4 temperature, but also allows for multivariable and interaction analysis between SGA surface area and both furnace temperature and D4 temperature</w:t>
      </w:r>
    </w:p>
    <w:p w:rsidR="00BF0321" w:rsidRDefault="00BF0321" w:rsidP="00BF0321">
      <w:pPr>
        <w:pStyle w:val="textlev1"/>
        <w:ind w:left="0"/>
        <w:jc w:val="both"/>
      </w:pPr>
      <w:r>
        <w:lastRenderedPageBreak/>
        <w:t>Two methods were utilised to capture the effect of gas flow rate:</w:t>
      </w:r>
    </w:p>
    <w:p w:rsidR="00BF0321" w:rsidRDefault="00BF0321" w:rsidP="00073D2D">
      <w:pPr>
        <w:pStyle w:val="textlev1"/>
        <w:numPr>
          <w:ilvl w:val="0"/>
          <w:numId w:val="6"/>
        </w:numPr>
        <w:jc w:val="both"/>
      </w:pPr>
      <w:r>
        <w:t>Fluctuations during each run of furnace temperature changes or D4 temperature changes were examined</w:t>
      </w:r>
    </w:p>
    <w:p w:rsidR="00BF0321" w:rsidRDefault="00BF0321" w:rsidP="00073D2D">
      <w:pPr>
        <w:pStyle w:val="textlev1"/>
        <w:numPr>
          <w:ilvl w:val="0"/>
          <w:numId w:val="6"/>
        </w:numPr>
        <w:jc w:val="both"/>
      </w:pPr>
      <w:r>
        <w:t>‘Long Term</w:t>
      </w:r>
      <w:r w:rsidR="00BF4CAE">
        <w:t>’ Fixed Temperature trials</w:t>
      </w:r>
      <w:r w:rsidR="002D4BAD">
        <w:t xml:space="preserve"> (see below)</w:t>
      </w:r>
    </w:p>
    <w:p w:rsidR="00BF0321" w:rsidRDefault="00BF0321" w:rsidP="00073D2D">
      <w:pPr>
        <w:pStyle w:val="Heading3"/>
        <w:jc w:val="both"/>
      </w:pPr>
      <w:bookmarkStart w:id="16" w:name="_Toc221434943"/>
      <w:r>
        <w:t>‘LONG TERM’ Fixed temperature trials</w:t>
      </w:r>
      <w:bookmarkEnd w:id="16"/>
    </w:p>
    <w:p w:rsidR="00BF0321" w:rsidRDefault="00E57990" w:rsidP="00073D2D">
      <w:pPr>
        <w:pStyle w:val="textlev1"/>
        <w:numPr>
          <w:ilvl w:val="0"/>
          <w:numId w:val="6"/>
        </w:numPr>
        <w:jc w:val="both"/>
      </w:pPr>
      <w:r>
        <w:t>U</w:t>
      </w:r>
      <w:r w:rsidR="00DA0306">
        <w:t>nits</w:t>
      </w:r>
      <w:r w:rsidR="00BF0321">
        <w:t xml:space="preserve"> 5 and 6</w:t>
      </w:r>
      <w:r w:rsidR="007F1AF0">
        <w:rPr>
          <w:rStyle w:val="FootnoteReference"/>
        </w:rPr>
        <w:footnoteReference w:id="3"/>
      </w:r>
      <w:r w:rsidR="00BF0321">
        <w:t xml:space="preserve"> were left at a fixed furnace temperature and a fixed D4 temperature </w:t>
      </w:r>
      <w:r w:rsidR="00B5691F">
        <w:t>each for over a week</w:t>
      </w:r>
    </w:p>
    <w:p w:rsidR="00BF0321" w:rsidRDefault="00307A60" w:rsidP="00073D2D">
      <w:pPr>
        <w:pStyle w:val="textlev1"/>
        <w:numPr>
          <w:ilvl w:val="0"/>
          <w:numId w:val="6"/>
        </w:numPr>
        <w:jc w:val="both"/>
      </w:pPr>
      <w:r>
        <w:t>Three s</w:t>
      </w:r>
      <w:r w:rsidR="00A539BA">
        <w:t xml:space="preserve">amples were taken </w:t>
      </w:r>
      <w:r w:rsidR="00B5691F">
        <w:t>during the day at 3 hour intervals, and the daily 2:00 am refinery sample</w:t>
      </w:r>
      <w:r>
        <w:t xml:space="preserve"> data was also used in the analysis</w:t>
      </w:r>
    </w:p>
    <w:p w:rsidR="00307A60" w:rsidRDefault="00307A60" w:rsidP="00073D2D">
      <w:pPr>
        <w:pStyle w:val="textlev1"/>
        <w:numPr>
          <w:ilvl w:val="0"/>
          <w:numId w:val="6"/>
        </w:numPr>
        <w:jc w:val="both"/>
      </w:pPr>
      <w:r>
        <w:t>Again gas flow rate was left uncontrolled due to refinery demands, but changes would now be captured at consistent temperatures</w:t>
      </w:r>
    </w:p>
    <w:p w:rsidR="003A54CC" w:rsidRDefault="003A54CC" w:rsidP="00073D2D">
      <w:pPr>
        <w:pStyle w:val="Heading2"/>
        <w:jc w:val="both"/>
      </w:pPr>
      <w:bookmarkStart w:id="17" w:name="_Toc221434944"/>
      <w:r>
        <w:t>Sample Collection &amp; Data Extraction</w:t>
      </w:r>
      <w:bookmarkEnd w:id="17"/>
    </w:p>
    <w:p w:rsidR="003A54CC" w:rsidRDefault="003A54CC" w:rsidP="00073D2D">
      <w:pPr>
        <w:pStyle w:val="textlev1"/>
        <w:ind w:left="0"/>
        <w:jc w:val="both"/>
      </w:pPr>
      <w:r>
        <w:t xml:space="preserve">After each variable was set at the required level by the operators and the unit allowed to equilibrate the SGA </w:t>
      </w:r>
      <w:r w:rsidR="00412363">
        <w:t xml:space="preserve">product </w:t>
      </w:r>
      <w:r>
        <w:t>would be sampled from the cooler discharge of the relevant unit in the following manner:</w:t>
      </w:r>
    </w:p>
    <w:p w:rsidR="003A54CC" w:rsidRDefault="003A54CC" w:rsidP="00073D2D">
      <w:pPr>
        <w:pStyle w:val="textlev1"/>
        <w:numPr>
          <w:ilvl w:val="0"/>
          <w:numId w:val="9"/>
        </w:numPr>
        <w:jc w:val="both"/>
      </w:pPr>
      <w:r>
        <w:t>The sampling tap was opened to allow a steady stream of SGA product to run</w:t>
      </w:r>
    </w:p>
    <w:p w:rsidR="003A54CC" w:rsidRDefault="003A54CC" w:rsidP="00073D2D">
      <w:pPr>
        <w:pStyle w:val="textlev1"/>
        <w:numPr>
          <w:ilvl w:val="0"/>
          <w:numId w:val="9"/>
        </w:numPr>
        <w:jc w:val="both"/>
      </w:pPr>
      <w:r>
        <w:t>Stream was left to run for 15 seconds to ensure all the SGA within the tap piping had passed so that the sample would represent what had recently been calcined</w:t>
      </w:r>
    </w:p>
    <w:p w:rsidR="003A54CC" w:rsidRDefault="00073D2D" w:rsidP="00073D2D">
      <w:pPr>
        <w:pStyle w:val="textlev1"/>
        <w:numPr>
          <w:ilvl w:val="0"/>
          <w:numId w:val="9"/>
        </w:numPr>
        <w:jc w:val="both"/>
      </w:pPr>
      <w:r>
        <w:t>The sample was then taken u</w:t>
      </w:r>
      <w:r w:rsidR="003A54CC">
        <w:t xml:space="preserve">sing a </w:t>
      </w:r>
      <w:r>
        <w:t>wide-mouthed 50 mL container and a multi-cut technique</w:t>
      </w:r>
    </w:p>
    <w:p w:rsidR="00073D2D" w:rsidRDefault="00073D2D" w:rsidP="00073D2D">
      <w:pPr>
        <w:pStyle w:val="textlev1"/>
        <w:numPr>
          <w:ilvl w:val="0"/>
          <w:numId w:val="9"/>
        </w:numPr>
        <w:jc w:val="both"/>
      </w:pPr>
      <w:r>
        <w:t>The process flow was cut 5 times over a period of 10 seconds to give a composite of 5 samples</w:t>
      </w:r>
    </w:p>
    <w:p w:rsidR="00073D2D" w:rsidRDefault="00073D2D" w:rsidP="00131004">
      <w:pPr>
        <w:pStyle w:val="textlev1"/>
        <w:numPr>
          <w:ilvl w:val="0"/>
          <w:numId w:val="9"/>
        </w:numPr>
        <w:jc w:val="both"/>
      </w:pPr>
      <w:r>
        <w:t>For the Varied Temperature Trials</w:t>
      </w:r>
      <w:r w:rsidR="00452871">
        <w:t xml:space="preserve"> a second and third sample were</w:t>
      </w:r>
      <w:r>
        <w:t xml:space="preserve"> taken after 20 minute breaks</w:t>
      </w:r>
    </w:p>
    <w:p w:rsidR="00131004" w:rsidRDefault="00131004" w:rsidP="00131004">
      <w:pPr>
        <w:pStyle w:val="textlev1"/>
        <w:ind w:left="720"/>
        <w:jc w:val="both"/>
      </w:pPr>
    </w:p>
    <w:p w:rsidR="00073D2D" w:rsidRDefault="00073D2D" w:rsidP="00073D2D">
      <w:pPr>
        <w:pStyle w:val="textlev1"/>
        <w:ind w:left="0"/>
        <w:jc w:val="both"/>
      </w:pPr>
      <w:r>
        <w:t>Despite being set at the nominal values for the trial, inevitably the actual furnace temperature, D4 temperature and gas flow rate would deviate. The actual values were recorded for each sample in the following manner:</w:t>
      </w:r>
    </w:p>
    <w:p w:rsidR="004F2DD8" w:rsidRDefault="004F2DD8" w:rsidP="004F2DD8">
      <w:pPr>
        <w:pStyle w:val="textlev1"/>
        <w:numPr>
          <w:ilvl w:val="0"/>
          <w:numId w:val="10"/>
        </w:numPr>
        <w:jc w:val="both"/>
      </w:pPr>
      <w:r>
        <w:t>The instantaneous value of the variable at 30 second intervals was extracted using PHD over a period of 2 hours</w:t>
      </w:r>
      <w:r w:rsidR="00B664F9">
        <w:rPr>
          <w:rStyle w:val="FootnoteReference"/>
        </w:rPr>
        <w:footnoteReference w:id="4"/>
      </w:r>
      <w:r>
        <w:t xml:space="preserve"> immediately prior to the time the sample was taken</w:t>
      </w:r>
    </w:p>
    <w:p w:rsidR="004F2DD8" w:rsidRDefault="004F2DD8" w:rsidP="004F2DD8">
      <w:pPr>
        <w:pStyle w:val="textlev1"/>
        <w:numPr>
          <w:ilvl w:val="0"/>
          <w:numId w:val="10"/>
        </w:numPr>
        <w:jc w:val="both"/>
      </w:pPr>
      <w:r>
        <w:t>The mean value of the 240 instantaneous values was calculated and recorded as the actual value for the variable for that sample</w:t>
      </w:r>
    </w:p>
    <w:p w:rsidR="004F2DD8" w:rsidRDefault="004F2DD8" w:rsidP="004F2DD8">
      <w:pPr>
        <w:pStyle w:val="textlev1"/>
        <w:ind w:left="0"/>
        <w:jc w:val="both"/>
      </w:pPr>
      <w:r>
        <w:t>The reasoning for following the method above is as follows:</w:t>
      </w:r>
    </w:p>
    <w:p w:rsidR="004F2DD8" w:rsidRPr="004F2DD8" w:rsidRDefault="004F2DD8" w:rsidP="004F2DD8">
      <w:pPr>
        <w:pStyle w:val="textlev1"/>
        <w:numPr>
          <w:ilvl w:val="0"/>
          <w:numId w:val="10"/>
        </w:numPr>
        <w:jc w:val="both"/>
      </w:pPr>
      <w:r>
        <w:rPr>
          <w:lang w:val="en-US"/>
        </w:rPr>
        <w:t xml:space="preserve">30 second intervals were chosen as a </w:t>
      </w:r>
      <w:r w:rsidRPr="004F2DD8">
        <w:rPr>
          <w:lang w:val="en-US"/>
        </w:rPr>
        <w:t>compromise between capturing fluctuations a</w:t>
      </w:r>
      <w:r w:rsidR="00CB6A98">
        <w:rPr>
          <w:lang w:val="en-US"/>
        </w:rPr>
        <w:t>nd heavy computation for shorter</w:t>
      </w:r>
      <w:r w:rsidRPr="004F2DD8">
        <w:rPr>
          <w:lang w:val="en-US"/>
        </w:rPr>
        <w:t xml:space="preserve"> intervals</w:t>
      </w:r>
    </w:p>
    <w:p w:rsidR="004F2DD8" w:rsidRPr="004F2DD8" w:rsidRDefault="00CB6A98" w:rsidP="004F2DD8">
      <w:pPr>
        <w:pStyle w:val="textlev1"/>
        <w:numPr>
          <w:ilvl w:val="0"/>
          <w:numId w:val="10"/>
        </w:numPr>
        <w:jc w:val="both"/>
      </w:pPr>
      <w:r>
        <w:rPr>
          <w:lang w:val="en-US"/>
        </w:rPr>
        <w:t xml:space="preserve">A </w:t>
      </w:r>
      <w:r w:rsidR="004F2DD8">
        <w:rPr>
          <w:lang w:val="en-US"/>
        </w:rPr>
        <w:t>2 hour period gives</w:t>
      </w:r>
      <w:r w:rsidR="004F2DD8" w:rsidRPr="004F2DD8">
        <w:rPr>
          <w:lang w:val="en-US"/>
        </w:rPr>
        <w:t xml:space="preserve"> more than enough </w:t>
      </w:r>
      <w:r w:rsidR="004F2DD8">
        <w:rPr>
          <w:lang w:val="en-US"/>
        </w:rPr>
        <w:t xml:space="preserve">time </w:t>
      </w:r>
      <w:r w:rsidR="004F2DD8" w:rsidRPr="004F2DD8">
        <w:rPr>
          <w:lang w:val="en-US"/>
        </w:rPr>
        <w:t xml:space="preserve">to ensure unit has reached equilibrium </w:t>
      </w:r>
      <w:r w:rsidR="004F2DD8">
        <w:rPr>
          <w:lang w:val="en-US"/>
        </w:rPr>
        <w:t xml:space="preserve">so that the value </w:t>
      </w:r>
      <w:r>
        <w:rPr>
          <w:lang w:val="en-US"/>
        </w:rPr>
        <w:t>calculated for the variables is</w:t>
      </w:r>
      <w:r w:rsidR="004F2DD8">
        <w:rPr>
          <w:lang w:val="en-US"/>
        </w:rPr>
        <w:t xml:space="preserve"> indicative of the true conditions the SGA was calcined at</w:t>
      </w:r>
    </w:p>
    <w:p w:rsidR="004F2DD8" w:rsidRPr="00452871" w:rsidRDefault="00FB0B3F" w:rsidP="004F2DD8">
      <w:pPr>
        <w:pStyle w:val="textlev1"/>
        <w:numPr>
          <w:ilvl w:val="0"/>
          <w:numId w:val="10"/>
        </w:numPr>
        <w:jc w:val="both"/>
      </w:pPr>
      <w:r>
        <w:rPr>
          <w:lang w:val="en-US"/>
        </w:rPr>
        <w:lastRenderedPageBreak/>
        <w:t>The 2 hour period is p</w:t>
      </w:r>
      <w:r w:rsidR="004F2DD8" w:rsidRPr="004F2DD8">
        <w:rPr>
          <w:lang w:val="en-US"/>
        </w:rPr>
        <w:t xml:space="preserve">rior to </w:t>
      </w:r>
      <w:r w:rsidR="004F2DD8">
        <w:rPr>
          <w:lang w:val="en-US"/>
        </w:rPr>
        <w:t xml:space="preserve">the </w:t>
      </w:r>
      <w:r w:rsidR="004F2DD8" w:rsidRPr="004F2DD8">
        <w:rPr>
          <w:lang w:val="en-US"/>
        </w:rPr>
        <w:t>sample being taken because the conditio</w:t>
      </w:r>
      <w:r w:rsidR="004F2DD8">
        <w:rPr>
          <w:lang w:val="en-US"/>
        </w:rPr>
        <w:t xml:space="preserve">ns afterwards are irrelevant. What needs to be looked </w:t>
      </w:r>
      <w:r w:rsidR="004F2DD8" w:rsidRPr="004F2DD8">
        <w:rPr>
          <w:lang w:val="en-US"/>
        </w:rPr>
        <w:t>at</w:t>
      </w:r>
      <w:r w:rsidR="009C24A8">
        <w:rPr>
          <w:lang w:val="en-US"/>
        </w:rPr>
        <w:t xml:space="preserve"> </w:t>
      </w:r>
      <w:r w:rsidR="004F2DD8">
        <w:rPr>
          <w:lang w:val="en-US"/>
        </w:rPr>
        <w:t xml:space="preserve">are </w:t>
      </w:r>
      <w:r w:rsidR="004F2DD8" w:rsidRPr="004F2DD8">
        <w:rPr>
          <w:lang w:val="en-US"/>
        </w:rPr>
        <w:t xml:space="preserve"> the average temperatures the sample was being calcined at</w:t>
      </w:r>
      <w:r w:rsidR="004F2DD8">
        <w:rPr>
          <w:lang w:val="en-US"/>
        </w:rPr>
        <w:t xml:space="preserve"> and</w:t>
      </w:r>
      <w:r w:rsidR="004F2DD8" w:rsidRPr="004F2DD8">
        <w:rPr>
          <w:lang w:val="en-US"/>
        </w:rPr>
        <w:t xml:space="preserve"> not the average temperature</w:t>
      </w:r>
      <w:r w:rsidR="004F2DD8">
        <w:rPr>
          <w:lang w:val="en-US"/>
        </w:rPr>
        <w:t xml:space="preserve"> at which the sample was taken</w:t>
      </w:r>
      <w:r w:rsidR="004F2DD8" w:rsidRPr="004F2DD8">
        <w:rPr>
          <w:lang w:val="en-US"/>
        </w:rPr>
        <w:t xml:space="preserve"> from the cooler discharge.</w:t>
      </w:r>
    </w:p>
    <w:p w:rsidR="00452871" w:rsidRPr="00A74801" w:rsidRDefault="00452871" w:rsidP="004F2DD8">
      <w:pPr>
        <w:pStyle w:val="textlev1"/>
        <w:numPr>
          <w:ilvl w:val="0"/>
          <w:numId w:val="10"/>
        </w:numPr>
        <w:jc w:val="both"/>
      </w:pPr>
      <w:r>
        <w:rPr>
          <w:lang w:val="en-US"/>
        </w:rPr>
        <w:t xml:space="preserve">For the Varied Temperature Trials the </w:t>
      </w:r>
      <w:r w:rsidR="00267E74">
        <w:rPr>
          <w:lang w:val="en-US"/>
        </w:rPr>
        <w:t>mean</w:t>
      </w:r>
      <w:r>
        <w:rPr>
          <w:lang w:val="en-US"/>
        </w:rPr>
        <w:t xml:space="preserve"> of the values for the process variables and the lab analysed SGA surface area for the three samples was taken. This was done in an effort to reduce the variability in the trial due to inherent calciner instability. It w</w:t>
      </w:r>
      <w:r w:rsidR="009C24A8">
        <w:rPr>
          <w:lang w:val="en-US"/>
        </w:rPr>
        <w:t>as these average values that were</w:t>
      </w:r>
      <w:r>
        <w:rPr>
          <w:lang w:val="en-US"/>
        </w:rPr>
        <w:t xml:space="preserve"> used to develop the correlations.</w:t>
      </w:r>
    </w:p>
    <w:p w:rsidR="00A74801" w:rsidRDefault="00E90D9B" w:rsidP="00E90D9B">
      <w:pPr>
        <w:pStyle w:val="Heading2"/>
      </w:pPr>
      <w:bookmarkStart w:id="18" w:name="_Toc221434945"/>
      <w:r>
        <w:t>Sample Analyses</w:t>
      </w:r>
      <w:bookmarkEnd w:id="18"/>
    </w:p>
    <w:p w:rsidR="00E90D9B" w:rsidRPr="004E602F" w:rsidRDefault="00E90D9B" w:rsidP="00E02BEA">
      <w:pPr>
        <w:pStyle w:val="textlev1"/>
        <w:ind w:left="0"/>
        <w:jc w:val="both"/>
      </w:pPr>
      <w:r>
        <w:t>Each SGA sample was analysed at the on site laboratory for surface area using Gemini 2360 analysers.</w:t>
      </w:r>
      <w:r w:rsidR="004E602F">
        <w:t xml:space="preserve"> The standard deviation for lab analysed surface area results is 0.7 m</w:t>
      </w:r>
      <w:r w:rsidR="004E602F">
        <w:rPr>
          <w:vertAlign w:val="superscript"/>
        </w:rPr>
        <w:t>2</w:t>
      </w:r>
      <w:r w:rsidR="004E602F">
        <w:t>/g.</w:t>
      </w:r>
    </w:p>
    <w:p w:rsidR="000C1331" w:rsidRDefault="000C1331" w:rsidP="000C1331">
      <w:pPr>
        <w:pStyle w:val="Heading2"/>
      </w:pPr>
      <w:bookmarkStart w:id="19" w:name="_Toc221434946"/>
      <w:r>
        <w:t>Assumptions</w:t>
      </w:r>
      <w:bookmarkEnd w:id="19"/>
    </w:p>
    <w:p w:rsidR="00E90D9B" w:rsidRDefault="007F165B" w:rsidP="000C1331">
      <w:pPr>
        <w:pStyle w:val="textlev1"/>
        <w:ind w:left="0"/>
        <w:jc w:val="both"/>
      </w:pPr>
      <w:r>
        <w:t>Due to the weir discharge design of the holding vessels in units 5 to 8 holding vessel level was assumed to be at a constant level not factored into the model. It should still be noted that</w:t>
      </w:r>
      <w:r w:rsidR="000C1331">
        <w:t xml:space="preserve"> the holding vessel level </w:t>
      </w:r>
      <w:r>
        <w:t xml:space="preserve">value given on ROT </w:t>
      </w:r>
      <w:r w:rsidR="000C1331">
        <w:t xml:space="preserve">did fluctuate by up to ±2 % </w:t>
      </w:r>
      <w:r w:rsidR="00E57990">
        <w:t>on the u</w:t>
      </w:r>
      <w:r w:rsidR="00513A9E">
        <w:t>nits</w:t>
      </w:r>
      <w:r w:rsidR="000C1331">
        <w:t xml:space="preserve"> during the trials</w:t>
      </w:r>
      <w:r>
        <w:t>.</w:t>
      </w:r>
      <w:r w:rsidR="000C1331">
        <w:t xml:space="preserve"> </w:t>
      </w:r>
    </w:p>
    <w:p w:rsidR="0082259A" w:rsidRDefault="0082259A" w:rsidP="00E90D9B">
      <w:pPr>
        <w:pStyle w:val="textlev1"/>
        <w:ind w:left="0"/>
        <w:sectPr w:rsidR="0082259A" w:rsidSect="0091117D">
          <w:headerReference w:type="default" r:id="rId23"/>
          <w:headerReference w:type="first" r:id="rId24"/>
          <w:pgSz w:w="11879" w:h="16789"/>
          <w:pgMar w:top="1418" w:right="851" w:bottom="1191" w:left="1361" w:header="397" w:footer="340" w:gutter="0"/>
          <w:cols w:space="720"/>
          <w:titlePg/>
        </w:sectPr>
      </w:pPr>
    </w:p>
    <w:p w:rsidR="0082259A" w:rsidRDefault="003E3200" w:rsidP="0082259A">
      <w:pPr>
        <w:pStyle w:val="Heading1"/>
      </w:pPr>
      <w:r>
        <w:rPr>
          <w:snapToGrid w:val="0"/>
          <w:color w:val="000000"/>
          <w:position w:val="0"/>
          <w:sz w:val="60"/>
          <w:szCs w:val="0"/>
          <w:u w:color="000000"/>
        </w:rPr>
        <w:lastRenderedPageBreak/>
        <w:fldChar w:fldCharType="begin"/>
      </w:r>
      <w:r w:rsidR="0082259A">
        <w:rPr>
          <w:snapToGrid w:val="0"/>
          <w:color w:val="000000"/>
          <w:position w:val="0"/>
          <w:sz w:val="60"/>
          <w:szCs w:val="0"/>
          <w:u w:color="000000"/>
        </w:rPr>
        <w:instrText xml:space="preserve"> seq chapter </w:instrText>
      </w:r>
      <w:r>
        <w:rPr>
          <w:snapToGrid w:val="0"/>
          <w:color w:val="000000"/>
          <w:position w:val="0"/>
          <w:sz w:val="60"/>
          <w:szCs w:val="0"/>
          <w:u w:color="000000"/>
        </w:rPr>
        <w:fldChar w:fldCharType="separate"/>
      </w:r>
      <w:bookmarkStart w:id="20" w:name="_Toc221434947"/>
      <w:r w:rsidR="00A26E01">
        <w:rPr>
          <w:noProof/>
          <w:snapToGrid w:val="0"/>
          <w:color w:val="000000"/>
          <w:position w:val="0"/>
          <w:sz w:val="60"/>
          <w:szCs w:val="0"/>
          <w:u w:color="000000"/>
        </w:rPr>
        <w:t>4</w:t>
      </w:r>
      <w:r>
        <w:rPr>
          <w:snapToGrid w:val="0"/>
          <w:color w:val="000000"/>
          <w:position w:val="0"/>
          <w:sz w:val="60"/>
          <w:szCs w:val="0"/>
          <w:u w:color="000000"/>
        </w:rPr>
        <w:fldChar w:fldCharType="end"/>
      </w:r>
      <w:r w:rsidR="0082259A">
        <w:t xml:space="preserve">  </w:t>
      </w:r>
      <w:r w:rsidR="00E40961">
        <w:tab/>
      </w:r>
      <w:r w:rsidR="00A74DED">
        <w:t>Results</w:t>
      </w:r>
      <w:r w:rsidR="00951E48">
        <w:t xml:space="preserve"> &amp; Discussion</w:t>
      </w:r>
      <w:bookmarkEnd w:id="20"/>
    </w:p>
    <w:p w:rsidR="0082259A" w:rsidRDefault="00C60E1A" w:rsidP="00C60E1A">
      <w:pPr>
        <w:pStyle w:val="Heading2"/>
      </w:pPr>
      <w:bookmarkStart w:id="21" w:name="_Toc221434948"/>
      <w:r>
        <w:t>Varied Temperature Trials</w:t>
      </w:r>
      <w:bookmarkEnd w:id="21"/>
    </w:p>
    <w:p w:rsidR="005064A9" w:rsidRDefault="00A32792" w:rsidP="00A32792">
      <w:pPr>
        <w:pStyle w:val="textlev1"/>
        <w:ind w:left="0"/>
        <w:jc w:val="both"/>
      </w:pPr>
      <w:r>
        <w:t>The data collected from these trials were collated and then statistically analysed in Min</w:t>
      </w:r>
      <w:r w:rsidR="005D3F47">
        <w:t>i</w:t>
      </w:r>
      <w:r>
        <w:t xml:space="preserve">tab. Individual </w:t>
      </w:r>
      <w:r w:rsidR="005064A9">
        <w:t xml:space="preserve">regression </w:t>
      </w:r>
      <w:r>
        <w:t>analysis was conducted for each separate run of temperature variation to develop a correlation between SGA surface area and the manipulated process variable (either furnace tem</w:t>
      </w:r>
      <w:r w:rsidR="005064A9">
        <w:t>perature or D4 temperature</w:t>
      </w:r>
      <w:r w:rsidR="0064217B">
        <w:t>)</w:t>
      </w:r>
      <w:r w:rsidR="005064A9">
        <w:t xml:space="preserve">. </w:t>
      </w:r>
      <w:r w:rsidR="00703A78">
        <w:t>Multivariable</w:t>
      </w:r>
      <w:r w:rsidR="0052634F">
        <w:t xml:space="preserve"> analyse</w:t>
      </w:r>
      <w:r w:rsidR="005064A9">
        <w:t>s were also pursued with less success</w:t>
      </w:r>
      <w:r w:rsidR="0082533D">
        <w:t>ful correlations</w:t>
      </w:r>
      <w:r w:rsidR="005064A9">
        <w:t xml:space="preserve">. These shall be briefly discussed </w:t>
      </w:r>
      <w:r w:rsidR="00BF65B7">
        <w:t>towards the end of the chapter</w:t>
      </w:r>
      <w:r w:rsidR="005064A9">
        <w:t>.</w:t>
      </w:r>
    </w:p>
    <w:p w:rsidR="00FA051B" w:rsidRDefault="0064217B" w:rsidP="00A32792">
      <w:pPr>
        <w:pStyle w:val="textlev1"/>
        <w:ind w:left="0"/>
        <w:jc w:val="both"/>
      </w:pPr>
      <w:r>
        <w:t>A</w:t>
      </w:r>
      <w:r w:rsidR="005064A9">
        <w:t xml:space="preserve"> </w:t>
      </w:r>
      <w:r w:rsidR="00A15247">
        <w:t>detailed description</w:t>
      </w:r>
      <w:r w:rsidR="005064A9">
        <w:t xml:space="preserve"> of the data analysis procedure </w:t>
      </w:r>
      <w:r w:rsidR="00A15247">
        <w:t>using the data collected for calciner unit 5</w:t>
      </w:r>
      <w:r w:rsidR="003416C1">
        <w:t xml:space="preserve"> as an example</w:t>
      </w:r>
      <w:r w:rsidR="00A15247">
        <w:t xml:space="preserve"> can be found in </w:t>
      </w:r>
      <w:r w:rsidR="00A15247">
        <w:rPr>
          <w:b/>
        </w:rPr>
        <w:t>Appendix B</w:t>
      </w:r>
      <w:r w:rsidR="005064A9">
        <w:t>. In general, the same procedu</w:t>
      </w:r>
      <w:r>
        <w:t>re was adopted for analysing the results for each unit</w:t>
      </w:r>
      <w:r w:rsidR="005064A9">
        <w:t>. The report indicates wherever</w:t>
      </w:r>
      <w:r w:rsidR="00101247">
        <w:t xml:space="preserve"> this procedure was departed from</w:t>
      </w:r>
      <w:r w:rsidR="005064A9">
        <w:t xml:space="preserve"> and provides an explanation as to why it was altered.</w:t>
      </w:r>
      <w:r w:rsidR="00A15247">
        <w:t xml:space="preserve"> </w:t>
      </w:r>
    </w:p>
    <w:p w:rsidR="0072379D" w:rsidRDefault="00A15247" w:rsidP="00AA4CF6">
      <w:pPr>
        <w:pStyle w:val="textlev1"/>
        <w:ind w:left="0"/>
        <w:jc w:val="both"/>
      </w:pPr>
      <w:r>
        <w:t>This section provides the fin</w:t>
      </w:r>
      <w:r w:rsidR="00C40497">
        <w:t>al results of the data analysis using the mean data and selected results using the raw data to illustrate short-term surface area variability.</w:t>
      </w:r>
      <w:r w:rsidR="003416C1">
        <w:t xml:space="preserve"> </w:t>
      </w:r>
    </w:p>
    <w:p w:rsidR="005064A9" w:rsidRDefault="005C0AD4" w:rsidP="005C0AD4">
      <w:pPr>
        <w:pStyle w:val="Heading3"/>
      </w:pPr>
      <w:bookmarkStart w:id="22" w:name="_Toc221434949"/>
      <w:r>
        <w:t>Unit 5</w:t>
      </w:r>
      <w:bookmarkEnd w:id="22"/>
    </w:p>
    <w:p w:rsidR="0064217B" w:rsidRDefault="00B32581" w:rsidP="0064217B">
      <w:pPr>
        <w:pStyle w:val="textlev1"/>
        <w:ind w:left="0"/>
        <w:jc w:val="both"/>
        <w:rPr>
          <w:i/>
        </w:rPr>
      </w:pPr>
      <w:r>
        <w:rPr>
          <w:i/>
        </w:rPr>
        <w:t>Variation of Furnace Temperature</w:t>
      </w:r>
    </w:p>
    <w:p w:rsidR="00FE6876" w:rsidRPr="00FB355F" w:rsidRDefault="006767D2" w:rsidP="00FE6876">
      <w:pPr>
        <w:pStyle w:val="textlev1"/>
        <w:ind w:left="0"/>
        <w:jc w:val="both"/>
      </w:pPr>
      <w:r>
        <w:rPr>
          <w:noProof/>
        </w:rPr>
        <mc:AlternateContent>
          <mc:Choice Requires="wps">
            <w:drawing>
              <wp:anchor distT="0" distB="0" distL="114300" distR="114300" simplePos="0" relativeHeight="251668480" behindDoc="0" locked="0" layoutInCell="1" allowOverlap="1">
                <wp:simplePos x="0" y="0"/>
                <wp:positionH relativeFrom="column">
                  <wp:posOffset>-11430</wp:posOffset>
                </wp:positionH>
                <wp:positionV relativeFrom="paragraph">
                  <wp:posOffset>194945</wp:posOffset>
                </wp:positionV>
                <wp:extent cx="4479925" cy="0"/>
                <wp:effectExtent l="14605" t="13335" r="10795" b="15240"/>
                <wp:wrapNone/>
                <wp:docPr id="4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CC7C83" id="_x0000_t32" coordsize="21600,21600" o:spt="32" o:oned="t" path="m,l21600,21600e" filled="f">
                <v:path arrowok="t" fillok="f" o:connecttype="none"/>
                <o:lock v:ext="edit" shapetype="t"/>
              </v:shapetype>
              <v:shape id="AutoShape 15" o:spid="_x0000_s1026" type="#_x0000_t32" style="position:absolute;margin-left:-.9pt;margin-top:15.35pt;width:352.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" strokecolor="#c0504d [3205]" strokeweight="1.5pt"/>
            </w:pict>
          </mc:Fallback>
        </mc:AlternateContent>
      </w:r>
      <w:r>
        <w:rPr>
          <w:noProof/>
          <w:lang w:val="en-US" w:eastAsia="zh-TW"/>
        </w:rPr>
        <mc:AlternateContent>
          <mc:Choice Requires="wps">
            <w:drawing>
              <wp:anchor distT="0" distB="0" distL="114300" distR="114300" simplePos="0" relativeHeight="251667456" behindDoc="0" locked="0" layoutInCell="1" allowOverlap="1">
                <wp:simplePos x="0" y="0"/>
                <wp:positionH relativeFrom="column">
                  <wp:posOffset>4557395</wp:posOffset>
                </wp:positionH>
                <wp:positionV relativeFrom="paragraph">
                  <wp:posOffset>226060</wp:posOffset>
                </wp:positionV>
                <wp:extent cx="1658620" cy="2648585"/>
                <wp:effectExtent l="11430" t="6350" r="6350" b="12065"/>
                <wp:wrapNone/>
                <wp:docPr id="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A051B">
                                  <w:pPr>
                                    <w:spacing w:line="276" w:lineRule="auto"/>
                                    <w:rPr>
                                      <w:rFonts w:ascii="Arial" w:hAnsi="Arial" w:cs="Arial"/>
                                      <w:sz w:val="18"/>
                                      <w:szCs w:val="18"/>
                                    </w:rPr>
                                  </w:pPr>
                                  <w:r w:rsidRPr="003274BA">
                                    <w:rPr>
                                      <w:rFonts w:ascii="Arial" w:hAnsi="Arial" w:cs="Arial"/>
                                      <w:i/>
                                      <w:sz w:val="18"/>
                                      <w:szCs w:val="18"/>
                                    </w:rPr>
                                    <w:t>SA</w:t>
                                  </w:r>
                                  <w:r w:rsidRPr="003274BA">
                                    <w:rPr>
                                      <w:rFonts w:ascii="Arial" w:hAnsi="Arial" w:cs="Arial"/>
                                      <w:sz w:val="18"/>
                                      <w:szCs w:val="18"/>
                                    </w:rPr>
                                    <w:t xml:space="preserve"> = 24</w:t>
                                  </w:r>
                                  <w:r>
                                    <w:rPr>
                                      <w:rFonts w:ascii="Arial" w:hAnsi="Arial" w:cs="Arial"/>
                                      <w:sz w:val="18"/>
                                      <w:szCs w:val="18"/>
                                    </w:rPr>
                                    <w:t>9</w:t>
                                  </w:r>
                                  <w:r w:rsidRPr="003274BA">
                                    <w:rPr>
                                      <w:rFonts w:ascii="Arial" w:hAnsi="Arial" w:cs="Arial"/>
                                      <w:sz w:val="18"/>
                                      <w:szCs w:val="18"/>
                                    </w:rPr>
                                    <w:t xml:space="preserve"> – 0.17</w:t>
                                  </w:r>
                                  <w:r>
                                    <w:rPr>
                                      <w:rFonts w:ascii="Arial" w:hAnsi="Arial" w:cs="Arial"/>
                                      <w:sz w:val="18"/>
                                      <w:szCs w:val="18"/>
                                    </w:rPr>
                                    <w:t>7</w:t>
                                  </w:r>
                                  <w:r w:rsidRPr="003274BA">
                                    <w:rPr>
                                      <w:rFonts w:ascii="Arial" w:hAnsi="Arial" w:cs="Arial"/>
                                      <w:sz w:val="18"/>
                                      <w:szCs w:val="18"/>
                                    </w:rPr>
                                    <w:t xml:space="preserve"> </w:t>
                                  </w:r>
                                  <w:r w:rsidRPr="003274BA">
                                    <w:rPr>
                                      <w:rFonts w:ascii="Arial" w:hAnsi="Arial" w:cs="Arial"/>
                                      <w:i/>
                                      <w:sz w:val="18"/>
                                      <w:szCs w:val="18"/>
                                    </w:rPr>
                                    <w:t>T</w:t>
                                  </w:r>
                                  <w:r w:rsidRPr="003274BA">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1.181</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94.6</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20.25</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0.021</w:t>
                                  </w:r>
                                </w:p>
                              </w:tc>
                            </w:tr>
                          </w:tbl>
                          <w:p w:rsidR="00F527D5" w:rsidRPr="00FB355F" w:rsidRDefault="00F527D5" w:rsidP="00FE6876">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58.85pt;margin-top:17.8pt;width:130.6pt;height:20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" filled="f" strokecolor="white [3212]">
                <v:textbox>
                  <w:txbxContent>
                    <w:p w:rsidR="00F527D5" w:rsidRPr="00FE6876" w:rsidRDefault="00F527D5">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A051B">
                            <w:pPr>
                              <w:spacing w:line="276" w:lineRule="auto"/>
                              <w:rPr>
                                <w:rFonts w:ascii="Arial" w:hAnsi="Arial" w:cs="Arial"/>
                                <w:sz w:val="18"/>
                                <w:szCs w:val="18"/>
                              </w:rPr>
                            </w:pPr>
                            <w:r w:rsidRPr="003274BA">
                              <w:rPr>
                                <w:rFonts w:ascii="Arial" w:hAnsi="Arial" w:cs="Arial"/>
                                <w:i/>
                                <w:sz w:val="18"/>
                                <w:szCs w:val="18"/>
                              </w:rPr>
                              <w:t>SA</w:t>
                            </w:r>
                            <w:r w:rsidRPr="003274BA">
                              <w:rPr>
                                <w:rFonts w:ascii="Arial" w:hAnsi="Arial" w:cs="Arial"/>
                                <w:sz w:val="18"/>
                                <w:szCs w:val="18"/>
                              </w:rPr>
                              <w:t xml:space="preserve"> = 24</w:t>
                            </w:r>
                            <w:r>
                              <w:rPr>
                                <w:rFonts w:ascii="Arial" w:hAnsi="Arial" w:cs="Arial"/>
                                <w:sz w:val="18"/>
                                <w:szCs w:val="18"/>
                              </w:rPr>
                              <w:t>9</w:t>
                            </w:r>
                            <w:r w:rsidRPr="003274BA">
                              <w:rPr>
                                <w:rFonts w:ascii="Arial" w:hAnsi="Arial" w:cs="Arial"/>
                                <w:sz w:val="18"/>
                                <w:szCs w:val="18"/>
                              </w:rPr>
                              <w:t xml:space="preserve"> – 0.17</w:t>
                            </w:r>
                            <w:r>
                              <w:rPr>
                                <w:rFonts w:ascii="Arial" w:hAnsi="Arial" w:cs="Arial"/>
                                <w:sz w:val="18"/>
                                <w:szCs w:val="18"/>
                              </w:rPr>
                              <w:t>7</w:t>
                            </w:r>
                            <w:r w:rsidRPr="003274BA">
                              <w:rPr>
                                <w:rFonts w:ascii="Arial" w:hAnsi="Arial" w:cs="Arial"/>
                                <w:sz w:val="18"/>
                                <w:szCs w:val="18"/>
                              </w:rPr>
                              <w:t xml:space="preserve"> </w:t>
                            </w:r>
                            <w:r w:rsidRPr="003274BA">
                              <w:rPr>
                                <w:rFonts w:ascii="Arial" w:hAnsi="Arial" w:cs="Arial"/>
                                <w:i/>
                                <w:sz w:val="18"/>
                                <w:szCs w:val="18"/>
                              </w:rPr>
                              <w:t>T</w:t>
                            </w:r>
                            <w:r w:rsidRPr="003274BA">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1.181</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94.6</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20.25</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0.021</w:t>
                            </w:r>
                          </w:p>
                        </w:tc>
                      </w:tr>
                    </w:tbl>
                    <w:p w:rsidR="00F527D5" w:rsidRPr="00FB355F" w:rsidRDefault="00F527D5" w:rsidP="00FE6876">
                      <w:pPr>
                        <w:rPr>
                          <w:b/>
                        </w:rPr>
                      </w:pPr>
                    </w:p>
                  </w:txbxContent>
                </v:textbox>
              </v:shape>
            </w:pict>
          </mc:Fallback>
        </mc:AlternateContent>
      </w:r>
      <w:r w:rsidR="00FE6876">
        <w:rPr>
          <w:b/>
        </w:rPr>
        <w:t xml:space="preserve">Figure </w:t>
      </w:r>
      <w:r w:rsidR="00FA051B">
        <w:rPr>
          <w:b/>
        </w:rPr>
        <w:t>4</w:t>
      </w:r>
      <w:r w:rsidR="00FE6876">
        <w:rPr>
          <w:b/>
        </w:rPr>
        <w:t>.1</w:t>
      </w:r>
      <w:r w:rsidR="00FE6876">
        <w:t xml:space="preserve"> Regression Analysis for Unit 5 Variation of Furnace Temperature </w:t>
      </w:r>
    </w:p>
    <w:p w:rsidR="00FE6876" w:rsidRDefault="00443A1D" w:rsidP="00FE6876">
      <w:pPr>
        <w:pStyle w:val="textlev1"/>
        <w:ind w:left="0"/>
        <w:jc w:val="both"/>
      </w:pPr>
      <w:r>
        <w:object w:dxaOrig="7087" w:dyaOrig="5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255pt" o:ole="">
            <v:imagedata r:id="rId25" o:title=""/>
          </v:shape>
          <o:OLEObject Type="Embed" ProgID="MtbGraph.Document.15" ShapeID="_x0000_i1025" DrawAspect="Content" ObjectID="_1583565162" r:id="rId26"/>
        </w:object>
      </w:r>
    </w:p>
    <w:p w:rsidR="00FE6876" w:rsidRDefault="00FE6876" w:rsidP="00FE6876">
      <w:pPr>
        <w:pStyle w:val="textlev1"/>
        <w:ind w:left="0"/>
        <w:jc w:val="both"/>
      </w:pPr>
      <w:r>
        <w:rPr>
          <w:i/>
        </w:rPr>
        <w:t>T</w:t>
      </w:r>
      <w:r>
        <w:rPr>
          <w:vertAlign w:val="subscript"/>
        </w:rPr>
        <w:t>D4</w:t>
      </w:r>
      <w:r>
        <w:t xml:space="preserve"> = 710 </w:t>
      </w:r>
      <w:r>
        <w:rPr>
          <w:vertAlign w:val="superscript"/>
        </w:rPr>
        <w:t>o</w:t>
      </w:r>
      <w:r>
        <w:t xml:space="preserve">C, </w:t>
      </w:r>
      <w:r>
        <w:rPr>
          <w:i/>
        </w:rPr>
        <w:t>G</w:t>
      </w:r>
      <w:r>
        <w:t xml:space="preserve"> </w:t>
      </w:r>
      <w:r w:rsidR="00D72B8E">
        <w:t xml:space="preserve"> </w:t>
      </w:r>
      <w:r>
        <w:t>≈ 3400 SCM/h</w:t>
      </w:r>
    </w:p>
    <w:p w:rsidR="003848CA" w:rsidRDefault="003848CA" w:rsidP="00FA051B">
      <w:pPr>
        <w:pStyle w:val="textlev1"/>
        <w:ind w:left="0"/>
        <w:jc w:val="both"/>
      </w:pPr>
    </w:p>
    <w:p w:rsidR="00AA4CF6" w:rsidRDefault="00717871" w:rsidP="00FA051B">
      <w:pPr>
        <w:pStyle w:val="textlev1"/>
        <w:ind w:left="0"/>
        <w:jc w:val="both"/>
      </w:pPr>
      <w:r>
        <w:t xml:space="preserve">The inverse </w:t>
      </w:r>
      <w:r w:rsidR="00314084">
        <w:t>relationship between surface area and furnace temperature can clearly be seen in</w:t>
      </w:r>
      <w:r w:rsidR="00314084">
        <w:rPr>
          <w:b/>
        </w:rPr>
        <w:t xml:space="preserve"> figure 4.1</w:t>
      </w:r>
      <w:r w:rsidR="00314084">
        <w:t xml:space="preserve">. </w:t>
      </w:r>
      <w:r w:rsidR="00AB164F">
        <w:t>Quantitatively, t</w:t>
      </w:r>
      <w:r w:rsidR="00A37E34">
        <w:t>he coefficient in the regression equation</w:t>
      </w:r>
      <w:r w:rsidR="00314084">
        <w:t xml:space="preserve"> indicates that for every 10 </w:t>
      </w:r>
      <w:r w:rsidR="00314084">
        <w:rPr>
          <w:vertAlign w:val="superscript"/>
        </w:rPr>
        <w:t>o</w:t>
      </w:r>
      <w:r w:rsidR="00314084">
        <w:t>C increase in furnace temperature there is</w:t>
      </w:r>
      <w:r w:rsidR="006D73AA">
        <w:t xml:space="preserve"> an expected</w:t>
      </w:r>
      <w:r w:rsidR="00314084">
        <w:t xml:space="preserve"> 1.8 m</w:t>
      </w:r>
      <w:r w:rsidR="00314084">
        <w:rPr>
          <w:vertAlign w:val="superscript"/>
        </w:rPr>
        <w:t>2</w:t>
      </w:r>
      <w:r w:rsidR="00314084">
        <w:t xml:space="preserve">/g decrease in SGA surface area. It should be kept in mind that this correlation is applicable only at a D4 temperature of 710 </w:t>
      </w:r>
      <w:r w:rsidR="00314084">
        <w:rPr>
          <w:vertAlign w:val="superscript"/>
        </w:rPr>
        <w:t>o</w:t>
      </w:r>
      <w:r w:rsidR="00314084">
        <w:t>C and a gas flow rate of 3400 SCM/h.</w:t>
      </w:r>
      <w:r w:rsidR="0027152E">
        <w:t xml:space="preserve"> </w:t>
      </w:r>
    </w:p>
    <w:p w:rsidR="00443A1D" w:rsidRDefault="0027152E" w:rsidP="00FA051B">
      <w:pPr>
        <w:pStyle w:val="textlev1"/>
        <w:ind w:left="0"/>
        <w:jc w:val="both"/>
      </w:pPr>
      <w:r>
        <w:lastRenderedPageBreak/>
        <w:t xml:space="preserve">However, there is evidence </w:t>
      </w:r>
      <w:r w:rsidR="003416C1">
        <w:t>from the other results</w:t>
      </w:r>
      <w:r w:rsidR="003848CA">
        <w:rPr>
          <w:rStyle w:val="FootnoteReference"/>
        </w:rPr>
        <w:footnoteReference w:id="5"/>
      </w:r>
      <w:r>
        <w:t xml:space="preserve"> </w:t>
      </w:r>
      <w:r w:rsidR="003416C1">
        <w:t xml:space="preserve">in this trial </w:t>
      </w:r>
      <w:r>
        <w:t>th</w:t>
      </w:r>
      <w:r w:rsidR="003416C1">
        <w:t xml:space="preserve">at the correlations obtained </w:t>
      </w:r>
      <w:r>
        <w:t>are applicable over a wider range of calciner unit conditions.</w:t>
      </w:r>
    </w:p>
    <w:p w:rsidR="003848CA" w:rsidRDefault="003848CA" w:rsidP="00FA051B">
      <w:pPr>
        <w:pStyle w:val="textlev1"/>
        <w:ind w:left="0"/>
        <w:jc w:val="both"/>
      </w:pPr>
    </w:p>
    <w:p w:rsidR="00FA051B" w:rsidRPr="00FA051B" w:rsidRDefault="00FA051B" w:rsidP="00FA051B">
      <w:pPr>
        <w:pStyle w:val="textlev1"/>
        <w:ind w:left="0"/>
        <w:jc w:val="both"/>
        <w:rPr>
          <w:i/>
        </w:rPr>
      </w:pPr>
      <w:r>
        <w:rPr>
          <w:i/>
        </w:rPr>
        <w:t>Variation of D4 Temperature</w:t>
      </w:r>
    </w:p>
    <w:p w:rsidR="00FA051B" w:rsidRPr="00FB355F" w:rsidRDefault="006767D2" w:rsidP="00FA051B">
      <w:pPr>
        <w:pStyle w:val="textlev1"/>
        <w:ind w:left="0"/>
        <w:jc w:val="both"/>
      </w:pPr>
      <w:r>
        <w:rPr>
          <w:noProof/>
        </w:rPr>
        <mc:AlternateContent>
          <mc:Choice Requires="wps">
            <w:drawing>
              <wp:anchor distT="0" distB="0" distL="114300" distR="114300" simplePos="0" relativeHeight="251671552" behindDoc="0" locked="0" layoutInCell="1" allowOverlap="1">
                <wp:simplePos x="0" y="0"/>
                <wp:positionH relativeFrom="column">
                  <wp:posOffset>-11430</wp:posOffset>
                </wp:positionH>
                <wp:positionV relativeFrom="paragraph">
                  <wp:posOffset>186690</wp:posOffset>
                </wp:positionV>
                <wp:extent cx="4479925" cy="0"/>
                <wp:effectExtent l="14605" t="17780" r="10795" b="10795"/>
                <wp:wrapNone/>
                <wp:docPr id="3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A4365" id="AutoShape 17" o:spid="_x0000_s1026" type="#_x0000_t32" style="position:absolute;margin-left:-.9pt;margin-top:14.7pt;width:352.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" strokecolor="#c0504d [3205]" strokeweight="1.5pt"/>
            </w:pict>
          </mc:Fallback>
        </mc:AlternateContent>
      </w:r>
      <w:r>
        <w:rPr>
          <w:noProof/>
          <w:lang w:val="en-US" w:eastAsia="zh-TW"/>
        </w:rPr>
        <mc:AlternateContent>
          <mc:Choice Requires="wps">
            <w:drawing>
              <wp:anchor distT="0" distB="0" distL="114300" distR="114300" simplePos="0" relativeHeight="251670528" behindDoc="0" locked="0" layoutInCell="1" allowOverlap="1">
                <wp:simplePos x="0" y="0"/>
                <wp:positionH relativeFrom="column">
                  <wp:posOffset>4557395</wp:posOffset>
                </wp:positionH>
                <wp:positionV relativeFrom="paragraph">
                  <wp:posOffset>226060</wp:posOffset>
                </wp:positionV>
                <wp:extent cx="1658620" cy="2648585"/>
                <wp:effectExtent l="11430" t="9525" r="6350" b="8890"/>
                <wp:wrapNone/>
                <wp:docPr id="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FA051B">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A051B">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163 – 0.113</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2.052</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58.2</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29.24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0.040</w:t>
                                  </w:r>
                                </w:p>
                              </w:tc>
                            </w:tr>
                          </w:tbl>
                          <w:p w:rsidR="00F527D5" w:rsidRDefault="00F527D5" w:rsidP="00FA051B">
                            <w:pPr>
                              <w:rPr>
                                <w:rFonts w:ascii="Arial" w:hAnsi="Arial" w:cs="Arial"/>
                                <w:b/>
                                <w:sz w:val="18"/>
                                <w:szCs w:val="18"/>
                              </w:rPr>
                            </w:pPr>
                          </w:p>
                          <w:p w:rsidR="00F527D5" w:rsidRDefault="00F527D5" w:rsidP="00FA051B">
                            <w:pPr>
                              <w:rPr>
                                <w:rFonts w:ascii="Arial" w:hAnsi="Arial" w:cs="Arial"/>
                                <w:b/>
                                <w:i/>
                                <w:sz w:val="18"/>
                                <w:szCs w:val="18"/>
                              </w:rPr>
                            </w:pPr>
                            <w:r>
                              <w:rPr>
                                <w:rFonts w:ascii="Arial" w:hAnsi="Arial" w:cs="Arial"/>
                                <w:b/>
                                <w:i/>
                                <w:sz w:val="18"/>
                                <w:szCs w:val="18"/>
                              </w:rPr>
                              <w:t>Raw Data</w:t>
                            </w:r>
                          </w:p>
                          <w:tbl>
                            <w:tblPr>
                              <w:tblStyle w:val="TableGrid"/>
                              <w:tblW w:w="0" w:type="auto"/>
                              <w:tblLook w:val="04A0" w:firstRow="1" w:lastRow="0" w:firstColumn="1" w:lastColumn="0" w:noHBand="0" w:noVBand="1"/>
                            </w:tblPr>
                            <w:tblGrid>
                              <w:gridCol w:w="1668"/>
                              <w:gridCol w:w="850"/>
                            </w:tblGrid>
                            <w:tr w:rsidR="00F527D5" w:rsidTr="00FF5845">
                              <w:trPr>
                                <w:trHeight w:val="510"/>
                              </w:trPr>
                              <w:tc>
                                <w:tcPr>
                                  <w:tcW w:w="2518" w:type="dxa"/>
                                  <w:gridSpan w:val="2"/>
                                  <w:shd w:val="clear" w:color="auto" w:fill="E5B8B7" w:themeFill="accent2" w:themeFillTint="66"/>
                                  <w:vAlign w:val="center"/>
                                </w:tcPr>
                                <w:p w:rsidR="00F527D5" w:rsidRPr="003274BA" w:rsidRDefault="00F527D5" w:rsidP="00FF5845">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F5845">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162 – 0.113</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2.052</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47.0</w:t>
                                  </w:r>
                                  <w:r w:rsidRPr="003274BA">
                                    <w:rPr>
                                      <w:rFonts w:ascii="Arial" w:hAnsi="Arial" w:cs="Arial"/>
                                      <w:sz w:val="18"/>
                                      <w:szCs w:val="18"/>
                                    </w:rPr>
                                    <w:t>%</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A25AA9">
                                  <w:pPr>
                                    <w:rPr>
                                      <w:rFonts w:ascii="Arial" w:hAnsi="Arial" w:cs="Arial"/>
                                      <w:sz w:val="18"/>
                                      <w:szCs w:val="18"/>
                                    </w:rPr>
                                  </w:pPr>
                                  <w:r>
                                    <w:rPr>
                                      <w:rFonts w:ascii="Arial" w:hAnsi="Arial" w:cs="Arial"/>
                                      <w:sz w:val="18"/>
                                      <w:szCs w:val="18"/>
                                    </w:rPr>
                                    <w:t>20.56</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A25AA9">
                                  <w:pPr>
                                    <w:rPr>
                                      <w:rFonts w:ascii="Arial" w:hAnsi="Arial" w:cs="Arial"/>
                                      <w:sz w:val="18"/>
                                      <w:szCs w:val="18"/>
                                    </w:rPr>
                                  </w:pPr>
                                  <w:r>
                                    <w:rPr>
                                      <w:rFonts w:ascii="Arial" w:hAnsi="Arial" w:cs="Arial"/>
                                      <w:sz w:val="18"/>
                                      <w:szCs w:val="18"/>
                                    </w:rPr>
                                    <w:t>0.028</w:t>
                                  </w:r>
                                </w:p>
                              </w:tc>
                            </w:tr>
                          </w:tbl>
                          <w:p w:rsidR="00F527D5" w:rsidRPr="00FF5845" w:rsidRDefault="00F527D5" w:rsidP="00FA051B">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358.85pt;margin-top:17.8pt;width:130.6pt;height:20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" filled="f" strokecolor="white [3212]">
                <v:textbox>
                  <w:txbxContent>
                    <w:p w:rsidR="00F527D5" w:rsidRPr="00FE6876" w:rsidRDefault="00F527D5" w:rsidP="00FA051B">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A051B">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163 – 0.113</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2.052</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58.2</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29.24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0.040</w:t>
                            </w:r>
                          </w:p>
                        </w:tc>
                      </w:tr>
                    </w:tbl>
                    <w:p w:rsidR="00F527D5" w:rsidRDefault="00F527D5" w:rsidP="00FA051B">
                      <w:pPr>
                        <w:rPr>
                          <w:rFonts w:ascii="Arial" w:hAnsi="Arial" w:cs="Arial"/>
                          <w:b/>
                          <w:sz w:val="18"/>
                          <w:szCs w:val="18"/>
                        </w:rPr>
                      </w:pPr>
                    </w:p>
                    <w:p w:rsidR="00F527D5" w:rsidRDefault="00F527D5" w:rsidP="00FA051B">
                      <w:pPr>
                        <w:rPr>
                          <w:rFonts w:ascii="Arial" w:hAnsi="Arial" w:cs="Arial"/>
                          <w:b/>
                          <w:i/>
                          <w:sz w:val="18"/>
                          <w:szCs w:val="18"/>
                        </w:rPr>
                      </w:pPr>
                      <w:r>
                        <w:rPr>
                          <w:rFonts w:ascii="Arial" w:hAnsi="Arial" w:cs="Arial"/>
                          <w:b/>
                          <w:i/>
                          <w:sz w:val="18"/>
                          <w:szCs w:val="18"/>
                        </w:rPr>
                        <w:t>Raw Data</w:t>
                      </w:r>
                    </w:p>
                    <w:tbl>
                      <w:tblPr>
                        <w:tblStyle w:val="TableGrid"/>
                        <w:tblW w:w="0" w:type="auto"/>
                        <w:tblLook w:val="04A0" w:firstRow="1" w:lastRow="0" w:firstColumn="1" w:lastColumn="0" w:noHBand="0" w:noVBand="1"/>
                      </w:tblPr>
                      <w:tblGrid>
                        <w:gridCol w:w="1668"/>
                        <w:gridCol w:w="850"/>
                      </w:tblGrid>
                      <w:tr w:rsidR="00F527D5" w:rsidTr="00FF5845">
                        <w:trPr>
                          <w:trHeight w:val="510"/>
                        </w:trPr>
                        <w:tc>
                          <w:tcPr>
                            <w:tcW w:w="2518" w:type="dxa"/>
                            <w:gridSpan w:val="2"/>
                            <w:shd w:val="clear" w:color="auto" w:fill="E5B8B7" w:themeFill="accent2" w:themeFillTint="66"/>
                            <w:vAlign w:val="center"/>
                          </w:tcPr>
                          <w:p w:rsidR="00F527D5" w:rsidRPr="003274BA" w:rsidRDefault="00F527D5" w:rsidP="00FF5845">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F5845">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162 – 0.113</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2.052</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47.0</w:t>
                            </w:r>
                            <w:r w:rsidRPr="003274BA">
                              <w:rPr>
                                <w:rFonts w:ascii="Arial" w:hAnsi="Arial" w:cs="Arial"/>
                                <w:sz w:val="18"/>
                                <w:szCs w:val="18"/>
                              </w:rPr>
                              <w:t>%</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A25AA9">
                            <w:pPr>
                              <w:rPr>
                                <w:rFonts w:ascii="Arial" w:hAnsi="Arial" w:cs="Arial"/>
                                <w:sz w:val="18"/>
                                <w:szCs w:val="18"/>
                              </w:rPr>
                            </w:pPr>
                            <w:r>
                              <w:rPr>
                                <w:rFonts w:ascii="Arial" w:hAnsi="Arial" w:cs="Arial"/>
                                <w:sz w:val="18"/>
                                <w:szCs w:val="18"/>
                              </w:rPr>
                              <w:t>20.56</w:t>
                            </w:r>
                          </w:p>
                        </w:tc>
                      </w:tr>
                      <w:tr w:rsidR="00F527D5" w:rsidTr="00FF5845">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A25AA9">
                            <w:pPr>
                              <w:rPr>
                                <w:rFonts w:ascii="Arial" w:hAnsi="Arial" w:cs="Arial"/>
                                <w:sz w:val="18"/>
                                <w:szCs w:val="18"/>
                              </w:rPr>
                            </w:pPr>
                            <w:r>
                              <w:rPr>
                                <w:rFonts w:ascii="Arial" w:hAnsi="Arial" w:cs="Arial"/>
                                <w:sz w:val="18"/>
                                <w:szCs w:val="18"/>
                              </w:rPr>
                              <w:t>0.028</w:t>
                            </w:r>
                          </w:p>
                        </w:tc>
                      </w:tr>
                    </w:tbl>
                    <w:p w:rsidR="00F527D5" w:rsidRPr="00FF5845" w:rsidRDefault="00F527D5" w:rsidP="00FA051B">
                      <w:pPr>
                        <w:rPr>
                          <w:rFonts w:ascii="Arial" w:hAnsi="Arial" w:cs="Arial"/>
                          <w:b/>
                          <w:i/>
                          <w:sz w:val="18"/>
                          <w:szCs w:val="18"/>
                        </w:rPr>
                      </w:pPr>
                    </w:p>
                  </w:txbxContent>
                </v:textbox>
              </v:shape>
            </w:pict>
          </mc:Fallback>
        </mc:AlternateContent>
      </w:r>
      <w:r w:rsidR="00FA051B">
        <w:rPr>
          <w:b/>
        </w:rPr>
        <w:t>Figure 4.2</w:t>
      </w:r>
      <w:r w:rsidR="00FA051B">
        <w:t xml:space="preserve"> Regression Analysis for Unit 5 Variation of D4 Temperature – Run 1 </w:t>
      </w:r>
    </w:p>
    <w:p w:rsidR="00FA051B" w:rsidRDefault="00443A1D" w:rsidP="00FA051B">
      <w:pPr>
        <w:pStyle w:val="textlev1"/>
        <w:ind w:left="0"/>
        <w:jc w:val="both"/>
      </w:pPr>
      <w:r>
        <w:object w:dxaOrig="7087" w:dyaOrig="5102">
          <v:shape id="_x0000_i1026" type="#_x0000_t75" style="width:354pt;height:255pt" o:ole="">
            <v:imagedata r:id="rId27" o:title=""/>
          </v:shape>
          <o:OLEObject Type="Embed" ProgID="MtbGraph.Document.15" ShapeID="_x0000_i1026" DrawAspect="Content" ObjectID="_1583565163" r:id="rId28"/>
        </w:object>
      </w:r>
    </w:p>
    <w:p w:rsidR="00FA051B" w:rsidRDefault="00FA051B" w:rsidP="00FA051B">
      <w:pPr>
        <w:pStyle w:val="textlev1"/>
        <w:ind w:left="0"/>
        <w:jc w:val="both"/>
      </w:pPr>
      <w:r>
        <w:rPr>
          <w:i/>
        </w:rPr>
        <w:t>T</w:t>
      </w:r>
      <w:r>
        <w:rPr>
          <w:vertAlign w:val="subscript"/>
        </w:rPr>
        <w:t>f</w:t>
      </w:r>
      <w:r>
        <w:t xml:space="preserve"> = 960 </w:t>
      </w:r>
      <w:r>
        <w:rPr>
          <w:vertAlign w:val="superscript"/>
        </w:rPr>
        <w:t>o</w:t>
      </w:r>
      <w:r>
        <w:t xml:space="preserve">C, </w:t>
      </w:r>
      <w:r>
        <w:rPr>
          <w:i/>
        </w:rPr>
        <w:t>G</w:t>
      </w:r>
      <w:r>
        <w:t xml:space="preserve"> </w:t>
      </w:r>
      <w:r w:rsidR="00D72B8E">
        <w:t xml:space="preserve"> ≈ </w:t>
      </w:r>
      <w:r w:rsidR="00FF5845">
        <w:t>430</w:t>
      </w:r>
      <w:r>
        <w:t>0 SCM/h</w:t>
      </w:r>
    </w:p>
    <w:p w:rsidR="0063615B" w:rsidRDefault="0063615B" w:rsidP="00FA051B">
      <w:pPr>
        <w:pStyle w:val="textlev1"/>
        <w:ind w:left="0"/>
        <w:jc w:val="both"/>
      </w:pPr>
    </w:p>
    <w:p w:rsidR="0063615B" w:rsidRPr="00FB355F" w:rsidRDefault="006767D2" w:rsidP="0063615B">
      <w:pPr>
        <w:pStyle w:val="textlev1"/>
        <w:ind w:left="0"/>
        <w:jc w:val="both"/>
      </w:pPr>
      <w:r>
        <w:rPr>
          <w:noProof/>
        </w:rPr>
        <mc:AlternateContent>
          <mc:Choice Requires="wps">
            <w:drawing>
              <wp:anchor distT="0" distB="0" distL="114300" distR="114300" simplePos="0" relativeHeight="251674624" behindDoc="0" locked="0" layoutInCell="1" allowOverlap="1">
                <wp:simplePos x="0" y="0"/>
                <wp:positionH relativeFrom="column">
                  <wp:posOffset>-11430</wp:posOffset>
                </wp:positionH>
                <wp:positionV relativeFrom="paragraph">
                  <wp:posOffset>186690</wp:posOffset>
                </wp:positionV>
                <wp:extent cx="4479925" cy="0"/>
                <wp:effectExtent l="14605" t="15240" r="10795" b="13335"/>
                <wp:wrapNone/>
                <wp:docPr id="3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C5EF7" id="AutoShape 19" o:spid="_x0000_s1026" type="#_x0000_t32" style="position:absolute;margin-left:-.9pt;margin-top:14.7pt;width:352.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" strokecolor="#c0504d [3205]" strokeweight="1.5pt"/>
            </w:pict>
          </mc:Fallback>
        </mc:AlternateContent>
      </w:r>
      <w:r>
        <w:rPr>
          <w:noProof/>
          <w:lang w:val="en-US" w:eastAsia="zh-TW"/>
        </w:rPr>
        <mc:AlternateContent>
          <mc:Choice Requires="wps">
            <w:drawing>
              <wp:anchor distT="0" distB="0" distL="114300" distR="114300" simplePos="0" relativeHeight="251673600" behindDoc="0" locked="0" layoutInCell="1" allowOverlap="1">
                <wp:simplePos x="0" y="0"/>
                <wp:positionH relativeFrom="column">
                  <wp:posOffset>4557395</wp:posOffset>
                </wp:positionH>
                <wp:positionV relativeFrom="paragraph">
                  <wp:posOffset>226060</wp:posOffset>
                </wp:positionV>
                <wp:extent cx="1658620" cy="2648585"/>
                <wp:effectExtent l="11430" t="6985" r="6350" b="1143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63615B">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A051B">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165 – 0.116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0.063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99.9</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14378A">
                                  <w:pPr>
                                    <w:rPr>
                                      <w:rFonts w:ascii="Arial" w:hAnsi="Arial" w:cs="Arial"/>
                                      <w:sz w:val="18"/>
                                      <w:szCs w:val="18"/>
                                    </w:rPr>
                                  </w:pPr>
                                  <w:r>
                                    <w:rPr>
                                      <w:rFonts w:ascii="Arial" w:hAnsi="Arial" w:cs="Arial"/>
                                      <w:sz w:val="18"/>
                                      <w:szCs w:val="18"/>
                                    </w:rPr>
                                    <w:t>1.84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0.002</w:t>
                                  </w:r>
                                </w:p>
                              </w:tc>
                            </w:tr>
                          </w:tbl>
                          <w:p w:rsidR="00F527D5" w:rsidRPr="00FF5845" w:rsidRDefault="00F527D5" w:rsidP="0063615B">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58.85pt;margin-top:17.8pt;width:130.6pt;height:20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" filled="f" strokecolor="white [3212]">
                <v:textbox>
                  <w:txbxContent>
                    <w:p w:rsidR="00F527D5" w:rsidRPr="00FE6876" w:rsidRDefault="00F527D5" w:rsidP="0063615B">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FA051B">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165 – 0.116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0.063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99.9</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14378A">
                            <w:pPr>
                              <w:rPr>
                                <w:rFonts w:ascii="Arial" w:hAnsi="Arial" w:cs="Arial"/>
                                <w:sz w:val="18"/>
                                <w:szCs w:val="18"/>
                              </w:rPr>
                            </w:pPr>
                            <w:r>
                              <w:rPr>
                                <w:rFonts w:ascii="Arial" w:hAnsi="Arial" w:cs="Arial"/>
                                <w:sz w:val="18"/>
                                <w:szCs w:val="18"/>
                              </w:rPr>
                              <w:t>1.84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0.002</w:t>
                            </w:r>
                          </w:p>
                        </w:tc>
                      </w:tr>
                    </w:tbl>
                    <w:p w:rsidR="00F527D5" w:rsidRPr="00FF5845" w:rsidRDefault="00F527D5" w:rsidP="0063615B">
                      <w:pPr>
                        <w:rPr>
                          <w:rFonts w:ascii="Arial" w:hAnsi="Arial" w:cs="Arial"/>
                          <w:b/>
                          <w:i/>
                          <w:sz w:val="18"/>
                          <w:szCs w:val="18"/>
                        </w:rPr>
                      </w:pPr>
                    </w:p>
                  </w:txbxContent>
                </v:textbox>
              </v:shape>
            </w:pict>
          </mc:Fallback>
        </mc:AlternateContent>
      </w:r>
      <w:r w:rsidR="0063615B">
        <w:rPr>
          <w:b/>
        </w:rPr>
        <w:t>Figure 4.3</w:t>
      </w:r>
      <w:r w:rsidR="0063615B">
        <w:t xml:space="preserve"> Regression Analysis for Unit 5 Variation of D4 Temperature – Run 2 </w:t>
      </w:r>
    </w:p>
    <w:p w:rsidR="0063615B" w:rsidRDefault="00443A1D" w:rsidP="0063615B">
      <w:pPr>
        <w:pStyle w:val="textlev1"/>
        <w:ind w:left="0"/>
        <w:jc w:val="both"/>
      </w:pPr>
      <w:r>
        <w:object w:dxaOrig="7087" w:dyaOrig="5102">
          <v:shape id="_x0000_i1027" type="#_x0000_t75" style="width:354pt;height:255pt" o:ole="">
            <v:imagedata r:id="rId29" o:title=""/>
          </v:shape>
          <o:OLEObject Type="Embed" ProgID="MtbGraph.Document.15" ShapeID="_x0000_i1027" DrawAspect="Content" ObjectID="_1583565164" r:id="rId30"/>
        </w:object>
      </w:r>
    </w:p>
    <w:p w:rsidR="003848CA" w:rsidRDefault="0063615B" w:rsidP="00FB3DCC">
      <w:pPr>
        <w:pStyle w:val="textlev1"/>
        <w:ind w:left="0"/>
        <w:jc w:val="both"/>
      </w:pPr>
      <w:r>
        <w:rPr>
          <w:i/>
        </w:rPr>
        <w:t>T</w:t>
      </w:r>
      <w:r>
        <w:rPr>
          <w:vertAlign w:val="subscript"/>
        </w:rPr>
        <w:t>f</w:t>
      </w:r>
      <w:r>
        <w:t xml:space="preserve"> = 940 </w:t>
      </w:r>
      <w:r>
        <w:rPr>
          <w:vertAlign w:val="superscript"/>
        </w:rPr>
        <w:t>o</w:t>
      </w:r>
      <w:r>
        <w:t xml:space="preserve">C, </w:t>
      </w:r>
      <w:r>
        <w:rPr>
          <w:i/>
        </w:rPr>
        <w:t>G</w:t>
      </w:r>
      <w:r>
        <w:t xml:space="preserve"> </w:t>
      </w:r>
      <w:r w:rsidR="00D72B8E">
        <w:t xml:space="preserve"> ≈ </w:t>
      </w:r>
      <w:r>
        <w:t>4250 SCM/h</w:t>
      </w:r>
    </w:p>
    <w:p w:rsidR="00292AF9" w:rsidRDefault="003848CA" w:rsidP="00FB3DCC">
      <w:pPr>
        <w:pStyle w:val="textlev1"/>
        <w:ind w:left="0"/>
        <w:jc w:val="both"/>
      </w:pPr>
      <w:r>
        <w:lastRenderedPageBreak/>
        <w:t>The figures on the previous page</w:t>
      </w:r>
      <w:r w:rsidR="00AB164F">
        <w:t xml:space="preserve"> confirm the inverse proportional relationship between D4 temperature and surface area.</w:t>
      </w:r>
      <w:r w:rsidR="00A37E34">
        <w:t xml:space="preserve"> </w:t>
      </w:r>
      <w:r w:rsidR="00822A5E">
        <w:t>An important feature to note is that</w:t>
      </w:r>
      <w:r w:rsidR="00A37E34">
        <w:t xml:space="preserve"> the coefficients in both regression equations are extremely similar. This suggests that the magnitude of the affect of D4 temperature on surface area is independent of the furnace temperature for at least the furnace temperatures used in these two sample runs. The coefficients indicate that for every 10 </w:t>
      </w:r>
      <w:r w:rsidR="00A37E34">
        <w:rPr>
          <w:vertAlign w:val="superscript"/>
        </w:rPr>
        <w:t>o</w:t>
      </w:r>
      <w:r w:rsidR="00A37E34">
        <w:t>C increase in D4 temperature there is a</w:t>
      </w:r>
      <w:r w:rsidR="00286DF5">
        <w:t>n expected</w:t>
      </w:r>
      <w:r w:rsidR="00A37E34">
        <w:t xml:space="preserve"> 1.1</w:t>
      </w:r>
      <w:r w:rsidR="00822A5E">
        <w:t xml:space="preserve"> – 1.2</w:t>
      </w:r>
      <w:r w:rsidR="00A37E34">
        <w:t xml:space="preserve"> m</w:t>
      </w:r>
      <w:r w:rsidR="00A37E34">
        <w:rPr>
          <w:vertAlign w:val="superscript"/>
        </w:rPr>
        <w:t>2</w:t>
      </w:r>
      <w:r w:rsidR="00A37E34">
        <w:t xml:space="preserve">/g decrease in </w:t>
      </w:r>
      <w:r w:rsidR="00295E4D">
        <w:t xml:space="preserve">mean </w:t>
      </w:r>
      <w:r w:rsidR="00A37E34">
        <w:t>surface area.</w:t>
      </w:r>
    </w:p>
    <w:p w:rsidR="009A148B" w:rsidRPr="00114702" w:rsidRDefault="009A148B" w:rsidP="00FB3DCC">
      <w:pPr>
        <w:pStyle w:val="textlev1"/>
        <w:ind w:left="0"/>
        <w:jc w:val="both"/>
      </w:pPr>
      <w:r>
        <w:t xml:space="preserve">Additionally, </w:t>
      </w:r>
      <w:r>
        <w:rPr>
          <w:b/>
        </w:rPr>
        <w:t>figure 4.2</w:t>
      </w:r>
      <w:r>
        <w:t xml:space="preserve"> illustrates the short-term variability in surface area. The individual results for the three repeat samples taken at each step adjustment are shown with black markers together with the mean result of the three samples shown with a red marker. This variation should always be kept in mind when controlling SGA surface area. It is important to distinguish between what is inherent variation and what is a real change in surface area provoked by differing unit conditions.</w:t>
      </w:r>
      <w:r w:rsidR="00114702">
        <w:t xml:space="preserve"> Using the raw data for all units, the estimated individual measurement uncertainty (</w:t>
      </w:r>
      <w:r w:rsidR="00114702" w:rsidRPr="00114702">
        <w:rPr>
          <w:i/>
        </w:rPr>
        <w:t>s</w:t>
      </w:r>
      <w:r w:rsidR="00114702">
        <w:rPr>
          <w:vertAlign w:val="subscript"/>
        </w:rPr>
        <w:t>p</w:t>
      </w:r>
      <w:r w:rsidR="00114702">
        <w:t xml:space="preserve">) </w:t>
      </w:r>
      <w:r w:rsidR="00114702" w:rsidRPr="00114702">
        <w:t>for</w:t>
      </w:r>
      <w:r w:rsidR="00114702">
        <w:t xml:space="preserve"> SGA surface area was calculated to be 1.58 m</w:t>
      </w:r>
      <w:r w:rsidR="00114702">
        <w:rPr>
          <w:vertAlign w:val="superscript"/>
        </w:rPr>
        <w:t>2</w:t>
      </w:r>
      <w:r w:rsidR="00114702">
        <w:t>/g.</w:t>
      </w:r>
    </w:p>
    <w:p w:rsidR="00331254" w:rsidRDefault="00822A5E" w:rsidP="00957877">
      <w:pPr>
        <w:pStyle w:val="textlev1"/>
        <w:ind w:left="0"/>
        <w:jc w:val="both"/>
      </w:pPr>
      <w:r>
        <w:t>The results for unit 5 also demonstrate that changes in furnace temperature have a greater impact in terms of magnitude on the surface area then changes in D4 temperature.</w:t>
      </w:r>
      <w:r w:rsidR="007D6EE6">
        <w:t xml:space="preserve"> Numerically, a given increase in furnace temperature illicits about a 50% grea</w:t>
      </w:r>
      <w:r w:rsidR="00412363">
        <w:t>ter decrease in surface area tha</w:t>
      </w:r>
      <w:r w:rsidR="007D6EE6">
        <w:t>n the same increase in D4 temperature.</w:t>
      </w:r>
    </w:p>
    <w:p w:rsidR="00957877" w:rsidRDefault="00957877" w:rsidP="00957877">
      <w:pPr>
        <w:pStyle w:val="textlev1"/>
        <w:ind w:left="0"/>
        <w:jc w:val="both"/>
      </w:pPr>
    </w:p>
    <w:p w:rsidR="000D1AD4" w:rsidRDefault="000D1AD4" w:rsidP="00FB3DCC">
      <w:pPr>
        <w:pStyle w:val="Heading3"/>
        <w:ind w:left="0" w:firstLine="0"/>
      </w:pPr>
      <w:bookmarkStart w:id="23" w:name="_Toc221434950"/>
      <w:r>
        <w:t>UNIT 6</w:t>
      </w:r>
      <w:bookmarkEnd w:id="23"/>
    </w:p>
    <w:p w:rsidR="00951E48" w:rsidRDefault="00951E48" w:rsidP="00951E48">
      <w:pPr>
        <w:pStyle w:val="textlev1"/>
        <w:ind w:left="0"/>
        <w:jc w:val="both"/>
      </w:pPr>
      <w:r>
        <w:t xml:space="preserve">Unit 6 behaves in much the same manner as unit 5. Again the results confirm </w:t>
      </w:r>
      <w:r w:rsidR="00295E4D">
        <w:t>that surface area is inversely related</w:t>
      </w:r>
      <w:r>
        <w:t xml:space="preserve"> to both furnace temperat</w:t>
      </w:r>
      <w:r w:rsidR="00957877">
        <w:t>ure and D4 temperature. Additionally</w:t>
      </w:r>
      <w:r>
        <w:t xml:space="preserve">, the results </w:t>
      </w:r>
      <w:r w:rsidR="00957877">
        <w:t xml:space="preserve">also </w:t>
      </w:r>
      <w:r>
        <w:t xml:space="preserve">show that furnace temperature has about a 50% greater effect on surface area with a 10 </w:t>
      </w:r>
      <w:r>
        <w:rPr>
          <w:vertAlign w:val="superscript"/>
        </w:rPr>
        <w:t>o</w:t>
      </w:r>
      <w:r>
        <w:t>C change in furnace temperature producing a 1.4 m</w:t>
      </w:r>
      <w:r>
        <w:rPr>
          <w:vertAlign w:val="superscript"/>
        </w:rPr>
        <w:t>2</w:t>
      </w:r>
      <w:r>
        <w:t>/g decrease in surface area whilst the same change in D4 temperature will only decrease surface area by about 1 m</w:t>
      </w:r>
      <w:r>
        <w:rPr>
          <w:vertAlign w:val="superscript"/>
        </w:rPr>
        <w:t>2</w:t>
      </w:r>
      <w:r>
        <w:t>/g.</w:t>
      </w:r>
    </w:p>
    <w:p w:rsidR="00951E48" w:rsidRDefault="00286DF5" w:rsidP="00951E48">
      <w:pPr>
        <w:pStyle w:val="textlev1"/>
        <w:ind w:left="0"/>
        <w:jc w:val="both"/>
      </w:pPr>
      <w:r>
        <w:t xml:space="preserve">Although the correlation between </w:t>
      </w:r>
      <w:r w:rsidR="000F2A0B">
        <w:t xml:space="preserve">the two </w:t>
      </w:r>
      <w:r>
        <w:t>temperature</w:t>
      </w:r>
      <w:r w:rsidR="000F2A0B">
        <w:t>s</w:t>
      </w:r>
      <w:r>
        <w:t xml:space="preserve"> and surface area for unit 6 were very strong (adjusted R</w:t>
      </w:r>
      <w:r>
        <w:rPr>
          <w:vertAlign w:val="superscript"/>
        </w:rPr>
        <w:t>2</w:t>
      </w:r>
      <w:r>
        <w:t xml:space="preserve"> values were both above 85%) t</w:t>
      </w:r>
      <w:r w:rsidR="00951E48">
        <w:t>here were not enough usable sample runs on unit 6 to provide further evidence on whether these correlations could be applicable over a wider range of unit conditions.</w:t>
      </w:r>
    </w:p>
    <w:p w:rsidR="00957877" w:rsidRPr="007B152A" w:rsidRDefault="00957877" w:rsidP="00951E48">
      <w:pPr>
        <w:pStyle w:val="textlev1"/>
        <w:ind w:left="0"/>
        <w:jc w:val="both"/>
      </w:pPr>
    </w:p>
    <w:p w:rsidR="000D1AD4" w:rsidRDefault="000D1AD4" w:rsidP="000D1AD4">
      <w:pPr>
        <w:pStyle w:val="textlev1"/>
        <w:ind w:left="0"/>
        <w:rPr>
          <w:i/>
        </w:rPr>
      </w:pPr>
      <w:r>
        <w:rPr>
          <w:i/>
        </w:rPr>
        <w:t>Variation of Furnace Temperature</w:t>
      </w:r>
    </w:p>
    <w:p w:rsidR="00DD0F12" w:rsidRPr="00FB355F" w:rsidRDefault="006767D2" w:rsidP="00DD0F12">
      <w:pPr>
        <w:pStyle w:val="textlev1"/>
        <w:ind w:left="0"/>
        <w:jc w:val="both"/>
      </w:pPr>
      <w:r>
        <w:rPr>
          <w:noProof/>
        </w:rPr>
        <mc:AlternateContent>
          <mc:Choice Requires="wps">
            <w:drawing>
              <wp:anchor distT="0" distB="0" distL="114300" distR="114300" simplePos="0" relativeHeight="251677696" behindDoc="0" locked="0" layoutInCell="1" allowOverlap="1">
                <wp:simplePos x="0" y="0"/>
                <wp:positionH relativeFrom="column">
                  <wp:posOffset>-11430</wp:posOffset>
                </wp:positionH>
                <wp:positionV relativeFrom="paragraph">
                  <wp:posOffset>194945</wp:posOffset>
                </wp:positionV>
                <wp:extent cx="4479925" cy="0"/>
                <wp:effectExtent l="14605" t="17780" r="10795" b="10795"/>
                <wp:wrapNone/>
                <wp:docPr id="3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B00F2" id="AutoShape 21" o:spid="_x0000_s1026" type="#_x0000_t32" style="position:absolute;margin-left:-.9pt;margin-top:15.35pt;width:352.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" strokecolor="#c0504d [3205]" strokeweight="1.5pt"/>
            </w:pict>
          </mc:Fallback>
        </mc:AlternateContent>
      </w:r>
      <w:r>
        <w:rPr>
          <w:noProof/>
          <w:lang w:val="en-US" w:eastAsia="zh-TW"/>
        </w:rPr>
        <mc:AlternateContent>
          <mc:Choice Requires="wps">
            <w:drawing>
              <wp:anchor distT="0" distB="0" distL="114300" distR="114300" simplePos="0" relativeHeight="251676672" behindDoc="0" locked="0" layoutInCell="1" allowOverlap="1">
                <wp:simplePos x="0" y="0"/>
                <wp:positionH relativeFrom="column">
                  <wp:posOffset>4557395</wp:posOffset>
                </wp:positionH>
                <wp:positionV relativeFrom="paragraph">
                  <wp:posOffset>226060</wp:posOffset>
                </wp:positionV>
                <wp:extent cx="1658620" cy="2648585"/>
                <wp:effectExtent l="11430" t="10795" r="6350" b="7620"/>
                <wp:wrapNone/>
                <wp:docPr id="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DD0F12">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209 – 0.142</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1.087</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85.4</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24.85</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0.026</w:t>
                                  </w:r>
                                </w:p>
                              </w:tc>
                            </w:tr>
                          </w:tbl>
                          <w:p w:rsidR="00F527D5" w:rsidRPr="00FF5845" w:rsidRDefault="00F527D5" w:rsidP="00DD0F12">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358.85pt;margin-top:17.8pt;width:130.6pt;height:20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" filled="f" strokecolor="white [3212]">
                <v:textbox>
                  <w:txbxContent>
                    <w:p w:rsidR="00F527D5" w:rsidRPr="00FE6876" w:rsidRDefault="00F527D5" w:rsidP="00DD0F12">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209 – 0.142</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1.087</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85.4</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24.85</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0.026</w:t>
                            </w:r>
                          </w:p>
                        </w:tc>
                      </w:tr>
                    </w:tbl>
                    <w:p w:rsidR="00F527D5" w:rsidRPr="00FF5845" w:rsidRDefault="00F527D5" w:rsidP="00DD0F12">
                      <w:pPr>
                        <w:rPr>
                          <w:rFonts w:ascii="Arial" w:hAnsi="Arial" w:cs="Arial"/>
                          <w:b/>
                          <w:i/>
                          <w:sz w:val="18"/>
                          <w:szCs w:val="18"/>
                        </w:rPr>
                      </w:pPr>
                    </w:p>
                  </w:txbxContent>
                </v:textbox>
              </v:shape>
            </w:pict>
          </mc:Fallback>
        </mc:AlternateContent>
      </w:r>
      <w:r w:rsidR="00DD0F12">
        <w:rPr>
          <w:b/>
        </w:rPr>
        <w:t>Figure 4.4</w:t>
      </w:r>
      <w:r w:rsidR="00DD0F12">
        <w:t xml:space="preserve"> Regression Analysis for Unit 6 Variation of Furnace Temperature</w:t>
      </w:r>
    </w:p>
    <w:p w:rsidR="00DD0F12" w:rsidRDefault="00443A1D" w:rsidP="00DD0F12">
      <w:pPr>
        <w:pStyle w:val="textlev1"/>
        <w:ind w:left="0"/>
        <w:jc w:val="both"/>
      </w:pPr>
      <w:r>
        <w:object w:dxaOrig="7087" w:dyaOrig="5102">
          <v:shape id="_x0000_i1028" type="#_x0000_t75" style="width:354pt;height:255pt" o:ole="">
            <v:imagedata r:id="rId31" o:title=""/>
          </v:shape>
          <o:OLEObject Type="Embed" ProgID="MtbGraph.Document.15" ShapeID="_x0000_i1028" DrawAspect="Content" ObjectID="_1583565165" r:id="rId32"/>
        </w:object>
      </w:r>
    </w:p>
    <w:p w:rsidR="007D6EE6" w:rsidRDefault="00DD0F12" w:rsidP="00DD0F12">
      <w:pPr>
        <w:pStyle w:val="textlev1"/>
        <w:ind w:left="0"/>
        <w:jc w:val="both"/>
      </w:pPr>
      <w:r>
        <w:rPr>
          <w:i/>
        </w:rPr>
        <w:t>T</w:t>
      </w:r>
      <w:r>
        <w:rPr>
          <w:vertAlign w:val="subscript"/>
        </w:rPr>
        <w:t>D4</w:t>
      </w:r>
      <w:r>
        <w:t xml:space="preserve"> = 750 </w:t>
      </w:r>
      <w:r>
        <w:rPr>
          <w:vertAlign w:val="superscript"/>
        </w:rPr>
        <w:t>o</w:t>
      </w:r>
      <w:r>
        <w:t xml:space="preserve">C, </w:t>
      </w:r>
      <w:r>
        <w:rPr>
          <w:i/>
        </w:rPr>
        <w:t>G</w:t>
      </w:r>
      <w:r w:rsidR="00D72B8E">
        <w:rPr>
          <w:i/>
        </w:rPr>
        <w:t xml:space="preserve"> </w:t>
      </w:r>
      <w:r w:rsidR="00D72B8E">
        <w:t xml:space="preserve"> ≈</w:t>
      </w:r>
      <w:r>
        <w:t xml:space="preserve"> 4250 SCM/h</w:t>
      </w:r>
    </w:p>
    <w:p w:rsidR="007D6EE6" w:rsidRDefault="00443A1D" w:rsidP="00443A1D">
      <w:pPr>
        <w:pStyle w:val="textlev1"/>
        <w:ind w:left="0"/>
        <w:rPr>
          <w:i/>
        </w:rPr>
      </w:pPr>
      <w:r>
        <w:rPr>
          <w:i/>
        </w:rPr>
        <w:lastRenderedPageBreak/>
        <w:t>Variation of D4 Temperature</w:t>
      </w:r>
    </w:p>
    <w:p w:rsidR="00443A1D" w:rsidRPr="00FB355F" w:rsidRDefault="006767D2" w:rsidP="00443A1D">
      <w:pPr>
        <w:pStyle w:val="textlev1"/>
        <w:ind w:left="0"/>
        <w:jc w:val="both"/>
      </w:pPr>
      <w:r>
        <w:rPr>
          <w:noProof/>
        </w:rPr>
        <mc:AlternateContent>
          <mc:Choice Requires="wps">
            <w:drawing>
              <wp:anchor distT="0" distB="0" distL="114300" distR="114300" simplePos="0" relativeHeight="251680768" behindDoc="0" locked="0" layoutInCell="1" allowOverlap="1">
                <wp:simplePos x="0" y="0"/>
                <wp:positionH relativeFrom="column">
                  <wp:posOffset>-11430</wp:posOffset>
                </wp:positionH>
                <wp:positionV relativeFrom="paragraph">
                  <wp:posOffset>186690</wp:posOffset>
                </wp:positionV>
                <wp:extent cx="4479925" cy="0"/>
                <wp:effectExtent l="14605" t="9525" r="10795" b="9525"/>
                <wp:wrapNone/>
                <wp:docPr id="3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73BFE" id="AutoShape 23" o:spid="_x0000_s1026" type="#_x0000_t32" style="position:absolute;margin-left:-.9pt;margin-top:14.7pt;width:352.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" strokecolor="#c0504d [3205]" strokeweight="1.5pt"/>
            </w:pict>
          </mc:Fallback>
        </mc:AlternateContent>
      </w:r>
      <w:r>
        <w:rPr>
          <w:noProof/>
          <w:lang w:val="en-US" w:eastAsia="zh-TW"/>
        </w:rPr>
        <mc:AlternateContent>
          <mc:Choice Requires="wps">
            <w:drawing>
              <wp:anchor distT="0" distB="0" distL="114300" distR="114300" simplePos="0" relativeHeight="251679744" behindDoc="0" locked="0" layoutInCell="1" allowOverlap="1">
                <wp:simplePos x="0" y="0"/>
                <wp:positionH relativeFrom="column">
                  <wp:posOffset>4557395</wp:posOffset>
                </wp:positionH>
                <wp:positionV relativeFrom="paragraph">
                  <wp:posOffset>226060</wp:posOffset>
                </wp:positionV>
                <wp:extent cx="1658620" cy="2648585"/>
                <wp:effectExtent l="11430" t="10795" r="6350" b="7620"/>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443A1D">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151 – 0.099</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0.172</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99.0</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3.63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0.005</w:t>
                                  </w:r>
                                </w:p>
                              </w:tc>
                            </w:tr>
                          </w:tbl>
                          <w:p w:rsidR="00F527D5" w:rsidRPr="00FF5845" w:rsidRDefault="00F527D5" w:rsidP="00443A1D">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358.85pt;margin-top:17.8pt;width:130.6pt;height:20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" filled="f" strokecolor="white [3212]">
                <v:textbox>
                  <w:txbxContent>
                    <w:p w:rsidR="00F527D5" w:rsidRPr="00FE6876" w:rsidRDefault="00F527D5" w:rsidP="00443A1D">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151 – 0.099</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0.172</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99.0</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3.63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0.005</w:t>
                            </w:r>
                          </w:p>
                        </w:tc>
                      </w:tr>
                    </w:tbl>
                    <w:p w:rsidR="00F527D5" w:rsidRPr="00FF5845" w:rsidRDefault="00F527D5" w:rsidP="00443A1D">
                      <w:pPr>
                        <w:rPr>
                          <w:rFonts w:ascii="Arial" w:hAnsi="Arial" w:cs="Arial"/>
                          <w:b/>
                          <w:i/>
                          <w:sz w:val="18"/>
                          <w:szCs w:val="18"/>
                        </w:rPr>
                      </w:pPr>
                    </w:p>
                  </w:txbxContent>
                </v:textbox>
              </v:shape>
            </w:pict>
          </mc:Fallback>
        </mc:AlternateContent>
      </w:r>
      <w:r w:rsidR="00443A1D">
        <w:rPr>
          <w:b/>
        </w:rPr>
        <w:t>Figure 4.</w:t>
      </w:r>
      <w:r w:rsidR="00363B54">
        <w:rPr>
          <w:b/>
        </w:rPr>
        <w:t>5</w:t>
      </w:r>
      <w:r w:rsidR="00443A1D">
        <w:t xml:space="preserve"> Regression Analysis for Unit 6 Variation of D4 Temperature</w:t>
      </w:r>
    </w:p>
    <w:p w:rsidR="00443A1D" w:rsidRDefault="00CE1A77" w:rsidP="00443A1D">
      <w:pPr>
        <w:pStyle w:val="textlev1"/>
        <w:ind w:left="0"/>
        <w:jc w:val="both"/>
      </w:pPr>
      <w:r>
        <w:object w:dxaOrig="7087" w:dyaOrig="5102">
          <v:shape id="_x0000_i1029" type="#_x0000_t75" style="width:354pt;height:255pt" o:ole="">
            <v:imagedata r:id="rId33" o:title=""/>
          </v:shape>
          <o:OLEObject Type="Embed" ProgID="MtbGraph.Document.15" ShapeID="_x0000_i1029" DrawAspect="Content" ObjectID="_1583565166" r:id="rId34"/>
        </w:object>
      </w:r>
    </w:p>
    <w:p w:rsidR="0089328C" w:rsidRDefault="00443A1D" w:rsidP="00443A1D">
      <w:pPr>
        <w:pStyle w:val="textlev1"/>
        <w:ind w:left="0"/>
        <w:jc w:val="both"/>
      </w:pPr>
      <w:r>
        <w:rPr>
          <w:i/>
        </w:rPr>
        <w:t>T</w:t>
      </w:r>
      <w:r w:rsidR="00363B54">
        <w:rPr>
          <w:vertAlign w:val="subscript"/>
        </w:rPr>
        <w:t>f</w:t>
      </w:r>
      <w:r w:rsidR="00CE1A77">
        <w:t xml:space="preserve"> = 940</w:t>
      </w:r>
      <w:r>
        <w:t xml:space="preserve"> </w:t>
      </w:r>
      <w:r>
        <w:rPr>
          <w:vertAlign w:val="superscript"/>
        </w:rPr>
        <w:t>o</w:t>
      </w:r>
      <w:r>
        <w:t xml:space="preserve">C, </w:t>
      </w:r>
      <w:r>
        <w:rPr>
          <w:i/>
        </w:rPr>
        <w:t>G</w:t>
      </w:r>
      <w:r w:rsidR="00CE1A77">
        <w:t xml:space="preserve"> </w:t>
      </w:r>
      <w:r w:rsidR="00D72B8E">
        <w:t xml:space="preserve"> ≈ </w:t>
      </w:r>
      <w:r w:rsidR="00CE1A77">
        <w:t>4200</w:t>
      </w:r>
      <w:r>
        <w:t xml:space="preserve"> SCM/</w:t>
      </w:r>
      <w:r w:rsidR="0089328C">
        <w:t>h</w:t>
      </w:r>
    </w:p>
    <w:p w:rsidR="00363B54" w:rsidRDefault="00363B54" w:rsidP="0089328C"/>
    <w:p w:rsidR="00363B54" w:rsidRDefault="00363B54" w:rsidP="0089328C">
      <w:pPr>
        <w:pStyle w:val="Heading3"/>
        <w:ind w:left="0" w:firstLine="0"/>
      </w:pPr>
      <w:bookmarkStart w:id="24" w:name="_Toc221434951"/>
      <w:r>
        <w:t>UNIT 8</w:t>
      </w:r>
      <w:bookmarkEnd w:id="24"/>
    </w:p>
    <w:p w:rsidR="00363B54" w:rsidRDefault="00363B54" w:rsidP="00363B54">
      <w:pPr>
        <w:pStyle w:val="textlev1"/>
        <w:ind w:left="0"/>
        <w:jc w:val="both"/>
        <w:rPr>
          <w:i/>
        </w:rPr>
      </w:pPr>
      <w:r>
        <w:rPr>
          <w:i/>
        </w:rPr>
        <w:t>Variation of Furnace Temperature</w:t>
      </w:r>
    </w:p>
    <w:p w:rsidR="00363B54" w:rsidRPr="00FB355F" w:rsidRDefault="006767D2" w:rsidP="00363B54">
      <w:pPr>
        <w:pStyle w:val="textlev1"/>
        <w:ind w:left="0"/>
        <w:jc w:val="both"/>
      </w:pPr>
      <w:r>
        <w:rPr>
          <w:noProof/>
        </w:rPr>
        <mc:AlternateContent>
          <mc:Choice Requires="wps">
            <w:drawing>
              <wp:anchor distT="0" distB="0" distL="114300" distR="114300" simplePos="0" relativeHeight="251683840" behindDoc="0" locked="0" layoutInCell="1" allowOverlap="1">
                <wp:simplePos x="0" y="0"/>
                <wp:positionH relativeFrom="column">
                  <wp:posOffset>-11430</wp:posOffset>
                </wp:positionH>
                <wp:positionV relativeFrom="paragraph">
                  <wp:posOffset>186690</wp:posOffset>
                </wp:positionV>
                <wp:extent cx="4479925" cy="0"/>
                <wp:effectExtent l="14605" t="9525" r="10795" b="9525"/>
                <wp:wrapNone/>
                <wp:docPr id="3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0439F" id="AutoShape 25" o:spid="_x0000_s1026" type="#_x0000_t32" style="position:absolute;margin-left:-.9pt;margin-top:14.7pt;width:352.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" strokecolor="#c0504d [3205]" strokeweight="1.5pt"/>
            </w:pict>
          </mc:Fallback>
        </mc:AlternateContent>
      </w:r>
      <w:r>
        <w:rPr>
          <w:noProof/>
          <w:lang w:val="en-US" w:eastAsia="zh-TW"/>
        </w:rPr>
        <mc:AlternateContent>
          <mc:Choice Requires="wps">
            <w:drawing>
              <wp:anchor distT="0" distB="0" distL="114300" distR="114300" simplePos="0" relativeHeight="251682816" behindDoc="0" locked="0" layoutInCell="1" allowOverlap="1">
                <wp:simplePos x="0" y="0"/>
                <wp:positionH relativeFrom="column">
                  <wp:posOffset>4557395</wp:posOffset>
                </wp:positionH>
                <wp:positionV relativeFrom="paragraph">
                  <wp:posOffset>226060</wp:posOffset>
                </wp:positionV>
                <wp:extent cx="1658620" cy="2648585"/>
                <wp:effectExtent l="11430" t="10795" r="6350" b="7620"/>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363B54">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238 – 0.165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0.206</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99.5</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6.72</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0.007</w:t>
                                  </w:r>
                                </w:p>
                              </w:tc>
                            </w:tr>
                          </w:tbl>
                          <w:p w:rsidR="00F527D5" w:rsidRDefault="00F527D5" w:rsidP="00363B54">
                            <w:pPr>
                              <w:rPr>
                                <w:rFonts w:ascii="Arial" w:hAnsi="Arial" w:cs="Arial"/>
                                <w:b/>
                                <w:i/>
                                <w:sz w:val="18"/>
                                <w:szCs w:val="18"/>
                              </w:rPr>
                            </w:pPr>
                          </w:p>
                          <w:p w:rsidR="00F527D5" w:rsidRPr="00FE6876" w:rsidRDefault="00F527D5" w:rsidP="00363B54">
                            <w:pPr>
                              <w:rPr>
                                <w:rFonts w:ascii="Arial" w:hAnsi="Arial" w:cs="Arial"/>
                                <w:b/>
                                <w:i/>
                                <w:sz w:val="18"/>
                                <w:szCs w:val="18"/>
                              </w:rPr>
                            </w:pPr>
                            <w:r>
                              <w:rPr>
                                <w:rFonts w:ascii="Arial" w:hAnsi="Arial" w:cs="Arial"/>
                                <w:b/>
                                <w:i/>
                                <w:sz w:val="18"/>
                                <w:szCs w:val="18"/>
                              </w:rPr>
                              <w:t xml:space="preserve">Raw </w:t>
                            </w:r>
                            <w:r w:rsidRPr="00FE6876">
                              <w:rPr>
                                <w:rFonts w:ascii="Arial" w:hAnsi="Arial" w:cs="Arial"/>
                                <w:b/>
                                <w:i/>
                                <w:sz w:val="18"/>
                                <w:szCs w:val="18"/>
                              </w:rPr>
                              <w:t>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237 – 0.165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1.040</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85.6</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19.53</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0.020</w:t>
                                  </w:r>
                                </w:p>
                              </w:tc>
                            </w:tr>
                          </w:tbl>
                          <w:p w:rsidR="00F527D5" w:rsidRPr="00FF5845" w:rsidRDefault="00F527D5" w:rsidP="00363B54">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left:0;text-align:left;margin-left:358.85pt;margin-top:17.8pt;width:130.6pt;height:20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" filled="f" strokecolor="white [3212]">
                <v:textbox>
                  <w:txbxContent>
                    <w:p w:rsidR="00F527D5" w:rsidRPr="00FE6876" w:rsidRDefault="00F527D5" w:rsidP="00363B54">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238 – 0.165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0.206</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99.5</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6.72</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0.007</w:t>
                            </w:r>
                          </w:p>
                        </w:tc>
                      </w:tr>
                    </w:tbl>
                    <w:p w:rsidR="00F527D5" w:rsidRDefault="00F527D5" w:rsidP="00363B54">
                      <w:pPr>
                        <w:rPr>
                          <w:rFonts w:ascii="Arial" w:hAnsi="Arial" w:cs="Arial"/>
                          <w:b/>
                          <w:i/>
                          <w:sz w:val="18"/>
                          <w:szCs w:val="18"/>
                        </w:rPr>
                      </w:pPr>
                    </w:p>
                    <w:p w:rsidR="00F527D5" w:rsidRPr="00FE6876" w:rsidRDefault="00F527D5" w:rsidP="00363B54">
                      <w:pPr>
                        <w:rPr>
                          <w:rFonts w:ascii="Arial" w:hAnsi="Arial" w:cs="Arial"/>
                          <w:b/>
                          <w:i/>
                          <w:sz w:val="18"/>
                          <w:szCs w:val="18"/>
                        </w:rPr>
                      </w:pPr>
                      <w:r>
                        <w:rPr>
                          <w:rFonts w:ascii="Arial" w:hAnsi="Arial" w:cs="Arial"/>
                          <w:b/>
                          <w:i/>
                          <w:sz w:val="18"/>
                          <w:szCs w:val="18"/>
                        </w:rPr>
                        <w:t xml:space="preserve">Raw </w:t>
                      </w:r>
                      <w:r w:rsidRPr="00FE6876">
                        <w:rPr>
                          <w:rFonts w:ascii="Arial" w:hAnsi="Arial" w:cs="Arial"/>
                          <w:b/>
                          <w:i/>
                          <w:sz w:val="18"/>
                          <w:szCs w:val="18"/>
                        </w:rPr>
                        <w:t>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237 – 0.165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1.040</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85.6</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19.53</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0.020</w:t>
                            </w:r>
                          </w:p>
                        </w:tc>
                      </w:tr>
                    </w:tbl>
                    <w:p w:rsidR="00F527D5" w:rsidRPr="00FF5845" w:rsidRDefault="00F527D5" w:rsidP="00363B54">
                      <w:pPr>
                        <w:rPr>
                          <w:rFonts w:ascii="Arial" w:hAnsi="Arial" w:cs="Arial"/>
                          <w:b/>
                          <w:i/>
                          <w:sz w:val="18"/>
                          <w:szCs w:val="18"/>
                        </w:rPr>
                      </w:pPr>
                    </w:p>
                  </w:txbxContent>
                </v:textbox>
              </v:shape>
            </w:pict>
          </mc:Fallback>
        </mc:AlternateContent>
      </w:r>
      <w:r w:rsidR="00363B54">
        <w:rPr>
          <w:b/>
        </w:rPr>
        <w:t>Figure 4.6</w:t>
      </w:r>
      <w:r w:rsidR="00363B54">
        <w:t xml:space="preserve"> Regression Analysis for Unit 8 Variation of Furnace Temperature – Run 1</w:t>
      </w:r>
    </w:p>
    <w:p w:rsidR="00363B54" w:rsidRDefault="00363B54" w:rsidP="00363B54">
      <w:pPr>
        <w:pStyle w:val="textlev1"/>
        <w:ind w:left="0"/>
        <w:jc w:val="both"/>
      </w:pPr>
      <w:r>
        <w:object w:dxaOrig="7087" w:dyaOrig="5102">
          <v:shape id="_x0000_i1030" type="#_x0000_t75" style="width:354pt;height:255pt" o:ole="">
            <v:imagedata r:id="rId35" o:title=""/>
          </v:shape>
          <o:OLEObject Type="Embed" ProgID="MtbGraph.Document.15" ShapeID="_x0000_i1030" DrawAspect="Content" ObjectID="_1583565167" r:id="rId36"/>
        </w:object>
      </w:r>
    </w:p>
    <w:p w:rsidR="00363B54" w:rsidRDefault="00363B54" w:rsidP="00363B54">
      <w:pPr>
        <w:pStyle w:val="textlev1"/>
        <w:ind w:left="0"/>
        <w:jc w:val="both"/>
      </w:pPr>
      <w:r>
        <w:rPr>
          <w:i/>
        </w:rPr>
        <w:t>T</w:t>
      </w:r>
      <w:r>
        <w:rPr>
          <w:vertAlign w:val="subscript"/>
        </w:rPr>
        <w:t>D4</w:t>
      </w:r>
      <w:r>
        <w:t xml:space="preserve"> = 6</w:t>
      </w:r>
      <w:r w:rsidR="00912AD0">
        <w:t>75</w:t>
      </w:r>
      <w:r>
        <w:t xml:space="preserve"> </w:t>
      </w:r>
      <w:r>
        <w:rPr>
          <w:vertAlign w:val="superscript"/>
        </w:rPr>
        <w:t>o</w:t>
      </w:r>
      <w:r>
        <w:t xml:space="preserve">C, </w:t>
      </w:r>
      <w:r>
        <w:rPr>
          <w:i/>
        </w:rPr>
        <w:t>G</w:t>
      </w:r>
      <w:r>
        <w:t xml:space="preserve"> </w:t>
      </w:r>
      <w:r w:rsidR="00D72B8E">
        <w:t xml:space="preserve"> ≈ </w:t>
      </w:r>
      <w:r>
        <w:t>4</w:t>
      </w:r>
      <w:r w:rsidR="00912AD0">
        <w:t xml:space="preserve">550 </w:t>
      </w:r>
      <w:r>
        <w:t>SCM/h</w:t>
      </w:r>
    </w:p>
    <w:p w:rsidR="00E163FC" w:rsidRDefault="00E163FC" w:rsidP="00363B54">
      <w:pPr>
        <w:pStyle w:val="textlev1"/>
        <w:ind w:left="0"/>
        <w:jc w:val="both"/>
      </w:pPr>
    </w:p>
    <w:p w:rsidR="00E163FC" w:rsidRPr="00FB355F" w:rsidRDefault="006767D2" w:rsidP="00E163FC">
      <w:pPr>
        <w:pStyle w:val="textlev1"/>
        <w:ind w:left="0"/>
        <w:jc w:val="both"/>
      </w:pPr>
      <w:r>
        <w:rPr>
          <w:noProof/>
        </w:rPr>
        <w:lastRenderedPageBreak/>
        <mc:AlternateContent>
          <mc:Choice Requires="wps">
            <w:drawing>
              <wp:anchor distT="0" distB="0" distL="114300" distR="114300" simplePos="0" relativeHeight="251686912" behindDoc="0" locked="0" layoutInCell="1" allowOverlap="1">
                <wp:simplePos x="0" y="0"/>
                <wp:positionH relativeFrom="column">
                  <wp:posOffset>-11430</wp:posOffset>
                </wp:positionH>
                <wp:positionV relativeFrom="paragraph">
                  <wp:posOffset>186690</wp:posOffset>
                </wp:positionV>
                <wp:extent cx="4479925" cy="0"/>
                <wp:effectExtent l="14605" t="10795" r="10795" b="17780"/>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0E549" id="AutoShape 27" o:spid="_x0000_s1026" type="#_x0000_t32" style="position:absolute;margin-left:-.9pt;margin-top:14.7pt;width:352.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" strokecolor="#c0504d [3205]" strokeweight="1.5pt"/>
            </w:pict>
          </mc:Fallback>
        </mc:AlternateContent>
      </w:r>
      <w:r>
        <w:rPr>
          <w:noProof/>
          <w:lang w:val="en-US" w:eastAsia="zh-TW"/>
        </w:rPr>
        <mc:AlternateContent>
          <mc:Choice Requires="wps">
            <w:drawing>
              <wp:anchor distT="0" distB="0" distL="114300" distR="114300" simplePos="0" relativeHeight="251685888" behindDoc="0" locked="0" layoutInCell="1" allowOverlap="1">
                <wp:simplePos x="0" y="0"/>
                <wp:positionH relativeFrom="column">
                  <wp:posOffset>4557395</wp:posOffset>
                </wp:positionH>
                <wp:positionV relativeFrom="paragraph">
                  <wp:posOffset>226060</wp:posOffset>
                </wp:positionV>
                <wp:extent cx="1658620" cy="2648585"/>
                <wp:effectExtent l="11430" t="12065" r="6350" b="635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E163FC">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207 – 0.136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1.530</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77.1</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30.83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0.032</w:t>
                                  </w:r>
                                </w:p>
                              </w:tc>
                            </w:tr>
                          </w:tbl>
                          <w:p w:rsidR="00F527D5" w:rsidRPr="00FF5845" w:rsidRDefault="00F527D5" w:rsidP="00E163FC">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left:0;text-align:left;margin-left:358.85pt;margin-top:17.8pt;width:130.6pt;height:20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" filled="f" strokecolor="white [3212]">
                <v:textbox>
                  <w:txbxContent>
                    <w:p w:rsidR="00F527D5" w:rsidRPr="00FE6876" w:rsidRDefault="00F527D5" w:rsidP="00E163FC">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207 – 0.136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1.530</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77.1</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30.83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0.032</w:t>
                            </w:r>
                          </w:p>
                        </w:tc>
                      </w:tr>
                    </w:tbl>
                    <w:p w:rsidR="00F527D5" w:rsidRPr="00FF5845" w:rsidRDefault="00F527D5" w:rsidP="00E163FC">
                      <w:pPr>
                        <w:rPr>
                          <w:rFonts w:ascii="Arial" w:hAnsi="Arial" w:cs="Arial"/>
                          <w:b/>
                          <w:i/>
                          <w:sz w:val="18"/>
                          <w:szCs w:val="18"/>
                        </w:rPr>
                      </w:pPr>
                    </w:p>
                  </w:txbxContent>
                </v:textbox>
              </v:shape>
            </w:pict>
          </mc:Fallback>
        </mc:AlternateContent>
      </w:r>
      <w:r w:rsidR="00E163FC">
        <w:rPr>
          <w:b/>
        </w:rPr>
        <w:t>Figure 4.7</w:t>
      </w:r>
      <w:r w:rsidR="00E163FC">
        <w:t xml:space="preserve"> Regression Analysis for Unit 8 Variation of Furnace Temperature – Run 2</w:t>
      </w:r>
    </w:p>
    <w:p w:rsidR="00E163FC" w:rsidRDefault="00E163FC" w:rsidP="00E163FC">
      <w:pPr>
        <w:pStyle w:val="textlev1"/>
        <w:ind w:left="0"/>
        <w:jc w:val="both"/>
      </w:pPr>
      <w:r>
        <w:object w:dxaOrig="7087" w:dyaOrig="5102">
          <v:shape id="_x0000_i1031" type="#_x0000_t75" style="width:354pt;height:255pt" o:ole="">
            <v:imagedata r:id="rId37" o:title=""/>
          </v:shape>
          <o:OLEObject Type="Embed" ProgID="MtbGraph.Document.15" ShapeID="_x0000_i1031" DrawAspect="Content" ObjectID="_1583565168" r:id="rId38"/>
        </w:object>
      </w:r>
    </w:p>
    <w:p w:rsidR="0096719B" w:rsidRDefault="00E163FC" w:rsidP="00E163FC">
      <w:pPr>
        <w:pStyle w:val="textlev1"/>
        <w:ind w:left="0"/>
        <w:jc w:val="both"/>
      </w:pPr>
      <w:r>
        <w:rPr>
          <w:i/>
        </w:rPr>
        <w:t>T</w:t>
      </w:r>
      <w:r>
        <w:rPr>
          <w:vertAlign w:val="subscript"/>
        </w:rPr>
        <w:t>D4</w:t>
      </w:r>
      <w:r>
        <w:t xml:space="preserve"> = 646 </w:t>
      </w:r>
      <w:r>
        <w:rPr>
          <w:vertAlign w:val="superscript"/>
        </w:rPr>
        <w:t>o</w:t>
      </w:r>
      <w:r>
        <w:t xml:space="preserve">C, </w:t>
      </w:r>
      <w:r>
        <w:rPr>
          <w:i/>
        </w:rPr>
        <w:t>G</w:t>
      </w:r>
      <w:r w:rsidR="00D72B8E">
        <w:rPr>
          <w:i/>
        </w:rPr>
        <w:t xml:space="preserve"> </w:t>
      </w:r>
      <w:r w:rsidR="00D72B8E">
        <w:t xml:space="preserve"> ≈</w:t>
      </w:r>
      <w:r>
        <w:t xml:space="preserve"> 4050 SCM/h</w:t>
      </w:r>
    </w:p>
    <w:p w:rsidR="00CB5692" w:rsidRDefault="00CB5692" w:rsidP="00E163FC">
      <w:pPr>
        <w:pStyle w:val="textlev1"/>
        <w:ind w:left="0"/>
        <w:jc w:val="both"/>
      </w:pPr>
    </w:p>
    <w:p w:rsidR="00D63111" w:rsidRDefault="003848CA" w:rsidP="00E163FC">
      <w:pPr>
        <w:pStyle w:val="textlev1"/>
        <w:ind w:left="0"/>
        <w:jc w:val="both"/>
      </w:pPr>
      <w:r>
        <w:t xml:space="preserve">Unlike the D4 temperature correlations for unit 5 which exhibited almost the same regression coefficient, the two furnace temperature correlations for unit 8 shown in </w:t>
      </w:r>
      <w:r>
        <w:rPr>
          <w:b/>
        </w:rPr>
        <w:t xml:space="preserve">figure 4.6 </w:t>
      </w:r>
      <w:r>
        <w:t xml:space="preserve">and </w:t>
      </w:r>
      <w:r>
        <w:rPr>
          <w:b/>
        </w:rPr>
        <w:t>figure 4.7</w:t>
      </w:r>
      <w:r>
        <w:t xml:space="preserve"> have slightly differing coefficients</w:t>
      </w:r>
      <w:r w:rsidR="00D63111">
        <w:t xml:space="preserve"> of - 0.165</w:t>
      </w:r>
      <w:r w:rsidR="00D63111" w:rsidRPr="00D63111">
        <w:t xml:space="preserve"> </w:t>
      </w:r>
      <w:r w:rsidR="00D63111">
        <w:t>m</w:t>
      </w:r>
      <w:r w:rsidR="00D63111">
        <w:rPr>
          <w:vertAlign w:val="superscript"/>
        </w:rPr>
        <w:t>2</w:t>
      </w:r>
      <w:r w:rsidR="001962A3">
        <w:t>/g/</w:t>
      </w:r>
      <w:r w:rsidR="00D63111">
        <w:rPr>
          <w:vertAlign w:val="superscript"/>
        </w:rPr>
        <w:t>o</w:t>
      </w:r>
      <w:r w:rsidR="00D63111">
        <w:t>C and - 0.136</w:t>
      </w:r>
      <w:r w:rsidR="00D63111" w:rsidRPr="00D63111">
        <w:t xml:space="preserve"> </w:t>
      </w:r>
      <w:r w:rsidR="00D63111">
        <w:t>m</w:t>
      </w:r>
      <w:r w:rsidR="00D63111">
        <w:rPr>
          <w:vertAlign w:val="superscript"/>
        </w:rPr>
        <w:t>2</w:t>
      </w:r>
      <w:r w:rsidR="00C40EE9">
        <w:t>/g/</w:t>
      </w:r>
      <w:r w:rsidR="00D63111">
        <w:rPr>
          <w:vertAlign w:val="superscript"/>
        </w:rPr>
        <w:t>o</w:t>
      </w:r>
      <w:r w:rsidR="00D63111">
        <w:t xml:space="preserve">C </w:t>
      </w:r>
      <w:r>
        <w:t xml:space="preserve">. This indicates that the impact of furnace temperature on surface area is different and not independent of the other variables. </w:t>
      </w:r>
    </w:p>
    <w:p w:rsidR="00633EEA" w:rsidRDefault="00295E4D" w:rsidP="00E163FC">
      <w:pPr>
        <w:pStyle w:val="textlev1"/>
        <w:ind w:left="0"/>
        <w:jc w:val="both"/>
      </w:pPr>
      <w:r>
        <w:t>T</w:t>
      </w:r>
      <w:r w:rsidR="003848CA">
        <w:t>he context of these sample runs must be considered. For unit 5, the D4 temperature</w:t>
      </w:r>
      <w:r w:rsidR="00D63111">
        <w:t xml:space="preserve"> runs were conducted at very similar</w:t>
      </w:r>
      <w:r w:rsidR="003848CA">
        <w:t xml:space="preserve"> gas flow rate</w:t>
      </w:r>
      <w:r w:rsidR="00D63111">
        <w:t xml:space="preserve">s (around 4250 SCM/h) but of course at different furnace temperatures. </w:t>
      </w:r>
      <w:r w:rsidR="003848CA">
        <w:t xml:space="preserve"> </w:t>
      </w:r>
      <w:r w:rsidR="00D63111">
        <w:t>For unit 8, the two furnace temperature runs were conducted with noticeably different gas flow rates – 4050 SCM/h and 4550 SCM/h</w:t>
      </w:r>
      <w:r w:rsidR="00105B4A">
        <w:t xml:space="preserve"> – and this may explain the difference</w:t>
      </w:r>
      <w:r w:rsidR="00D63111">
        <w:t>. Thus it is still sensible to propose that the effect of furnace temperature and D4 temperature on surface area are independent enough when operating within normal refinery temperatures (</w:t>
      </w:r>
      <w:r w:rsidR="00D63111">
        <w:rPr>
          <w:i/>
        </w:rPr>
        <w:t>T</w:t>
      </w:r>
      <w:r w:rsidR="00D63111">
        <w:rPr>
          <w:vertAlign w:val="subscript"/>
        </w:rPr>
        <w:t>f</w:t>
      </w:r>
      <w:r w:rsidR="00D63111">
        <w:t xml:space="preserve"> = 930 – 1000 </w:t>
      </w:r>
      <w:r w:rsidR="00D63111">
        <w:rPr>
          <w:vertAlign w:val="superscript"/>
        </w:rPr>
        <w:t>o</w:t>
      </w:r>
      <w:r w:rsidR="00D63111">
        <w:t xml:space="preserve">C, </w:t>
      </w:r>
      <w:r w:rsidR="00D63111">
        <w:rPr>
          <w:i/>
        </w:rPr>
        <w:t>T</w:t>
      </w:r>
      <w:r w:rsidR="00D63111">
        <w:rPr>
          <w:vertAlign w:val="subscript"/>
        </w:rPr>
        <w:t>D4</w:t>
      </w:r>
      <w:r w:rsidR="00D63111">
        <w:t xml:space="preserve"> = 650 – 750 </w:t>
      </w:r>
      <w:r w:rsidR="00D63111">
        <w:rPr>
          <w:vertAlign w:val="superscript"/>
        </w:rPr>
        <w:t>o</w:t>
      </w:r>
      <w:r w:rsidR="00D63111">
        <w:t>C)</w:t>
      </w:r>
      <w:r w:rsidR="00105B4A">
        <w:t xml:space="preserve"> to allow the correlations to apply generally as long as the gas flow rate is maintained</w:t>
      </w:r>
      <w:r w:rsidR="00D63111">
        <w:t xml:space="preserve">. </w:t>
      </w:r>
    </w:p>
    <w:p w:rsidR="003848CA" w:rsidRDefault="00C610FA" w:rsidP="00E163FC">
      <w:pPr>
        <w:pStyle w:val="textlev1"/>
        <w:ind w:left="0"/>
        <w:jc w:val="both"/>
      </w:pPr>
      <w:r>
        <w:t>Also, i</w:t>
      </w:r>
      <w:r w:rsidR="00633EEA">
        <w:t xml:space="preserve">t must be kept in mind that there is an </w:t>
      </w:r>
      <w:r w:rsidR="00295E4D">
        <w:t>uncertainty</w:t>
      </w:r>
      <w:r w:rsidR="00633EEA">
        <w:t xml:space="preserve"> associated with each regression coefficient. Rather than considering them to be exact the coefficient should be considered as capable of ranging between values in an interval defined by the standard error of the coefficient. The figure</w:t>
      </w:r>
      <w:r w:rsidR="00BC397D">
        <w:rPr>
          <w:rStyle w:val="FootnoteReference"/>
        </w:rPr>
        <w:footnoteReference w:id="6"/>
      </w:r>
      <w:r w:rsidR="00633EEA">
        <w:t xml:space="preserve"> below illustrates these intervals</w:t>
      </w:r>
      <w:r w:rsidR="00B46E63">
        <w:t xml:space="preserve"> </w:t>
      </w:r>
      <w:r w:rsidR="000F2EF0">
        <w:t>to 2 standard deviations</w:t>
      </w:r>
      <w:r w:rsidR="00633EEA">
        <w:t xml:space="preserve"> for the regression coefficients </w:t>
      </w:r>
      <w:r w:rsidR="00BC397D">
        <w:t>for the two unit 8 furnace temperature correlations</w:t>
      </w:r>
      <w:r w:rsidR="00633EEA">
        <w:t>:</w:t>
      </w:r>
    </w:p>
    <w:p w:rsidR="00285663" w:rsidRDefault="006767D2" w:rsidP="00E163FC">
      <w:pPr>
        <w:pStyle w:val="textlev1"/>
        <w:ind w:left="0"/>
        <w:jc w:val="both"/>
      </w:pPr>
      <w:r>
        <w:rPr>
          <w:noProof/>
        </w:rPr>
        <mc:AlternateContent>
          <mc:Choice Requires="wps">
            <w:drawing>
              <wp:anchor distT="0" distB="0" distL="114300" distR="114300" simplePos="0" relativeHeight="251709440" behindDoc="0" locked="0" layoutInCell="1" allowOverlap="1">
                <wp:simplePos x="0" y="0"/>
                <wp:positionH relativeFrom="column">
                  <wp:posOffset>-3175</wp:posOffset>
                </wp:positionH>
                <wp:positionV relativeFrom="paragraph">
                  <wp:posOffset>196850</wp:posOffset>
                </wp:positionV>
                <wp:extent cx="2480945" cy="0"/>
                <wp:effectExtent l="13335" t="11430" r="10795" b="17145"/>
                <wp:wrapNone/>
                <wp:docPr id="27"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094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83B49" id="AutoShape 61" o:spid="_x0000_s1026" type="#_x0000_t32" style="position:absolute;margin-left:-.25pt;margin-top:15.5pt;width:195.3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" strokecolor="#c0504d [3205]" strokeweight="1.5pt"/>
            </w:pict>
          </mc:Fallback>
        </mc:AlternateContent>
      </w:r>
      <w:r w:rsidR="00285663">
        <w:rPr>
          <w:b/>
        </w:rPr>
        <w:t xml:space="preserve">Figure 4.8 </w:t>
      </w:r>
      <w:r w:rsidR="00285663">
        <w:t>Regression coefficient intervals</w:t>
      </w:r>
    </w:p>
    <w:p w:rsidR="00285663" w:rsidRDefault="00FE0204" w:rsidP="00285663">
      <w:pPr>
        <w:pStyle w:val="textlev1"/>
        <w:ind w:left="4395"/>
        <w:jc w:val="both"/>
      </w:pPr>
      <w:r>
        <w:rPr>
          <w:noProof/>
        </w:rPr>
        <w:object w:dxaOrig="1440" w:dyaOrig="1440">
          <v:shape id="_x0000_s1105" type="#_x0000_t75" style="position:absolute;left:0;text-align:left;margin-left:1.85pt;margin-top:1.3pt;width:188.7pt;height:141.4pt;z-index:-251602944;mso-position-horizontal-relative:text;mso-position-vertical-relative:text" o:allowoverlap="f">
            <v:imagedata r:id="rId39" o:title=""/>
          </v:shape>
          <o:OLEObject Type="Embed" ProgID="MtbGraph.Document.15" ShapeID="_x0000_s1105" DrawAspect="Content" ObjectID="_1583565179" r:id="rId40"/>
        </w:object>
      </w:r>
      <w:r w:rsidR="00285663">
        <w:t>This overlap in the intervals provides further evidence that the effect of furnace temperature on surface area is very similar over a range of D4 temperatures and gas flow rates.</w:t>
      </w:r>
    </w:p>
    <w:p w:rsidR="00285663" w:rsidRPr="00285663" w:rsidRDefault="00285663" w:rsidP="00285663">
      <w:pPr>
        <w:pStyle w:val="textlev1"/>
        <w:ind w:left="0" w:firstLine="4253"/>
        <w:jc w:val="both"/>
      </w:pPr>
    </w:p>
    <w:p w:rsidR="00285663" w:rsidRDefault="00285663" w:rsidP="00E163FC">
      <w:pPr>
        <w:pStyle w:val="textlev1"/>
        <w:ind w:left="0"/>
        <w:jc w:val="both"/>
      </w:pPr>
    </w:p>
    <w:p w:rsidR="00633EEA" w:rsidRDefault="00633EEA" w:rsidP="00E163FC">
      <w:pPr>
        <w:pStyle w:val="textlev1"/>
        <w:ind w:left="0"/>
        <w:jc w:val="both"/>
      </w:pPr>
    </w:p>
    <w:p w:rsidR="00D53075" w:rsidRDefault="00D53075" w:rsidP="00E163FC">
      <w:pPr>
        <w:pStyle w:val="textlev1"/>
        <w:ind w:left="0"/>
        <w:jc w:val="both"/>
      </w:pPr>
    </w:p>
    <w:p w:rsidR="00BC2191" w:rsidRDefault="00BC2191" w:rsidP="00E163FC">
      <w:pPr>
        <w:pStyle w:val="textlev1"/>
        <w:ind w:left="0"/>
        <w:jc w:val="both"/>
        <w:rPr>
          <w:i/>
        </w:rPr>
      </w:pPr>
    </w:p>
    <w:p w:rsidR="00CB5692" w:rsidRDefault="00CB5692" w:rsidP="00E163FC">
      <w:pPr>
        <w:pStyle w:val="textlev1"/>
        <w:ind w:left="0"/>
        <w:jc w:val="both"/>
        <w:rPr>
          <w:i/>
        </w:rPr>
      </w:pPr>
      <w:r>
        <w:rPr>
          <w:i/>
        </w:rPr>
        <w:lastRenderedPageBreak/>
        <w:t>Variation of D4 Temperature</w:t>
      </w:r>
    </w:p>
    <w:p w:rsidR="001F5BCB" w:rsidRPr="00FB355F" w:rsidRDefault="006767D2" w:rsidP="001F5BCB">
      <w:pPr>
        <w:pStyle w:val="textlev1"/>
        <w:ind w:left="0"/>
        <w:jc w:val="both"/>
      </w:pPr>
      <w:r>
        <w:rPr>
          <w:noProof/>
        </w:rPr>
        <mc:AlternateContent>
          <mc:Choice Requires="wps">
            <w:drawing>
              <wp:anchor distT="0" distB="0" distL="114300" distR="114300" simplePos="0" relativeHeight="251689984" behindDoc="0" locked="0" layoutInCell="1" allowOverlap="1">
                <wp:simplePos x="0" y="0"/>
                <wp:positionH relativeFrom="column">
                  <wp:posOffset>-11430</wp:posOffset>
                </wp:positionH>
                <wp:positionV relativeFrom="paragraph">
                  <wp:posOffset>186690</wp:posOffset>
                </wp:positionV>
                <wp:extent cx="4479925" cy="0"/>
                <wp:effectExtent l="14605" t="9525" r="10795" b="9525"/>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980C5" id="AutoShape 29" o:spid="_x0000_s1026" type="#_x0000_t32" style="position:absolute;margin-left:-.9pt;margin-top:14.7pt;width:352.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" strokecolor="#c0504d [3205]" strokeweight="1.5pt"/>
            </w:pict>
          </mc:Fallback>
        </mc:AlternateContent>
      </w:r>
      <w:r>
        <w:rPr>
          <w:noProof/>
          <w:lang w:val="en-US" w:eastAsia="zh-TW"/>
        </w:rPr>
        <mc:AlternateContent>
          <mc:Choice Requires="wps">
            <w:drawing>
              <wp:anchor distT="0" distB="0" distL="114300" distR="114300" simplePos="0" relativeHeight="251688960" behindDoc="0" locked="0" layoutInCell="1" allowOverlap="1">
                <wp:simplePos x="0" y="0"/>
                <wp:positionH relativeFrom="column">
                  <wp:posOffset>4557395</wp:posOffset>
                </wp:positionH>
                <wp:positionV relativeFrom="paragraph">
                  <wp:posOffset>226060</wp:posOffset>
                </wp:positionV>
                <wp:extent cx="1658620" cy="2648585"/>
                <wp:effectExtent l="11430" t="10795" r="6350" b="7620"/>
                <wp:wrapNone/>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1F5BCB">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170 – 0.146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0.206</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96.6</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9.03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0.014</w:t>
                                  </w:r>
                                </w:p>
                              </w:tc>
                            </w:tr>
                          </w:tbl>
                          <w:p w:rsidR="00F527D5" w:rsidRDefault="00F527D5" w:rsidP="001F5BCB">
                            <w:pPr>
                              <w:rPr>
                                <w:rFonts w:ascii="Arial" w:hAnsi="Arial" w:cs="Arial"/>
                                <w:b/>
                                <w:i/>
                                <w:sz w:val="18"/>
                                <w:szCs w:val="18"/>
                              </w:rPr>
                            </w:pPr>
                          </w:p>
                          <w:p w:rsidR="00F527D5" w:rsidRPr="00FE6876" w:rsidRDefault="00F527D5" w:rsidP="001F5BCB">
                            <w:pPr>
                              <w:rPr>
                                <w:rFonts w:ascii="Arial" w:hAnsi="Arial" w:cs="Arial"/>
                                <w:b/>
                                <w:i/>
                                <w:sz w:val="18"/>
                                <w:szCs w:val="18"/>
                              </w:rPr>
                            </w:pPr>
                            <w:r>
                              <w:rPr>
                                <w:rFonts w:ascii="Arial" w:hAnsi="Arial" w:cs="Arial"/>
                                <w:b/>
                                <w:i/>
                                <w:sz w:val="18"/>
                                <w:szCs w:val="18"/>
                              </w:rPr>
                              <w:t xml:space="preserve">Raw </w:t>
                            </w:r>
                            <w:r w:rsidRPr="00FE6876">
                              <w:rPr>
                                <w:rFonts w:ascii="Arial" w:hAnsi="Arial" w:cs="Arial"/>
                                <w:b/>
                                <w:i/>
                                <w:sz w:val="18"/>
                                <w:szCs w:val="18"/>
                              </w:rPr>
                              <w:t>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170 – 0.145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1.489</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85.6</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10.50</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0.016</w:t>
                                  </w:r>
                                </w:p>
                              </w:tc>
                            </w:tr>
                          </w:tbl>
                          <w:p w:rsidR="00F527D5" w:rsidRPr="00FF5845" w:rsidRDefault="00F527D5" w:rsidP="001F5BCB">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358.85pt;margin-top:17.8pt;width:130.6pt;height:208.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" filled="f" strokecolor="white [3212]">
                <v:textbox>
                  <w:txbxContent>
                    <w:p w:rsidR="00F527D5" w:rsidRPr="00FE6876" w:rsidRDefault="00F527D5" w:rsidP="001F5BCB">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170 – 0.146</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0.206</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96.6</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9.03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0.014</w:t>
                            </w:r>
                          </w:p>
                        </w:tc>
                      </w:tr>
                    </w:tbl>
                    <w:p w:rsidR="00F527D5" w:rsidRDefault="00F527D5" w:rsidP="001F5BCB">
                      <w:pPr>
                        <w:rPr>
                          <w:rFonts w:ascii="Arial" w:hAnsi="Arial" w:cs="Arial"/>
                          <w:b/>
                          <w:i/>
                          <w:sz w:val="18"/>
                          <w:szCs w:val="18"/>
                        </w:rPr>
                      </w:pPr>
                    </w:p>
                    <w:p w:rsidR="00F527D5" w:rsidRPr="00FE6876" w:rsidRDefault="00F527D5" w:rsidP="001F5BCB">
                      <w:pPr>
                        <w:rPr>
                          <w:rFonts w:ascii="Arial" w:hAnsi="Arial" w:cs="Arial"/>
                          <w:b/>
                          <w:i/>
                          <w:sz w:val="18"/>
                          <w:szCs w:val="18"/>
                        </w:rPr>
                      </w:pPr>
                      <w:r>
                        <w:rPr>
                          <w:rFonts w:ascii="Arial" w:hAnsi="Arial" w:cs="Arial"/>
                          <w:b/>
                          <w:i/>
                          <w:sz w:val="18"/>
                          <w:szCs w:val="18"/>
                        </w:rPr>
                        <w:t xml:space="preserve">Raw </w:t>
                      </w:r>
                      <w:r w:rsidRPr="00FE6876">
                        <w:rPr>
                          <w:rFonts w:ascii="Arial" w:hAnsi="Arial" w:cs="Arial"/>
                          <w:b/>
                          <w:i/>
                          <w:sz w:val="18"/>
                          <w:szCs w:val="18"/>
                        </w:rPr>
                        <w:t>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170 – 0.145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1.489</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85.6</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10.50</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0.016</w:t>
                            </w:r>
                          </w:p>
                        </w:tc>
                      </w:tr>
                    </w:tbl>
                    <w:p w:rsidR="00F527D5" w:rsidRPr="00FF5845" w:rsidRDefault="00F527D5" w:rsidP="001F5BCB">
                      <w:pPr>
                        <w:rPr>
                          <w:rFonts w:ascii="Arial" w:hAnsi="Arial" w:cs="Arial"/>
                          <w:b/>
                          <w:i/>
                          <w:sz w:val="18"/>
                          <w:szCs w:val="18"/>
                        </w:rPr>
                      </w:pPr>
                    </w:p>
                  </w:txbxContent>
                </v:textbox>
              </v:shape>
            </w:pict>
          </mc:Fallback>
        </mc:AlternateContent>
      </w:r>
      <w:r w:rsidR="001F5BCB">
        <w:rPr>
          <w:b/>
        </w:rPr>
        <w:t>Figure 4.</w:t>
      </w:r>
      <w:r w:rsidR="00B80A94">
        <w:rPr>
          <w:b/>
        </w:rPr>
        <w:t>9</w:t>
      </w:r>
      <w:r w:rsidR="001F5BCB">
        <w:t xml:space="preserve"> Regression Analysis for Unit 8 Variation of D4Temperature</w:t>
      </w:r>
    </w:p>
    <w:p w:rsidR="001F5BCB" w:rsidRDefault="001F5BCB" w:rsidP="001F5BCB">
      <w:pPr>
        <w:pStyle w:val="textlev1"/>
        <w:ind w:left="0"/>
        <w:jc w:val="both"/>
      </w:pPr>
      <w:r>
        <w:object w:dxaOrig="7087" w:dyaOrig="5102">
          <v:shape id="_x0000_i1033" type="#_x0000_t75" style="width:354pt;height:255pt" o:ole="">
            <v:imagedata r:id="rId41" o:title=""/>
          </v:shape>
          <o:OLEObject Type="Embed" ProgID="MtbGraph.Document.15" ShapeID="_x0000_i1033" DrawAspect="Content" ObjectID="_1583565169" r:id="rId42"/>
        </w:object>
      </w:r>
    </w:p>
    <w:p w:rsidR="003848CA" w:rsidRDefault="001F5BCB" w:rsidP="001F5BCB">
      <w:pPr>
        <w:pStyle w:val="textlev1"/>
        <w:ind w:left="0"/>
        <w:jc w:val="both"/>
      </w:pPr>
      <w:r>
        <w:rPr>
          <w:i/>
        </w:rPr>
        <w:t>T</w:t>
      </w:r>
      <w:r>
        <w:rPr>
          <w:vertAlign w:val="subscript"/>
        </w:rPr>
        <w:t>f</w:t>
      </w:r>
      <w:r>
        <w:t xml:space="preserve"> = 950 </w:t>
      </w:r>
      <w:r>
        <w:rPr>
          <w:vertAlign w:val="superscript"/>
        </w:rPr>
        <w:t>o</w:t>
      </w:r>
      <w:r>
        <w:t xml:space="preserve">C, </w:t>
      </w:r>
      <w:r>
        <w:rPr>
          <w:i/>
        </w:rPr>
        <w:t>G</w:t>
      </w:r>
      <w:r w:rsidR="00D72B8E">
        <w:rPr>
          <w:i/>
        </w:rPr>
        <w:t xml:space="preserve"> </w:t>
      </w:r>
      <w:r w:rsidR="00D72B8E">
        <w:t xml:space="preserve"> ≈ </w:t>
      </w:r>
      <w:r>
        <w:t>4</w:t>
      </w:r>
      <w:r w:rsidR="00D23DB0">
        <w:t>1</w:t>
      </w:r>
      <w:r>
        <w:t>50 SCM/h</w:t>
      </w:r>
    </w:p>
    <w:p w:rsidR="003848CA" w:rsidRDefault="00D511D0" w:rsidP="00FB5954">
      <w:pPr>
        <w:jc w:val="both"/>
      </w:pPr>
      <w:r>
        <w:t xml:space="preserve">The results for </w:t>
      </w:r>
      <w:r w:rsidR="00D53075">
        <w:t xml:space="preserve">the </w:t>
      </w:r>
      <w:r>
        <w:t xml:space="preserve">unit 8 </w:t>
      </w:r>
      <w:r w:rsidR="00D53075">
        <w:t>D4 temperature run suggest that unit 8</w:t>
      </w:r>
      <w:r>
        <w:t xml:space="preserve"> differs slightly from units 5 &amp; 6. In those two units furnace temperature had a greater effect than D4 temperature on surface area. In contrast, for unit 8, bot</w:t>
      </w:r>
      <w:r w:rsidR="00295E4D">
        <w:t>h temperatures are expected to a</w:t>
      </w:r>
      <w:r>
        <w:t>ffect surface area to a similar degree since the regression equat</w:t>
      </w:r>
      <w:r w:rsidR="00D63111">
        <w:t>ion coefficients are both</w:t>
      </w:r>
      <w:r w:rsidR="00E2593F">
        <w:t xml:space="preserve"> around</w:t>
      </w:r>
      <w:r>
        <w:t xml:space="preserve"> </w:t>
      </w:r>
      <w:r w:rsidR="00D63111">
        <w:t>-</w:t>
      </w:r>
      <w:r w:rsidR="00633EEA">
        <w:t xml:space="preserve"> </w:t>
      </w:r>
      <w:r w:rsidR="00266B63">
        <w:t>0</w:t>
      </w:r>
      <w:r>
        <w:t>.</w:t>
      </w:r>
      <w:r w:rsidR="00266B63">
        <w:t>1</w:t>
      </w:r>
      <w:r>
        <w:t>5  m</w:t>
      </w:r>
      <w:r>
        <w:rPr>
          <w:vertAlign w:val="superscript"/>
        </w:rPr>
        <w:t>2</w:t>
      </w:r>
      <w:r w:rsidR="00295E4D">
        <w:t>/g/</w:t>
      </w:r>
      <w:r>
        <w:rPr>
          <w:vertAlign w:val="superscript"/>
        </w:rPr>
        <w:t>o</w:t>
      </w:r>
      <w:r>
        <w:t>C.</w:t>
      </w:r>
      <w:r w:rsidR="00FB5954">
        <w:t xml:space="preserve"> This may be due to a difference in unit design – unit 8 operates with a hydrate cooler upstream from the D4 stack and the D4 temperature is in fact controlled by the hydrate cooler temperature. The impact of both the hydrate cooler and D4 stack temperatures may result in the appearance that unit 8 D4 temperature has an increased effect on surface area compared to </w:t>
      </w:r>
      <w:r w:rsidR="00F27FF9">
        <w:t xml:space="preserve">that </w:t>
      </w:r>
      <w:r w:rsidR="00FB5954">
        <w:t xml:space="preserve">in units 5 &amp; 6 and explain why its effect is on par with the furnace temperature. </w:t>
      </w:r>
    </w:p>
    <w:p w:rsidR="00FB5954" w:rsidRDefault="00FB5954" w:rsidP="00FB5954">
      <w:pPr>
        <w:jc w:val="both"/>
      </w:pPr>
    </w:p>
    <w:p w:rsidR="00C3604F" w:rsidRDefault="00C3604F" w:rsidP="00C3604F">
      <w:pPr>
        <w:pStyle w:val="Heading3"/>
      </w:pPr>
      <w:bookmarkStart w:id="25" w:name="_Toc221434952"/>
      <w:r>
        <w:t>Unit 7</w:t>
      </w:r>
      <w:bookmarkEnd w:id="25"/>
    </w:p>
    <w:p w:rsidR="002B70C4" w:rsidRDefault="00EC5EBB" w:rsidP="002B70C4">
      <w:pPr>
        <w:pStyle w:val="textlev1"/>
        <w:ind w:left="0"/>
        <w:jc w:val="both"/>
      </w:pPr>
      <w:r>
        <w:t>Unit 7 is unique compared to the other units at Kwinana refinery. It was designed so that the hydrate is conveyed into the furnace at a vertically higher point compared to the other units. This reduces the time the hydrate is exposed to the hot gases while in the furnace (although it still passes through the holding vessel in the same manner). Because of this unit 7 operates at higher temperatures</w:t>
      </w:r>
      <w:r w:rsidR="00BD1A3A">
        <w:t xml:space="preserve"> in the furnace, holding vessel and D4 stack</w:t>
      </w:r>
      <w:r>
        <w:t xml:space="preserve"> in order to achieve similar surface areas as the other units.</w:t>
      </w:r>
      <w:r w:rsidR="00BD1A3A">
        <w:t xml:space="preserve"> </w:t>
      </w:r>
    </w:p>
    <w:p w:rsidR="002B70C4" w:rsidRDefault="002B70C4" w:rsidP="002B70C4">
      <w:pPr>
        <w:pStyle w:val="textlev1"/>
        <w:ind w:left="0"/>
        <w:jc w:val="both"/>
      </w:pPr>
    </w:p>
    <w:p w:rsidR="00951E48" w:rsidRPr="00BD1A3A" w:rsidRDefault="00951E48" w:rsidP="00951E48">
      <w:pPr>
        <w:pStyle w:val="textlev1"/>
        <w:ind w:left="0"/>
        <w:jc w:val="both"/>
        <w:rPr>
          <w:i/>
        </w:rPr>
      </w:pPr>
      <w:r>
        <w:rPr>
          <w:i/>
        </w:rPr>
        <w:t>Variation of Furnace Temperature</w:t>
      </w:r>
    </w:p>
    <w:p w:rsidR="00BD1A3A" w:rsidRDefault="00BD1A3A" w:rsidP="00EC5EBB">
      <w:pPr>
        <w:pStyle w:val="textlev1"/>
        <w:ind w:left="0"/>
        <w:jc w:val="both"/>
      </w:pPr>
      <w:r>
        <w:t>An issue encountered with unit 7 that is very likely to be linked to its higher opera</w:t>
      </w:r>
      <w:r w:rsidR="006A6685">
        <w:t>ting temperatures is the diffic</w:t>
      </w:r>
      <w:r>
        <w:t>ulty to independently manipulate furnace temperature without affecting the D4 temperature. An increase or decrease in the furnace temperature set point is accompanied with a similar increase or decrease in the actual D4 temperature. The root cause of this is to do with the air flows within the unit, but this aspect of calciner operation is outside the scope of this project.</w:t>
      </w:r>
    </w:p>
    <w:p w:rsidR="007025D5" w:rsidRPr="00BC2191" w:rsidRDefault="00493852" w:rsidP="00FB5954">
      <w:pPr>
        <w:pStyle w:val="textlev1"/>
        <w:ind w:left="0"/>
        <w:jc w:val="both"/>
      </w:pPr>
      <w:r>
        <w:t>Consequently, the D4 temperature was not constant during the sample runs varying furnace temperature.</w:t>
      </w:r>
      <w:r w:rsidR="00173A37">
        <w:t xml:space="preserve"> Hence the regression analysis was conducted using furnace temperature as the predictor variable and again using D4 temperature</w:t>
      </w:r>
      <w:r w:rsidR="007A7194">
        <w:t xml:space="preserve"> as the predictor variable</w:t>
      </w:r>
      <w:r w:rsidR="00173A37">
        <w:t>.</w:t>
      </w:r>
      <w:r w:rsidR="002B70C4">
        <w:t xml:space="preserve"> </w:t>
      </w:r>
      <w:r w:rsidR="007025D5">
        <w:t>During the</w:t>
      </w:r>
      <w:r w:rsidR="008971F2">
        <w:t xml:space="preserve"> first run the D4 temperature set point was not touched and the actual D4 temperature was </w:t>
      </w:r>
      <w:r w:rsidR="002B70C4">
        <w:t xml:space="preserve">allowed </w:t>
      </w:r>
      <w:r w:rsidR="007025D5">
        <w:t>to shift on its own</w:t>
      </w:r>
      <w:r w:rsidR="008971F2">
        <w:t xml:space="preserve"> according to the adjustments </w:t>
      </w:r>
      <w:r w:rsidR="00BC2191">
        <w:t xml:space="preserve">made to the furnace temperature (see </w:t>
      </w:r>
      <w:r w:rsidR="00BC2191">
        <w:rPr>
          <w:b/>
        </w:rPr>
        <w:t>figure A.3</w:t>
      </w:r>
      <w:r w:rsidR="00BC2191">
        <w:t xml:space="preserve"> in </w:t>
      </w:r>
      <w:r w:rsidR="00BC2191">
        <w:rPr>
          <w:b/>
        </w:rPr>
        <w:t>Appendix A</w:t>
      </w:r>
      <w:r w:rsidR="00BC2191">
        <w:t>).</w:t>
      </w:r>
    </w:p>
    <w:p w:rsidR="00173A37" w:rsidRPr="00FB355F" w:rsidRDefault="006767D2" w:rsidP="007A7194">
      <w:pPr>
        <w:pStyle w:val="textlev1"/>
        <w:ind w:left="0" w:right="28"/>
        <w:jc w:val="both"/>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-11430</wp:posOffset>
                </wp:positionH>
                <wp:positionV relativeFrom="paragraph">
                  <wp:posOffset>187325</wp:posOffset>
                </wp:positionV>
                <wp:extent cx="4479925" cy="0"/>
                <wp:effectExtent l="14605" t="11430" r="10795" b="17145"/>
                <wp:wrapNone/>
                <wp:docPr id="2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B8057" id="AutoShape 31" o:spid="_x0000_s1026" type="#_x0000_t32" style="position:absolute;margin-left:-.9pt;margin-top:14.75pt;width:352.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" strokecolor="#c0504d [3205]" strokeweight="1.5pt"/>
            </w:pict>
          </mc:Fallback>
        </mc:AlternateContent>
      </w:r>
      <w:r>
        <w:rPr>
          <w:noProof/>
          <w:lang w:val="en-US" w:eastAsia="zh-TW"/>
        </w:rPr>
        <mc:AlternateContent>
          <mc:Choice Requires="wps">
            <w:drawing>
              <wp:anchor distT="0" distB="0" distL="114300" distR="114300" simplePos="0" relativeHeight="251692032" behindDoc="0" locked="0" layoutInCell="1" allowOverlap="1">
                <wp:simplePos x="0" y="0"/>
                <wp:positionH relativeFrom="column">
                  <wp:posOffset>4557395</wp:posOffset>
                </wp:positionH>
                <wp:positionV relativeFrom="paragraph">
                  <wp:posOffset>226060</wp:posOffset>
                </wp:positionV>
                <wp:extent cx="1658620" cy="3323590"/>
                <wp:effectExtent l="11430" t="12065" r="6350" b="7620"/>
                <wp:wrapNone/>
                <wp:docPr id="2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32359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Default="00F527D5" w:rsidP="00173A37">
                            <w:pPr>
                              <w:rPr>
                                <w:rFonts w:ascii="Arial" w:hAnsi="Arial" w:cs="Arial"/>
                                <w:b/>
                                <w:i/>
                                <w:sz w:val="18"/>
                                <w:szCs w:val="18"/>
                              </w:rPr>
                            </w:pPr>
                            <w:r>
                              <w:rPr>
                                <w:rFonts w:ascii="Arial" w:hAnsi="Arial" w:cs="Arial"/>
                                <w:b/>
                                <w:i/>
                                <w:sz w:val="18"/>
                                <w:szCs w:val="18"/>
                              </w:rPr>
                              <w:t xml:space="preserve">Using Furnace Temperature as the Predictor Variable – </w:t>
                            </w:r>
                          </w:p>
                          <w:p w:rsidR="00F527D5" w:rsidRPr="00FE6876" w:rsidRDefault="00F527D5" w:rsidP="00173A3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475 – 0.368</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1.470</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96.5</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33.66</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0.031</w:t>
                                  </w:r>
                                </w:p>
                              </w:tc>
                            </w:tr>
                          </w:tbl>
                          <w:p w:rsidR="00F527D5" w:rsidRDefault="00F527D5" w:rsidP="00173A37">
                            <w:pPr>
                              <w:rPr>
                                <w:rFonts w:ascii="Arial" w:hAnsi="Arial" w:cs="Arial"/>
                                <w:b/>
                                <w:i/>
                                <w:sz w:val="18"/>
                                <w:szCs w:val="18"/>
                              </w:rPr>
                            </w:pPr>
                          </w:p>
                          <w:p w:rsidR="00F527D5" w:rsidRDefault="00F527D5" w:rsidP="00121D57">
                            <w:pPr>
                              <w:rPr>
                                <w:rFonts w:ascii="Arial" w:hAnsi="Arial" w:cs="Arial"/>
                                <w:b/>
                                <w:i/>
                                <w:sz w:val="18"/>
                                <w:szCs w:val="18"/>
                              </w:rPr>
                            </w:pPr>
                            <w:r>
                              <w:rPr>
                                <w:rFonts w:ascii="Arial" w:hAnsi="Arial" w:cs="Arial"/>
                                <w:b/>
                                <w:i/>
                                <w:sz w:val="18"/>
                                <w:szCs w:val="18"/>
                              </w:rPr>
                              <w:t xml:space="preserve">Using D4 Temperature as the Predictor Variable – </w:t>
                            </w:r>
                          </w:p>
                          <w:p w:rsidR="00F527D5" w:rsidRPr="00FE6876" w:rsidRDefault="00F527D5" w:rsidP="00121D5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336 – 0.305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0.281</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99.9</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4.12</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0.005</w:t>
                                  </w:r>
                                </w:p>
                              </w:tc>
                            </w:tr>
                          </w:tbl>
                          <w:p w:rsidR="00F527D5" w:rsidRPr="00FF5845" w:rsidRDefault="00F527D5" w:rsidP="00173A37">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4" type="#_x0000_t202" style="position:absolute;left:0;text-align:left;margin-left:358.85pt;margin-top:17.8pt;width:130.6pt;height:26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" filled="f" strokecolor="white [3212]">
                <v:textbox>
                  <w:txbxContent>
                    <w:p w:rsidR="00F527D5" w:rsidRDefault="00F527D5" w:rsidP="00173A37">
                      <w:pPr>
                        <w:rPr>
                          <w:rFonts w:ascii="Arial" w:hAnsi="Arial" w:cs="Arial"/>
                          <w:b/>
                          <w:i/>
                          <w:sz w:val="18"/>
                          <w:szCs w:val="18"/>
                        </w:rPr>
                      </w:pPr>
                      <w:r>
                        <w:rPr>
                          <w:rFonts w:ascii="Arial" w:hAnsi="Arial" w:cs="Arial"/>
                          <w:b/>
                          <w:i/>
                          <w:sz w:val="18"/>
                          <w:szCs w:val="18"/>
                        </w:rPr>
                        <w:t xml:space="preserve">Using Furnace Temperature as the Predictor Variable – </w:t>
                      </w:r>
                    </w:p>
                    <w:p w:rsidR="00F527D5" w:rsidRPr="00FE6876" w:rsidRDefault="00F527D5" w:rsidP="00173A3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475 – 0.368</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1.470</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96.5</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33.66</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0.031</w:t>
                            </w:r>
                          </w:p>
                        </w:tc>
                      </w:tr>
                    </w:tbl>
                    <w:p w:rsidR="00F527D5" w:rsidRDefault="00F527D5" w:rsidP="00173A37">
                      <w:pPr>
                        <w:rPr>
                          <w:rFonts w:ascii="Arial" w:hAnsi="Arial" w:cs="Arial"/>
                          <w:b/>
                          <w:i/>
                          <w:sz w:val="18"/>
                          <w:szCs w:val="18"/>
                        </w:rPr>
                      </w:pPr>
                    </w:p>
                    <w:p w:rsidR="00F527D5" w:rsidRDefault="00F527D5" w:rsidP="00121D57">
                      <w:pPr>
                        <w:rPr>
                          <w:rFonts w:ascii="Arial" w:hAnsi="Arial" w:cs="Arial"/>
                          <w:b/>
                          <w:i/>
                          <w:sz w:val="18"/>
                          <w:szCs w:val="18"/>
                        </w:rPr>
                      </w:pPr>
                      <w:r>
                        <w:rPr>
                          <w:rFonts w:ascii="Arial" w:hAnsi="Arial" w:cs="Arial"/>
                          <w:b/>
                          <w:i/>
                          <w:sz w:val="18"/>
                          <w:szCs w:val="18"/>
                        </w:rPr>
                        <w:t xml:space="preserve">Using D4 Temperature as the Predictor Variable – </w:t>
                      </w:r>
                    </w:p>
                    <w:p w:rsidR="00F527D5" w:rsidRPr="00FE6876" w:rsidRDefault="00F527D5" w:rsidP="00121D5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336 – 0.305</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0.281</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99.9</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4.12</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0.005</w:t>
                            </w:r>
                          </w:p>
                        </w:tc>
                      </w:tr>
                    </w:tbl>
                    <w:p w:rsidR="00F527D5" w:rsidRPr="00FF5845" w:rsidRDefault="00F527D5" w:rsidP="00173A37">
                      <w:pPr>
                        <w:rPr>
                          <w:rFonts w:ascii="Arial" w:hAnsi="Arial" w:cs="Arial"/>
                          <w:b/>
                          <w:i/>
                          <w:sz w:val="18"/>
                          <w:szCs w:val="18"/>
                        </w:rPr>
                      </w:pPr>
                    </w:p>
                  </w:txbxContent>
                </v:textbox>
              </v:shape>
            </w:pict>
          </mc:Fallback>
        </mc:AlternateContent>
      </w:r>
      <w:r w:rsidR="00173A37">
        <w:rPr>
          <w:b/>
        </w:rPr>
        <w:t>Figure 4.</w:t>
      </w:r>
      <w:r w:rsidR="00B80A94">
        <w:rPr>
          <w:b/>
        </w:rPr>
        <w:t>10</w:t>
      </w:r>
      <w:r w:rsidR="00173A37">
        <w:t xml:space="preserve"> Regression Analysis for Unit 7 Variation of Furnace Temperature – Run </w:t>
      </w:r>
      <w:r w:rsidR="007A7194">
        <w:t>1</w:t>
      </w:r>
    </w:p>
    <w:p w:rsidR="00173A37" w:rsidRDefault="00A713D9" w:rsidP="00173A37">
      <w:pPr>
        <w:pStyle w:val="textlev1"/>
        <w:ind w:left="0"/>
        <w:jc w:val="both"/>
      </w:pPr>
      <w:r>
        <w:object w:dxaOrig="7087" w:dyaOrig="5102">
          <v:shape id="_x0000_i1034" type="#_x0000_t75" style="width:354pt;height:255pt" o:ole="">
            <v:imagedata r:id="rId43" o:title=""/>
          </v:shape>
          <o:OLEObject Type="Embed" ProgID="MtbGraph.Document.15" ShapeID="_x0000_i1034" DrawAspect="Content" ObjectID="_1583565170" r:id="rId44"/>
        </w:object>
      </w:r>
    </w:p>
    <w:p w:rsidR="00173A37" w:rsidRDefault="00173A37" w:rsidP="00173A37">
      <w:pPr>
        <w:pStyle w:val="textlev1"/>
        <w:ind w:left="0"/>
        <w:jc w:val="both"/>
      </w:pPr>
      <w:r>
        <w:rPr>
          <w:i/>
        </w:rPr>
        <w:t>G</w:t>
      </w:r>
      <w:r w:rsidR="00A5322F">
        <w:t xml:space="preserve"> </w:t>
      </w:r>
      <w:r w:rsidR="00D72B8E">
        <w:t xml:space="preserve"> ≈ </w:t>
      </w:r>
      <w:r w:rsidR="00A5322F">
        <w:t>395</w:t>
      </w:r>
      <w:r>
        <w:t>0 SCM/h</w:t>
      </w:r>
    </w:p>
    <w:p w:rsidR="00237C98" w:rsidRPr="00237C98" w:rsidRDefault="00237C98" w:rsidP="00237C98">
      <w:pPr>
        <w:pStyle w:val="textlev1"/>
        <w:ind w:left="0" w:right="28"/>
        <w:jc w:val="both"/>
      </w:pPr>
      <w:r>
        <w:t>The higher adjusted R</w:t>
      </w:r>
      <w:r>
        <w:rPr>
          <w:vertAlign w:val="superscript"/>
        </w:rPr>
        <w:t>2</w:t>
      </w:r>
      <w:r>
        <w:t xml:space="preserve"> value </w:t>
      </w:r>
      <w:r w:rsidR="00D40853">
        <w:t xml:space="preserve">when using D4 temperature as the predictor variable </w:t>
      </w:r>
      <w:r>
        <w:t>suggests that D4 temperature is a better variable to use to predict SGA surface area for unit 7. Having said that, both furnace and D4 temperature appear to be excellent predictors of surface area and either correlation could be used.</w:t>
      </w:r>
    </w:p>
    <w:p w:rsidR="00394E95" w:rsidRDefault="00237C98" w:rsidP="00880670">
      <w:pPr>
        <w:pStyle w:val="textlev1"/>
        <w:ind w:left="0" w:right="28"/>
        <w:jc w:val="both"/>
      </w:pPr>
      <w:r>
        <w:t>These results should be compared to those of the second run, where the D4 temperature set point was manipulated in an attempt to maintain a constant D4 temperature whilst the furnace temperature varied. Unfortunately this i</w:t>
      </w:r>
      <w:r w:rsidR="008C54BF">
        <w:t>nvolved a lot of guesswork and</w:t>
      </w:r>
      <w:r>
        <w:t xml:space="preserve"> the D4 temperature still varied during the second run.</w:t>
      </w:r>
    </w:p>
    <w:p w:rsidR="00FB5954" w:rsidRPr="00394E95" w:rsidRDefault="00FB5954" w:rsidP="00880670">
      <w:pPr>
        <w:pStyle w:val="textlev1"/>
        <w:ind w:left="0" w:right="28"/>
        <w:jc w:val="both"/>
      </w:pPr>
    </w:p>
    <w:p w:rsidR="008C54BF" w:rsidRPr="00FB355F" w:rsidRDefault="006767D2" w:rsidP="00880670">
      <w:pPr>
        <w:pStyle w:val="textlev1"/>
        <w:ind w:left="0" w:right="28"/>
        <w:jc w:val="both"/>
      </w:pPr>
      <w:r>
        <w:rPr>
          <w:noProof/>
          <w:lang w:val="en-US" w:eastAsia="zh-TW"/>
        </w:rPr>
        <mc:AlternateContent>
          <mc:Choice Requires="wps">
            <w:drawing>
              <wp:anchor distT="0" distB="0" distL="114300" distR="114300" simplePos="0" relativeHeight="251698176" behindDoc="0" locked="0" layoutInCell="1" allowOverlap="1">
                <wp:simplePos x="0" y="0"/>
                <wp:positionH relativeFrom="column">
                  <wp:posOffset>4557395</wp:posOffset>
                </wp:positionH>
                <wp:positionV relativeFrom="paragraph">
                  <wp:posOffset>226060</wp:posOffset>
                </wp:positionV>
                <wp:extent cx="1658620" cy="3216910"/>
                <wp:effectExtent l="11430" t="11430" r="6350" b="10160"/>
                <wp:wrapNone/>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21691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Default="00F527D5" w:rsidP="005125C7">
                            <w:pPr>
                              <w:rPr>
                                <w:rFonts w:ascii="Arial" w:hAnsi="Arial" w:cs="Arial"/>
                                <w:b/>
                                <w:i/>
                                <w:sz w:val="18"/>
                                <w:szCs w:val="18"/>
                              </w:rPr>
                            </w:pPr>
                            <w:r>
                              <w:rPr>
                                <w:rFonts w:ascii="Arial" w:hAnsi="Arial" w:cs="Arial"/>
                                <w:b/>
                                <w:i/>
                                <w:sz w:val="18"/>
                                <w:szCs w:val="18"/>
                              </w:rPr>
                              <w:t xml:space="preserve">Using Furnace Temperature as the Predictor Variable – </w:t>
                            </w:r>
                          </w:p>
                          <w:p w:rsidR="00F527D5" w:rsidRPr="00FE6876" w:rsidRDefault="00F527D5" w:rsidP="005125C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134 – 0.058</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5125C7">
                                  <w:pPr>
                                    <w:rPr>
                                      <w:rFonts w:ascii="Arial" w:hAnsi="Arial" w:cs="Arial"/>
                                      <w:sz w:val="18"/>
                                      <w:szCs w:val="18"/>
                                    </w:rPr>
                                  </w:pPr>
                                  <w:r>
                                    <w:rPr>
                                      <w:rFonts w:ascii="Arial" w:hAnsi="Arial" w:cs="Arial"/>
                                      <w:sz w:val="18"/>
                                      <w:szCs w:val="18"/>
                                    </w:rPr>
                                    <w:t>7.188</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188.4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0.175</w:t>
                                  </w:r>
                                </w:p>
                              </w:tc>
                            </w:tr>
                          </w:tbl>
                          <w:p w:rsidR="00F527D5" w:rsidRDefault="00F527D5" w:rsidP="008C54BF">
                            <w:pPr>
                              <w:rPr>
                                <w:rFonts w:ascii="Arial" w:hAnsi="Arial" w:cs="Arial"/>
                                <w:b/>
                                <w:i/>
                                <w:sz w:val="18"/>
                                <w:szCs w:val="18"/>
                              </w:rPr>
                            </w:pPr>
                          </w:p>
                          <w:p w:rsidR="00F527D5" w:rsidRDefault="00F527D5" w:rsidP="005125C7">
                            <w:pPr>
                              <w:rPr>
                                <w:rFonts w:ascii="Arial" w:hAnsi="Arial" w:cs="Arial"/>
                                <w:b/>
                                <w:i/>
                                <w:sz w:val="18"/>
                                <w:szCs w:val="18"/>
                              </w:rPr>
                            </w:pPr>
                            <w:r>
                              <w:rPr>
                                <w:rFonts w:ascii="Arial" w:hAnsi="Arial" w:cs="Arial"/>
                                <w:b/>
                                <w:i/>
                                <w:sz w:val="18"/>
                                <w:szCs w:val="18"/>
                              </w:rPr>
                              <w:t xml:space="preserve">Using D4 Temperature as the Predictor Variable – </w:t>
                            </w:r>
                          </w:p>
                          <w:p w:rsidR="00F527D5" w:rsidRPr="00FE6876" w:rsidRDefault="00F527D5" w:rsidP="005125C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5125C7">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266 – 0.222</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0.949</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97.9</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12.72</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0.015</w:t>
                                  </w:r>
                                </w:p>
                              </w:tc>
                            </w:tr>
                          </w:tbl>
                          <w:p w:rsidR="00F527D5" w:rsidRPr="00FF5845" w:rsidRDefault="00F527D5" w:rsidP="008C54BF">
                            <w:pPr>
                              <w:rPr>
                                <w:rFonts w:ascii="Arial" w:hAnsi="Arial" w:cs="Arial"/>
                                <w:b/>
                                <w:i/>
                                <w:sz w:val="18"/>
                                <w:szCs w:val="18"/>
                              </w:rPr>
                            </w:pPr>
                            <w:r>
                              <w:rPr>
                                <w:rFonts w:ascii="Arial" w:hAnsi="Arial" w:cs="Arial"/>
                                <w:b/>
                                <w:i/>
                                <w:sz w:val="18"/>
                                <w:szCs w:val="18"/>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358.85pt;margin-top:17.8pt;width:130.6pt;height:25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" filled="f" strokecolor="white [3212]">
                <v:textbox>
                  <w:txbxContent>
                    <w:p w:rsidR="00F527D5" w:rsidRDefault="00F527D5" w:rsidP="005125C7">
                      <w:pPr>
                        <w:rPr>
                          <w:rFonts w:ascii="Arial" w:hAnsi="Arial" w:cs="Arial"/>
                          <w:b/>
                          <w:i/>
                          <w:sz w:val="18"/>
                          <w:szCs w:val="18"/>
                        </w:rPr>
                      </w:pPr>
                      <w:r>
                        <w:rPr>
                          <w:rFonts w:ascii="Arial" w:hAnsi="Arial" w:cs="Arial"/>
                          <w:b/>
                          <w:i/>
                          <w:sz w:val="18"/>
                          <w:szCs w:val="18"/>
                        </w:rPr>
                        <w:t xml:space="preserve">Using Furnace Temperature as the Predictor Variable – </w:t>
                      </w:r>
                    </w:p>
                    <w:p w:rsidR="00F527D5" w:rsidRPr="00FE6876" w:rsidRDefault="00F527D5" w:rsidP="005125C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134 – 0.058</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5125C7">
                            <w:pPr>
                              <w:rPr>
                                <w:rFonts w:ascii="Arial" w:hAnsi="Arial" w:cs="Arial"/>
                                <w:sz w:val="18"/>
                                <w:szCs w:val="18"/>
                              </w:rPr>
                            </w:pPr>
                            <w:r>
                              <w:rPr>
                                <w:rFonts w:ascii="Arial" w:hAnsi="Arial" w:cs="Arial"/>
                                <w:sz w:val="18"/>
                                <w:szCs w:val="18"/>
                              </w:rPr>
                              <w:t>7.188</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0.0</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188.4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0.175</w:t>
                            </w:r>
                          </w:p>
                        </w:tc>
                      </w:tr>
                    </w:tbl>
                    <w:p w:rsidR="00F527D5" w:rsidRDefault="00F527D5" w:rsidP="008C54BF">
                      <w:pPr>
                        <w:rPr>
                          <w:rFonts w:ascii="Arial" w:hAnsi="Arial" w:cs="Arial"/>
                          <w:b/>
                          <w:i/>
                          <w:sz w:val="18"/>
                          <w:szCs w:val="18"/>
                        </w:rPr>
                      </w:pPr>
                    </w:p>
                    <w:p w:rsidR="00F527D5" w:rsidRDefault="00F527D5" w:rsidP="005125C7">
                      <w:pPr>
                        <w:rPr>
                          <w:rFonts w:ascii="Arial" w:hAnsi="Arial" w:cs="Arial"/>
                          <w:b/>
                          <w:i/>
                          <w:sz w:val="18"/>
                          <w:szCs w:val="18"/>
                        </w:rPr>
                      </w:pPr>
                      <w:r>
                        <w:rPr>
                          <w:rFonts w:ascii="Arial" w:hAnsi="Arial" w:cs="Arial"/>
                          <w:b/>
                          <w:i/>
                          <w:sz w:val="18"/>
                          <w:szCs w:val="18"/>
                        </w:rPr>
                        <w:t xml:space="preserve">Using D4 Temperature as the Predictor Variable – </w:t>
                      </w:r>
                    </w:p>
                    <w:p w:rsidR="00F527D5" w:rsidRPr="00FE6876" w:rsidRDefault="00F527D5" w:rsidP="005125C7">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5125C7">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266 – 0.222</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0.949</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97.9</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12.72</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0.015</w:t>
                            </w:r>
                          </w:p>
                        </w:tc>
                      </w:tr>
                    </w:tbl>
                    <w:p w:rsidR="00F527D5" w:rsidRPr="00FF5845" w:rsidRDefault="00F527D5" w:rsidP="008C54BF">
                      <w:pPr>
                        <w:rPr>
                          <w:rFonts w:ascii="Arial" w:hAnsi="Arial" w:cs="Arial"/>
                          <w:b/>
                          <w:i/>
                          <w:sz w:val="18"/>
                          <w:szCs w:val="18"/>
                        </w:rPr>
                      </w:pPr>
                      <w:r>
                        <w:rPr>
                          <w:rFonts w:ascii="Arial" w:hAnsi="Arial" w:cs="Arial"/>
                          <w:b/>
                          <w:i/>
                          <w:sz w:val="18"/>
                          <w:szCs w:val="18"/>
                        </w:rPr>
                        <w:tab/>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-11430</wp:posOffset>
                </wp:positionH>
                <wp:positionV relativeFrom="paragraph">
                  <wp:posOffset>187325</wp:posOffset>
                </wp:positionV>
                <wp:extent cx="4479925" cy="0"/>
                <wp:effectExtent l="14605" t="10795" r="10795" b="1778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48BF8" id="AutoShape 35" o:spid="_x0000_s1026" type="#_x0000_t32" style="position:absolute;margin-left:-.9pt;margin-top:14.75pt;width:352.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" strokecolor="#c0504d [3205]" strokeweight="1.5pt"/>
            </w:pict>
          </mc:Fallback>
        </mc:AlternateContent>
      </w:r>
      <w:r w:rsidR="008C54BF">
        <w:rPr>
          <w:b/>
        </w:rPr>
        <w:t>Figure 4.1</w:t>
      </w:r>
      <w:r w:rsidR="00B80A94">
        <w:rPr>
          <w:b/>
        </w:rPr>
        <w:t>1</w:t>
      </w:r>
      <w:r w:rsidR="008C54BF">
        <w:t xml:space="preserve"> Regression Analysis for Unit 7 Variation of Furnace Temperature – Run </w:t>
      </w:r>
      <w:r w:rsidR="007A7194">
        <w:t>2</w:t>
      </w:r>
    </w:p>
    <w:p w:rsidR="008C54BF" w:rsidRDefault="005125C7" w:rsidP="008C54BF">
      <w:pPr>
        <w:pStyle w:val="textlev1"/>
        <w:ind w:left="0"/>
        <w:jc w:val="both"/>
      </w:pPr>
      <w:r>
        <w:object w:dxaOrig="7087" w:dyaOrig="5102">
          <v:shape id="_x0000_i1035" type="#_x0000_t75" style="width:354pt;height:255pt" o:ole="">
            <v:imagedata r:id="rId45" o:title=""/>
          </v:shape>
          <o:OLEObject Type="Embed" ProgID="MtbGraph.Document.15" ShapeID="_x0000_i1035" DrawAspect="Content" ObjectID="_1583565171" r:id="rId46"/>
        </w:object>
      </w:r>
    </w:p>
    <w:p w:rsidR="008C54BF" w:rsidRDefault="008C54BF" w:rsidP="008C54BF">
      <w:pPr>
        <w:pStyle w:val="textlev1"/>
        <w:ind w:left="0"/>
        <w:jc w:val="both"/>
      </w:pPr>
      <w:r>
        <w:rPr>
          <w:i/>
        </w:rPr>
        <w:t>G</w:t>
      </w:r>
      <w:r w:rsidR="00D72B8E">
        <w:rPr>
          <w:i/>
        </w:rPr>
        <w:t xml:space="preserve"> </w:t>
      </w:r>
      <w:r w:rsidR="00D72B8E">
        <w:t xml:space="preserve"> ≈ </w:t>
      </w:r>
      <w:r w:rsidR="00906BBB">
        <w:t>380</w:t>
      </w:r>
      <w:r>
        <w:t>0 SCM/h</w:t>
      </w:r>
    </w:p>
    <w:p w:rsidR="001864B5" w:rsidRDefault="00801515" w:rsidP="00EC5EBB">
      <w:pPr>
        <w:pStyle w:val="textlev1"/>
        <w:ind w:left="0"/>
        <w:jc w:val="both"/>
      </w:pPr>
      <w:r>
        <w:lastRenderedPageBreak/>
        <w:t>For the second</w:t>
      </w:r>
      <w:r w:rsidR="00E2607E">
        <w:t xml:space="preserve"> sample run D4 temperature clearly stands out as the best predictor for surface ar</w:t>
      </w:r>
      <w:r w:rsidR="003B6077">
        <w:t xml:space="preserve">ea. In fact, the analysis shows </w:t>
      </w:r>
      <w:r w:rsidR="00E2607E">
        <w:t>no correlation between furnace temperature and surface area</w:t>
      </w:r>
      <w:r w:rsidR="003B6077">
        <w:t xml:space="preserve">. Even with the striking result found at 1080 </w:t>
      </w:r>
      <w:r w:rsidR="003B6077">
        <w:rPr>
          <w:vertAlign w:val="superscript"/>
        </w:rPr>
        <w:t>o</w:t>
      </w:r>
      <w:r w:rsidR="003B6077">
        <w:t>C furnace temperature removed there is an extremely poor correlation</w:t>
      </w:r>
      <w:r w:rsidR="00E2607E">
        <w:t xml:space="preserve">. </w:t>
      </w:r>
    </w:p>
    <w:p w:rsidR="00112D3D" w:rsidRDefault="00E2607E" w:rsidP="00EC5EBB">
      <w:pPr>
        <w:pStyle w:val="textlev1"/>
        <w:ind w:left="0"/>
        <w:jc w:val="both"/>
      </w:pPr>
      <w:r>
        <w:t>Interestingly</w:t>
      </w:r>
      <w:r w:rsidR="002A5871">
        <w:t xml:space="preserve"> this sample run was intended as a variation of furnace temperature run. As mentioned above, the difference between this run and the first run was that the D4 temperature set point was also manipulated rather than allowed to self-adjust with the furnace temperature. We can infer that unit 7 is far more predictable when varying furnace temperature if the D4 temperature is left to vary by itself (although the setpoint will </w:t>
      </w:r>
      <w:r w:rsidR="00801515">
        <w:t>remain the same</w:t>
      </w:r>
      <w:r w:rsidR="002A5871">
        <w:t>). This seems to allow the unit to find its own equilibrium. In either case, D4 temperature is the better predictor and it is this variable that should be used to control surface area for unit 7.</w:t>
      </w:r>
    </w:p>
    <w:p w:rsidR="000464CA" w:rsidRDefault="000464CA" w:rsidP="00EC5EBB">
      <w:pPr>
        <w:pStyle w:val="textlev1"/>
        <w:ind w:left="0"/>
        <w:jc w:val="both"/>
      </w:pPr>
    </w:p>
    <w:p w:rsidR="00112D3D" w:rsidRDefault="00112D3D" w:rsidP="00EC5EBB">
      <w:pPr>
        <w:pStyle w:val="textlev1"/>
        <w:ind w:left="0"/>
        <w:jc w:val="both"/>
      </w:pPr>
      <w:r>
        <w:rPr>
          <w:i/>
        </w:rPr>
        <w:t>Variation of D4 Temperature</w:t>
      </w:r>
    </w:p>
    <w:p w:rsidR="00570EB7" w:rsidRDefault="00112D3D" w:rsidP="000464CA">
      <w:pPr>
        <w:pStyle w:val="textlev1"/>
        <w:ind w:left="0"/>
        <w:jc w:val="both"/>
      </w:pPr>
      <w:r>
        <w:t>Strangely, it is possible on unit 7 to manipulate D4 temperature independently of furnace temperature.</w:t>
      </w:r>
      <w:r w:rsidR="000464CA">
        <w:t xml:space="preserve"> This is because the D4 stack is down stream in the process path relative to the furnace, and altering the D4 stack temperature by increasing or decreasing flow through the bypass valve will not affect the furnace temperature. Thus for these sample runs unit 7 behaved like the other units and furnace temperature was held constant whilst D4 temperature was varied.</w:t>
      </w:r>
    </w:p>
    <w:p w:rsidR="00570EB7" w:rsidRDefault="00570EB7" w:rsidP="000464CA">
      <w:pPr>
        <w:pStyle w:val="textlev1"/>
        <w:ind w:left="0"/>
        <w:jc w:val="both"/>
      </w:pPr>
    </w:p>
    <w:p w:rsidR="000464CA" w:rsidRPr="00FB355F" w:rsidRDefault="006767D2" w:rsidP="000464CA">
      <w:pPr>
        <w:pStyle w:val="textlev1"/>
        <w:ind w:left="0"/>
        <w:jc w:val="both"/>
      </w:pPr>
      <w:r>
        <w:rPr>
          <w:noProof/>
        </w:rPr>
        <mc:AlternateContent>
          <mc:Choice Requires="wps">
            <w:drawing>
              <wp:anchor distT="0" distB="0" distL="114300" distR="114300" simplePos="0" relativeHeight="251702272" behindDoc="0" locked="0" layoutInCell="1" allowOverlap="1">
                <wp:simplePos x="0" y="0"/>
                <wp:positionH relativeFrom="column">
                  <wp:posOffset>-11430</wp:posOffset>
                </wp:positionH>
                <wp:positionV relativeFrom="paragraph">
                  <wp:posOffset>186690</wp:posOffset>
                </wp:positionV>
                <wp:extent cx="4479925" cy="0"/>
                <wp:effectExtent l="14605" t="17780" r="10795" b="10795"/>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7B3DD" id="AutoShape 38" o:spid="_x0000_s1026" type="#_x0000_t32" style="position:absolute;margin-left:-.9pt;margin-top:14.7pt;width:352.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" strokecolor="#c0504d [3205]" strokeweight="1.5pt"/>
            </w:pict>
          </mc:Fallback>
        </mc:AlternateContent>
      </w:r>
      <w:r>
        <w:rPr>
          <w:noProof/>
          <w:lang w:val="en-US" w:eastAsia="zh-TW"/>
        </w:rPr>
        <mc:AlternateContent>
          <mc:Choice Requires="wps">
            <w:drawing>
              <wp:anchor distT="0" distB="0" distL="114300" distR="114300" simplePos="0" relativeHeight="251701248" behindDoc="0" locked="0" layoutInCell="1" allowOverlap="1">
                <wp:simplePos x="0" y="0"/>
                <wp:positionH relativeFrom="column">
                  <wp:posOffset>4557395</wp:posOffset>
                </wp:positionH>
                <wp:positionV relativeFrom="paragraph">
                  <wp:posOffset>226060</wp:posOffset>
                </wp:positionV>
                <wp:extent cx="1658620" cy="2648585"/>
                <wp:effectExtent l="11430" t="9525" r="6350" b="8890"/>
                <wp:wrapNone/>
                <wp:docPr id="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0464CA">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318 – 0.284</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1.855</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93.7</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30.23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0.037</w:t>
                                  </w:r>
                                </w:p>
                              </w:tc>
                            </w:tr>
                          </w:tbl>
                          <w:p w:rsidR="00F527D5" w:rsidRDefault="00F527D5" w:rsidP="000464CA">
                            <w:pPr>
                              <w:rPr>
                                <w:rFonts w:ascii="Arial" w:hAnsi="Arial" w:cs="Arial"/>
                                <w:b/>
                                <w:i/>
                                <w:sz w:val="18"/>
                                <w:szCs w:val="18"/>
                              </w:rPr>
                            </w:pPr>
                          </w:p>
                          <w:p w:rsidR="00F527D5" w:rsidRPr="00FE6876" w:rsidRDefault="00F527D5" w:rsidP="000464CA">
                            <w:pPr>
                              <w:rPr>
                                <w:rFonts w:ascii="Arial" w:hAnsi="Arial" w:cs="Arial"/>
                                <w:b/>
                                <w:i/>
                                <w:sz w:val="18"/>
                                <w:szCs w:val="18"/>
                              </w:rPr>
                            </w:pPr>
                            <w:r>
                              <w:rPr>
                                <w:rFonts w:ascii="Arial" w:hAnsi="Arial" w:cs="Arial"/>
                                <w:b/>
                                <w:i/>
                                <w:sz w:val="18"/>
                                <w:szCs w:val="18"/>
                              </w:rPr>
                              <w:t xml:space="preserve">Raw </w:t>
                            </w:r>
                            <w:r w:rsidRPr="00FE6876">
                              <w:rPr>
                                <w:rFonts w:ascii="Arial" w:hAnsi="Arial" w:cs="Arial"/>
                                <w:b/>
                                <w:i/>
                                <w:sz w:val="18"/>
                                <w:szCs w:val="18"/>
                              </w:rPr>
                              <w:t>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317 – 0.283</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2.722</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85.5</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25.55</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0.031</w:t>
                                  </w:r>
                                </w:p>
                              </w:tc>
                            </w:tr>
                          </w:tbl>
                          <w:p w:rsidR="00F527D5" w:rsidRPr="00FF5845" w:rsidRDefault="00F527D5" w:rsidP="000464CA">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6" type="#_x0000_t202" style="position:absolute;left:0;text-align:left;margin-left:358.85pt;margin-top:17.8pt;width:130.6pt;height:20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" filled="f" strokecolor="white [3212]">
                <v:textbox>
                  <w:txbxContent>
                    <w:p w:rsidR="00F527D5" w:rsidRPr="00FE6876" w:rsidRDefault="00F527D5" w:rsidP="000464CA">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318 – 0.284</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1.855</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93.7</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30.23</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0.037</w:t>
                            </w:r>
                          </w:p>
                        </w:tc>
                      </w:tr>
                    </w:tbl>
                    <w:p w:rsidR="00F527D5" w:rsidRDefault="00F527D5" w:rsidP="000464CA">
                      <w:pPr>
                        <w:rPr>
                          <w:rFonts w:ascii="Arial" w:hAnsi="Arial" w:cs="Arial"/>
                          <w:b/>
                          <w:i/>
                          <w:sz w:val="18"/>
                          <w:szCs w:val="18"/>
                        </w:rPr>
                      </w:pPr>
                    </w:p>
                    <w:p w:rsidR="00F527D5" w:rsidRPr="00FE6876" w:rsidRDefault="00F527D5" w:rsidP="000464CA">
                      <w:pPr>
                        <w:rPr>
                          <w:rFonts w:ascii="Arial" w:hAnsi="Arial" w:cs="Arial"/>
                          <w:b/>
                          <w:i/>
                          <w:sz w:val="18"/>
                          <w:szCs w:val="18"/>
                        </w:rPr>
                      </w:pPr>
                      <w:r>
                        <w:rPr>
                          <w:rFonts w:ascii="Arial" w:hAnsi="Arial" w:cs="Arial"/>
                          <w:b/>
                          <w:i/>
                          <w:sz w:val="18"/>
                          <w:szCs w:val="18"/>
                        </w:rPr>
                        <w:t xml:space="preserve">Raw </w:t>
                      </w:r>
                      <w:r w:rsidRPr="00FE6876">
                        <w:rPr>
                          <w:rFonts w:ascii="Arial" w:hAnsi="Arial" w:cs="Arial"/>
                          <w:b/>
                          <w:i/>
                          <w:sz w:val="18"/>
                          <w:szCs w:val="18"/>
                        </w:rPr>
                        <w:t>Data</w:t>
                      </w:r>
                    </w:p>
                    <w:tbl>
                      <w:tblPr>
                        <w:tblStyle w:val="TableGrid"/>
                        <w:tblW w:w="0" w:type="auto"/>
                        <w:tblLook w:val="04A0" w:firstRow="1" w:lastRow="0" w:firstColumn="1" w:lastColumn="0" w:noHBand="0" w:noVBand="1"/>
                      </w:tblPr>
                      <w:tblGrid>
                        <w:gridCol w:w="1668"/>
                        <w:gridCol w:w="850"/>
                      </w:tblGrid>
                      <w:tr w:rsidR="00F527D5" w:rsidTr="00093683">
                        <w:trPr>
                          <w:trHeight w:val="510"/>
                        </w:trPr>
                        <w:tc>
                          <w:tcPr>
                            <w:tcW w:w="2518" w:type="dxa"/>
                            <w:gridSpan w:val="2"/>
                            <w:shd w:val="clear" w:color="auto" w:fill="E5B8B7" w:themeFill="accent2" w:themeFillTint="66"/>
                            <w:vAlign w:val="center"/>
                          </w:tcPr>
                          <w:p w:rsidR="00F527D5" w:rsidRPr="003274BA" w:rsidRDefault="00F527D5" w:rsidP="00093683">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093683">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317 – 0.283</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2.722</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85.5</w:t>
                            </w:r>
                            <w:r w:rsidRPr="003274BA">
                              <w:rPr>
                                <w:rFonts w:ascii="Arial" w:hAnsi="Arial" w:cs="Arial"/>
                                <w:sz w:val="18"/>
                                <w:szCs w:val="18"/>
                              </w:rPr>
                              <w:t>%</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25.55</w:t>
                            </w:r>
                          </w:p>
                        </w:tc>
                      </w:tr>
                      <w:tr w:rsidR="00F527D5" w:rsidTr="00093683">
                        <w:trPr>
                          <w:trHeight w:val="255"/>
                        </w:trPr>
                        <w:tc>
                          <w:tcPr>
                            <w:tcW w:w="1668" w:type="dxa"/>
                            <w:vAlign w:val="center"/>
                          </w:tcPr>
                          <w:p w:rsidR="00F527D5" w:rsidRPr="003274BA" w:rsidRDefault="00F527D5" w:rsidP="00093683">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093683">
                            <w:pPr>
                              <w:rPr>
                                <w:rFonts w:ascii="Arial" w:hAnsi="Arial" w:cs="Arial"/>
                                <w:sz w:val="18"/>
                                <w:szCs w:val="18"/>
                              </w:rPr>
                            </w:pPr>
                            <w:r>
                              <w:rPr>
                                <w:rFonts w:ascii="Arial" w:hAnsi="Arial" w:cs="Arial"/>
                                <w:sz w:val="18"/>
                                <w:szCs w:val="18"/>
                              </w:rPr>
                              <w:t>0.031</w:t>
                            </w:r>
                          </w:p>
                        </w:tc>
                      </w:tr>
                    </w:tbl>
                    <w:p w:rsidR="00F527D5" w:rsidRPr="00FF5845" w:rsidRDefault="00F527D5" w:rsidP="000464CA">
                      <w:pPr>
                        <w:rPr>
                          <w:rFonts w:ascii="Arial" w:hAnsi="Arial" w:cs="Arial"/>
                          <w:b/>
                          <w:i/>
                          <w:sz w:val="18"/>
                          <w:szCs w:val="18"/>
                        </w:rPr>
                      </w:pPr>
                    </w:p>
                  </w:txbxContent>
                </v:textbox>
              </v:shape>
            </w:pict>
          </mc:Fallback>
        </mc:AlternateContent>
      </w:r>
      <w:r w:rsidR="000464CA">
        <w:rPr>
          <w:b/>
        </w:rPr>
        <w:t>Figure 4.1</w:t>
      </w:r>
      <w:r w:rsidR="00B80A94">
        <w:rPr>
          <w:b/>
        </w:rPr>
        <w:t>2</w:t>
      </w:r>
      <w:r w:rsidR="000464CA">
        <w:t xml:space="preserve"> Regression Analysis for Unit 7 Variation of D4 Temperature – Run 1</w:t>
      </w:r>
    </w:p>
    <w:p w:rsidR="000464CA" w:rsidRDefault="00744987" w:rsidP="000464CA">
      <w:pPr>
        <w:pStyle w:val="textlev1"/>
        <w:ind w:left="0"/>
        <w:jc w:val="both"/>
      </w:pPr>
      <w:r>
        <w:object w:dxaOrig="7087" w:dyaOrig="5102">
          <v:shape id="_x0000_i1036" type="#_x0000_t75" style="width:354pt;height:255pt" o:ole="">
            <v:imagedata r:id="rId47" o:title=""/>
          </v:shape>
          <o:OLEObject Type="Embed" ProgID="MtbGraph.Document.15" ShapeID="_x0000_i1036" DrawAspect="Content" ObjectID="_1583565172" r:id="rId48"/>
        </w:object>
      </w:r>
    </w:p>
    <w:p w:rsidR="000464CA" w:rsidRDefault="000464CA" w:rsidP="000464CA">
      <w:pPr>
        <w:pStyle w:val="textlev1"/>
        <w:ind w:left="0"/>
        <w:jc w:val="both"/>
      </w:pPr>
      <w:r>
        <w:rPr>
          <w:i/>
        </w:rPr>
        <w:t>T</w:t>
      </w:r>
      <w:r>
        <w:rPr>
          <w:vertAlign w:val="subscript"/>
        </w:rPr>
        <w:t>f</w:t>
      </w:r>
      <w:r>
        <w:t xml:space="preserve"> = </w:t>
      </w:r>
      <w:r w:rsidR="00744987">
        <w:t>1050</w:t>
      </w:r>
      <w:r>
        <w:t xml:space="preserve"> </w:t>
      </w:r>
      <w:r>
        <w:rPr>
          <w:vertAlign w:val="superscript"/>
        </w:rPr>
        <w:t>o</w:t>
      </w:r>
      <w:r>
        <w:t xml:space="preserve">C, </w:t>
      </w:r>
      <w:r>
        <w:rPr>
          <w:i/>
        </w:rPr>
        <w:t>G</w:t>
      </w:r>
      <w:r>
        <w:t xml:space="preserve">  ≈ </w:t>
      </w:r>
      <w:r w:rsidR="00744987">
        <w:t>38</w:t>
      </w:r>
      <w:r>
        <w:t>50 SCM/h</w:t>
      </w:r>
    </w:p>
    <w:p w:rsidR="00412363" w:rsidRDefault="00412363">
      <w:r>
        <w:br w:type="page"/>
      </w:r>
    </w:p>
    <w:p w:rsidR="000464CA" w:rsidRPr="00FB355F" w:rsidRDefault="006767D2" w:rsidP="000464CA">
      <w:pPr>
        <w:pStyle w:val="textlev1"/>
        <w:ind w:left="0"/>
        <w:jc w:val="both"/>
      </w:pPr>
      <w:r>
        <w:rPr>
          <w:noProof/>
        </w:rPr>
        <w:lastRenderedPageBreak/>
        <mc:AlternateContent>
          <mc:Choice Requires="wps">
            <w:drawing>
              <wp:anchor distT="0" distB="0" distL="114300" distR="114300" simplePos="0" relativeHeight="251704320" behindDoc="0" locked="0" layoutInCell="1" allowOverlap="1">
                <wp:simplePos x="0" y="0"/>
                <wp:positionH relativeFrom="column">
                  <wp:posOffset>-11430</wp:posOffset>
                </wp:positionH>
                <wp:positionV relativeFrom="paragraph">
                  <wp:posOffset>186690</wp:posOffset>
                </wp:positionV>
                <wp:extent cx="4479925" cy="0"/>
                <wp:effectExtent l="14605" t="10795" r="10795" b="17780"/>
                <wp:wrapNone/>
                <wp:docPr id="1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80AE3" id="AutoShape 40" o:spid="_x0000_s1026" type="#_x0000_t32" style="position:absolute;margin-left:-.9pt;margin-top:14.7pt;width:352.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" strokecolor="#c0504d [3205]" strokeweight="1.5pt"/>
            </w:pict>
          </mc:Fallback>
        </mc:AlternateContent>
      </w:r>
      <w:r>
        <w:rPr>
          <w:noProof/>
          <w:lang w:val="en-US" w:eastAsia="zh-TW"/>
        </w:rPr>
        <mc:AlternateContent>
          <mc:Choice Requires="wps">
            <w:drawing>
              <wp:anchor distT="0" distB="0" distL="114300" distR="114300" simplePos="0" relativeHeight="251703296" behindDoc="0" locked="0" layoutInCell="1" allowOverlap="1">
                <wp:simplePos x="0" y="0"/>
                <wp:positionH relativeFrom="column">
                  <wp:posOffset>4557395</wp:posOffset>
                </wp:positionH>
                <wp:positionV relativeFrom="paragraph">
                  <wp:posOffset>226060</wp:posOffset>
                </wp:positionV>
                <wp:extent cx="1658620" cy="2648585"/>
                <wp:effectExtent l="11430" t="12065" r="6350" b="6350"/>
                <wp:wrapNone/>
                <wp:docPr id="1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FE6876" w:rsidRDefault="00F527D5" w:rsidP="000464CA">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283 – 0.242</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1.349</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93.8</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26.51</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0.031</w:t>
                                  </w:r>
                                </w:p>
                              </w:tc>
                            </w:tr>
                          </w:tbl>
                          <w:p w:rsidR="00F527D5" w:rsidRPr="00FF5845" w:rsidRDefault="00F527D5" w:rsidP="000464CA">
                            <w:pPr>
                              <w:rPr>
                                <w:rFonts w:ascii="Arial" w:hAnsi="Arial" w:cs="Arial"/>
                                <w:b/>
                                <w: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7" type="#_x0000_t202" style="position:absolute;left:0;text-align:left;margin-left:358.85pt;margin-top:17.8pt;width:130.6pt;height:20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" filled="f" strokecolor="white [3212]">
                <v:textbox>
                  <w:txbxContent>
                    <w:p w:rsidR="00F527D5" w:rsidRPr="00FE6876" w:rsidRDefault="00F527D5" w:rsidP="000464CA">
                      <w:pPr>
                        <w:rPr>
                          <w:rFonts w:ascii="Arial" w:hAnsi="Arial" w:cs="Arial"/>
                          <w:b/>
                          <w:i/>
                          <w:sz w:val="18"/>
                          <w:szCs w:val="18"/>
                        </w:rPr>
                      </w:pPr>
                      <w:r w:rsidRPr="00FE6876">
                        <w:rPr>
                          <w:rFonts w:ascii="Arial" w:hAnsi="Arial" w:cs="Arial"/>
                          <w:b/>
                          <w:i/>
                          <w:sz w:val="18"/>
                          <w:szCs w:val="18"/>
                        </w:rPr>
                        <w:t>Mean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C6C50">
                            <w:pPr>
                              <w:spacing w:line="276" w:lineRule="auto"/>
                              <w:rPr>
                                <w:rFonts w:ascii="Arial" w:hAnsi="Arial" w:cs="Arial"/>
                                <w:sz w:val="18"/>
                                <w:szCs w:val="18"/>
                              </w:rPr>
                            </w:pPr>
                            <w:r w:rsidRPr="003274BA">
                              <w:rPr>
                                <w:rFonts w:ascii="Arial" w:hAnsi="Arial" w:cs="Arial"/>
                                <w:i/>
                                <w:sz w:val="18"/>
                                <w:szCs w:val="18"/>
                              </w:rPr>
                              <w:t>SA</w:t>
                            </w:r>
                            <w:r>
                              <w:rPr>
                                <w:rFonts w:ascii="Arial" w:hAnsi="Arial" w:cs="Arial"/>
                                <w:sz w:val="18"/>
                                <w:szCs w:val="18"/>
                              </w:rPr>
                              <w:t xml:space="preserve"> = 283 – 0.242</w:t>
                            </w:r>
                            <w:r w:rsidRPr="003274BA">
                              <w:rPr>
                                <w:rFonts w:ascii="Arial" w:hAnsi="Arial" w:cs="Arial"/>
                                <w:sz w:val="18"/>
                                <w:szCs w:val="18"/>
                              </w:rPr>
                              <w:t xml:space="preserve"> </w:t>
                            </w:r>
                            <w:r w:rsidRPr="003274BA">
                              <w:rPr>
                                <w:rFonts w:ascii="Arial" w:hAnsi="Arial" w:cs="Arial"/>
                                <w:i/>
                                <w:sz w:val="18"/>
                                <w:szCs w:val="18"/>
                              </w:rPr>
                              <w:t>T</w:t>
                            </w:r>
                            <w:r>
                              <w:rPr>
                                <w:rFonts w:ascii="Arial" w:hAnsi="Arial" w:cs="Arial"/>
                                <w:sz w:val="18"/>
                                <w:szCs w:val="18"/>
                                <w:vertAlign w:val="subscript"/>
                              </w:rPr>
                              <w:t>D4</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1.349</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93.8</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FF5845">
                            <w:pPr>
                              <w:rPr>
                                <w:rFonts w:ascii="Arial" w:hAnsi="Arial" w:cs="Arial"/>
                                <w:sz w:val="18"/>
                                <w:szCs w:val="18"/>
                              </w:rPr>
                            </w:pPr>
                            <w:r>
                              <w:rPr>
                                <w:rFonts w:ascii="Arial" w:hAnsi="Arial" w:cs="Arial"/>
                                <w:sz w:val="18"/>
                                <w:szCs w:val="18"/>
                              </w:rPr>
                              <w:t>26.51</w:t>
                            </w:r>
                          </w:p>
                        </w:tc>
                      </w:tr>
                      <w:tr w:rsidR="00F527D5" w:rsidTr="00E8587B">
                        <w:trPr>
                          <w:trHeight w:val="255"/>
                        </w:trPr>
                        <w:tc>
                          <w:tcPr>
                            <w:tcW w:w="1668" w:type="dxa"/>
                            <w:vAlign w:val="center"/>
                          </w:tcPr>
                          <w:p w:rsidR="00F527D5" w:rsidRPr="003274BA" w:rsidRDefault="00F527D5" w:rsidP="00FF5845">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C6C50">
                            <w:pPr>
                              <w:rPr>
                                <w:rFonts w:ascii="Arial" w:hAnsi="Arial" w:cs="Arial"/>
                                <w:sz w:val="18"/>
                                <w:szCs w:val="18"/>
                              </w:rPr>
                            </w:pPr>
                            <w:r>
                              <w:rPr>
                                <w:rFonts w:ascii="Arial" w:hAnsi="Arial" w:cs="Arial"/>
                                <w:sz w:val="18"/>
                                <w:szCs w:val="18"/>
                              </w:rPr>
                              <w:t>0.031</w:t>
                            </w:r>
                          </w:p>
                        </w:tc>
                      </w:tr>
                    </w:tbl>
                    <w:p w:rsidR="00F527D5" w:rsidRPr="00FF5845" w:rsidRDefault="00F527D5" w:rsidP="000464CA">
                      <w:pPr>
                        <w:rPr>
                          <w:rFonts w:ascii="Arial" w:hAnsi="Arial" w:cs="Arial"/>
                          <w:b/>
                          <w:i/>
                          <w:sz w:val="18"/>
                          <w:szCs w:val="18"/>
                        </w:rPr>
                      </w:pPr>
                    </w:p>
                  </w:txbxContent>
                </v:textbox>
              </v:shape>
            </w:pict>
          </mc:Fallback>
        </mc:AlternateContent>
      </w:r>
      <w:r w:rsidR="000464CA">
        <w:rPr>
          <w:b/>
        </w:rPr>
        <w:t>Figure 4.1</w:t>
      </w:r>
      <w:r w:rsidR="00B80A94">
        <w:rPr>
          <w:b/>
        </w:rPr>
        <w:t>3</w:t>
      </w:r>
      <w:r w:rsidR="000464CA">
        <w:t xml:space="preserve"> Regression Analysis for Unit 7 Variation of D4 Temperature – Run 2</w:t>
      </w:r>
    </w:p>
    <w:p w:rsidR="000464CA" w:rsidRDefault="00744987" w:rsidP="000464CA">
      <w:pPr>
        <w:pStyle w:val="textlev1"/>
        <w:ind w:left="0"/>
        <w:jc w:val="both"/>
      </w:pPr>
      <w:r>
        <w:object w:dxaOrig="7087" w:dyaOrig="5102">
          <v:shape id="_x0000_i1037" type="#_x0000_t75" style="width:354pt;height:255pt" o:ole="">
            <v:imagedata r:id="rId49" o:title=""/>
          </v:shape>
          <o:OLEObject Type="Embed" ProgID="MtbGraph.Document.15" ShapeID="_x0000_i1037" DrawAspect="Content" ObjectID="_1583565173" r:id="rId50"/>
        </w:object>
      </w:r>
    </w:p>
    <w:p w:rsidR="000464CA" w:rsidRDefault="000464CA" w:rsidP="000464CA">
      <w:pPr>
        <w:pStyle w:val="textlev1"/>
        <w:ind w:left="0"/>
        <w:jc w:val="both"/>
      </w:pPr>
      <w:r>
        <w:rPr>
          <w:i/>
        </w:rPr>
        <w:t>T</w:t>
      </w:r>
      <w:r>
        <w:rPr>
          <w:vertAlign w:val="subscript"/>
        </w:rPr>
        <w:t>f</w:t>
      </w:r>
      <w:r w:rsidR="005B513B">
        <w:t xml:space="preserve"> = 1070</w:t>
      </w:r>
      <w:r>
        <w:t xml:space="preserve"> </w:t>
      </w:r>
      <w:r>
        <w:rPr>
          <w:vertAlign w:val="superscript"/>
        </w:rPr>
        <w:t>o</w:t>
      </w:r>
      <w:r>
        <w:t xml:space="preserve">C, </w:t>
      </w:r>
      <w:r>
        <w:rPr>
          <w:i/>
        </w:rPr>
        <w:t xml:space="preserve">G </w:t>
      </w:r>
      <w:r w:rsidR="005B513B">
        <w:t xml:space="preserve"> ≈ 3900</w:t>
      </w:r>
      <w:r>
        <w:t xml:space="preserve"> SCM/h</w:t>
      </w:r>
    </w:p>
    <w:p w:rsidR="00570EB7" w:rsidRDefault="00570EB7"/>
    <w:p w:rsidR="00266B63" w:rsidRDefault="00570EB7" w:rsidP="00570EB7">
      <w:pPr>
        <w:jc w:val="both"/>
      </w:pPr>
      <w:r>
        <w:t>Unit 7 stands out amongst the other units due to the much larger effect the temperature has on surface area. The coefficients in the regression equations are</w:t>
      </w:r>
      <w:r w:rsidR="00A5491D">
        <w:t xml:space="preserve"> all greater in magnitude tha</w:t>
      </w:r>
      <w:r w:rsidR="000E06AA">
        <w:t>n</w:t>
      </w:r>
      <w:r w:rsidR="00266B63">
        <w:t xml:space="preserve"> 0.22</w:t>
      </w:r>
      <w:r>
        <w:t xml:space="preserve"> m</w:t>
      </w:r>
      <w:r>
        <w:rPr>
          <w:vertAlign w:val="superscript"/>
        </w:rPr>
        <w:t>2</w:t>
      </w:r>
      <w:r w:rsidR="000E06AA">
        <w:t>/g/</w:t>
      </w:r>
      <w:r>
        <w:t>C. From the first furnace temperature sample run we can infer that, like units 5 &amp; 6, the furnace temperature in unit 7 has a greater impact on surface area.</w:t>
      </w:r>
      <w:r w:rsidR="005B513B">
        <w:t xml:space="preserve"> </w:t>
      </w:r>
    </w:p>
    <w:p w:rsidR="00266B63" w:rsidRDefault="00266B63" w:rsidP="00570EB7">
      <w:pPr>
        <w:jc w:val="both"/>
      </w:pPr>
    </w:p>
    <w:p w:rsidR="00FF1DFB" w:rsidRDefault="00266B63" w:rsidP="00570EB7">
      <w:pPr>
        <w:jc w:val="both"/>
      </w:pPr>
      <w:r>
        <w:t>Once again the regression coefficients are all relatively similar amongst the D4 temperature correlations and supports the use of these correlations over the range of furnace temperatures encountered during the trial.</w:t>
      </w:r>
      <w:r w:rsidR="00FF1DFB">
        <w:br w:type="page"/>
      </w:r>
    </w:p>
    <w:p w:rsidR="000D1AD4" w:rsidRDefault="00FF1DFB" w:rsidP="00FF1DFB">
      <w:pPr>
        <w:pStyle w:val="Heading2"/>
      </w:pPr>
      <w:bookmarkStart w:id="26" w:name="_Toc221434953"/>
      <w:r>
        <w:lastRenderedPageBreak/>
        <w:t>‘Long Term’ Fixed Temperature Trials</w:t>
      </w:r>
      <w:bookmarkEnd w:id="26"/>
    </w:p>
    <w:p w:rsidR="00C06624" w:rsidRDefault="00093683" w:rsidP="00093683">
      <w:pPr>
        <w:pStyle w:val="textlev1"/>
        <w:ind w:left="0"/>
        <w:jc w:val="both"/>
      </w:pPr>
      <w:r>
        <w:t xml:space="preserve">These trials were intended to capture the effect of changes in gas flow rate on SGA surface area. </w:t>
      </w:r>
      <w:r w:rsidR="00104E04">
        <w:t xml:space="preserve">The furnace temperature and D4 temperature were left at the same set point throughout the trial. </w:t>
      </w:r>
      <w:r>
        <w:t xml:space="preserve">Unfortunately, as can be seen in the results below, the gas flow rates did not vary enough </w:t>
      </w:r>
      <w:r w:rsidR="00157A0F">
        <w:t xml:space="preserve">during the period the trial was conducted </w:t>
      </w:r>
      <w:r>
        <w:t>to enable a reliable correlation to be found between gas flow rate and surface area.</w:t>
      </w:r>
      <w:r w:rsidR="00157A0F">
        <w:t xml:space="preserve"> </w:t>
      </w:r>
    </w:p>
    <w:p w:rsidR="00104E04" w:rsidRDefault="00104E04" w:rsidP="00093683">
      <w:pPr>
        <w:pStyle w:val="textlev1"/>
        <w:ind w:left="0"/>
        <w:jc w:val="both"/>
        <w:rPr>
          <w:b/>
        </w:rPr>
      </w:pPr>
    </w:p>
    <w:p w:rsidR="00093683" w:rsidRDefault="006767D2" w:rsidP="00093683">
      <w:pPr>
        <w:pStyle w:val="textlev1"/>
        <w:ind w:left="0"/>
        <w:jc w:val="both"/>
      </w:pPr>
      <w:r>
        <w:rPr>
          <w:b/>
          <w:noProof/>
        </w:rPr>
        <mc:AlternateContent>
          <mc:Choice Requires="wps">
            <w:drawing>
              <wp:anchor distT="0" distB="0" distL="114300" distR="114300" simplePos="0" relativeHeight="251705344" behindDoc="0" locked="0" layoutInCell="1" allowOverlap="1">
                <wp:simplePos x="0" y="0"/>
                <wp:positionH relativeFrom="column">
                  <wp:posOffset>-28575</wp:posOffset>
                </wp:positionH>
                <wp:positionV relativeFrom="paragraph">
                  <wp:posOffset>179070</wp:posOffset>
                </wp:positionV>
                <wp:extent cx="4479925" cy="0"/>
                <wp:effectExtent l="16510" t="12065" r="18415" b="16510"/>
                <wp:wrapNone/>
                <wp:docPr id="1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328F8B" id="AutoShape 41" o:spid="_x0000_s1026" type="#_x0000_t32" style="position:absolute;margin-left:-2.25pt;margin-top:14.1pt;width:352.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" strokecolor="#c0504d [3205]" strokeweight="1.5pt"/>
            </w:pict>
          </mc:Fallback>
        </mc:AlternateContent>
      </w:r>
      <w:r w:rsidR="00B80A94">
        <w:rPr>
          <w:b/>
        </w:rPr>
        <w:t>Figure 4.14</w:t>
      </w:r>
      <w:r w:rsidR="00093683">
        <w:rPr>
          <w:b/>
        </w:rPr>
        <w:t xml:space="preserve"> </w:t>
      </w:r>
      <w:r w:rsidR="00093683">
        <w:t>Scatterplot of Gas Flow Rate versus Surface Area for unit 5</w:t>
      </w:r>
    </w:p>
    <w:p w:rsidR="00093683" w:rsidRDefault="00157A0F" w:rsidP="00093683">
      <w:pPr>
        <w:pStyle w:val="textlev1"/>
        <w:ind w:left="0"/>
        <w:jc w:val="both"/>
      </w:pPr>
      <w:r>
        <w:object w:dxaOrig="7087" w:dyaOrig="5102">
          <v:shape id="_x0000_i1038" type="#_x0000_t75" style="width:354pt;height:255pt" o:ole="">
            <v:imagedata r:id="rId51" o:title=""/>
          </v:shape>
          <o:OLEObject Type="Embed" ProgID="MtbGraph.Document.15" ShapeID="_x0000_i1038" DrawAspect="Content" ObjectID="_1583565174" r:id="rId52"/>
        </w:object>
      </w:r>
    </w:p>
    <w:p w:rsidR="00C06624" w:rsidRPr="00104E04" w:rsidRDefault="00104E04" w:rsidP="00104E04">
      <w:pPr>
        <w:pStyle w:val="textlev1"/>
        <w:spacing w:line="360" w:lineRule="auto"/>
        <w:ind w:left="0"/>
        <w:jc w:val="both"/>
      </w:pPr>
      <w:r>
        <w:rPr>
          <w:i/>
        </w:rPr>
        <w:t>T</w:t>
      </w:r>
      <w:r>
        <w:rPr>
          <w:vertAlign w:val="subscript"/>
        </w:rPr>
        <w:t>f</w:t>
      </w:r>
      <w:r>
        <w:t xml:space="preserve"> = 960 </w:t>
      </w:r>
      <w:r>
        <w:rPr>
          <w:vertAlign w:val="superscript"/>
        </w:rPr>
        <w:t>o</w:t>
      </w:r>
      <w:r>
        <w:t xml:space="preserve">C, </w:t>
      </w:r>
      <w:r>
        <w:rPr>
          <w:i/>
        </w:rPr>
        <w:t>T</w:t>
      </w:r>
      <w:r>
        <w:rPr>
          <w:vertAlign w:val="subscript"/>
        </w:rPr>
        <w:t>D4</w:t>
      </w:r>
      <w:r>
        <w:t xml:space="preserve"> = 735 </w:t>
      </w:r>
      <w:r>
        <w:rPr>
          <w:vertAlign w:val="superscript"/>
        </w:rPr>
        <w:t>o</w:t>
      </w:r>
      <w:r>
        <w:t>C</w:t>
      </w:r>
    </w:p>
    <w:p w:rsidR="00093683" w:rsidRDefault="006767D2" w:rsidP="00093683">
      <w:pPr>
        <w:pStyle w:val="textlev1"/>
        <w:ind w:left="0"/>
        <w:jc w:val="both"/>
      </w:pPr>
      <w:r>
        <w:rPr>
          <w:b/>
          <w:noProof/>
        </w:rPr>
        <mc:AlternateContent>
          <mc:Choice Requires="wps">
            <w:drawing>
              <wp:anchor distT="0" distB="0" distL="114300" distR="114300" simplePos="0" relativeHeight="251707392" behindDoc="0" locked="0" layoutInCell="1" allowOverlap="1">
                <wp:simplePos x="0" y="0"/>
                <wp:positionH relativeFrom="column">
                  <wp:posOffset>-28575</wp:posOffset>
                </wp:positionH>
                <wp:positionV relativeFrom="paragraph">
                  <wp:posOffset>179070</wp:posOffset>
                </wp:positionV>
                <wp:extent cx="4479925" cy="0"/>
                <wp:effectExtent l="16510" t="14605" r="18415" b="13970"/>
                <wp:wrapNone/>
                <wp:docPr id="1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7AC47" id="AutoShape 42" o:spid="_x0000_s1026" type="#_x0000_t32" style="position:absolute;margin-left:-2.25pt;margin-top:14.1pt;width:352.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" strokecolor="#c0504d [3205]" strokeweight="1.5pt"/>
            </w:pict>
          </mc:Fallback>
        </mc:AlternateContent>
      </w:r>
      <w:r w:rsidR="00B80A94">
        <w:rPr>
          <w:b/>
        </w:rPr>
        <w:t>Figure 4.15</w:t>
      </w:r>
      <w:r w:rsidR="00093683">
        <w:rPr>
          <w:b/>
        </w:rPr>
        <w:t xml:space="preserve"> </w:t>
      </w:r>
      <w:r w:rsidR="00093683">
        <w:t>Scatterplot of Gas Flow Rate versus Surface Area for unit 6</w:t>
      </w:r>
    </w:p>
    <w:p w:rsidR="00093683" w:rsidRDefault="00157A0F" w:rsidP="00093683">
      <w:pPr>
        <w:pStyle w:val="textlev1"/>
        <w:ind w:left="0"/>
        <w:jc w:val="both"/>
      </w:pPr>
      <w:r>
        <w:object w:dxaOrig="7087" w:dyaOrig="5102">
          <v:shape id="_x0000_i1039" type="#_x0000_t75" style="width:354pt;height:255pt" o:ole="">
            <v:imagedata r:id="rId53" o:title=""/>
          </v:shape>
          <o:OLEObject Type="Embed" ProgID="MtbGraph.Document.15" ShapeID="_x0000_i1039" DrawAspect="Content" ObjectID="_1583565175" r:id="rId54"/>
        </w:object>
      </w:r>
    </w:p>
    <w:p w:rsidR="00104E04" w:rsidRPr="00104E04" w:rsidRDefault="00104E04" w:rsidP="00104E04">
      <w:pPr>
        <w:pStyle w:val="textlev1"/>
        <w:ind w:left="0"/>
        <w:jc w:val="both"/>
      </w:pPr>
      <w:r>
        <w:rPr>
          <w:i/>
        </w:rPr>
        <w:t>T</w:t>
      </w:r>
      <w:r>
        <w:rPr>
          <w:vertAlign w:val="subscript"/>
        </w:rPr>
        <w:t>f</w:t>
      </w:r>
      <w:r>
        <w:t xml:space="preserve"> = 960 </w:t>
      </w:r>
      <w:r>
        <w:rPr>
          <w:vertAlign w:val="superscript"/>
        </w:rPr>
        <w:t>o</w:t>
      </w:r>
      <w:r>
        <w:t xml:space="preserve">C, </w:t>
      </w:r>
      <w:r>
        <w:rPr>
          <w:i/>
        </w:rPr>
        <w:t>T</w:t>
      </w:r>
      <w:r>
        <w:rPr>
          <w:vertAlign w:val="subscript"/>
        </w:rPr>
        <w:t>D4</w:t>
      </w:r>
      <w:r>
        <w:t xml:space="preserve"> = 735 </w:t>
      </w:r>
      <w:r>
        <w:rPr>
          <w:vertAlign w:val="superscript"/>
        </w:rPr>
        <w:t>o</w:t>
      </w:r>
      <w:r>
        <w:t>C</w:t>
      </w:r>
    </w:p>
    <w:p w:rsidR="00737CE2" w:rsidRDefault="00737CE2" w:rsidP="00093683">
      <w:pPr>
        <w:pStyle w:val="textlev1"/>
        <w:ind w:left="0"/>
        <w:jc w:val="both"/>
      </w:pPr>
      <w:r>
        <w:lastRenderedPageBreak/>
        <w:t>The experimental design was inadequate in that gas flow rate was not directly controlled, instead it was hoped that it would fluctuate. From a statistical point of view, even if gas flow rate did vary considerably throughout the trial one would not know whether the response in surface area was due to the gas flow rate or some other change that accompanied it. A lesson for the future would be to ensure the experiment involves direct manipulation of the gas flow rate.</w:t>
      </w:r>
    </w:p>
    <w:p w:rsidR="00FC0D81" w:rsidRDefault="00FC0D81" w:rsidP="00093683">
      <w:pPr>
        <w:pStyle w:val="textlev1"/>
        <w:ind w:left="0"/>
        <w:jc w:val="both"/>
      </w:pPr>
    </w:p>
    <w:p w:rsidR="00ED6BFC" w:rsidRDefault="00ED6BFC" w:rsidP="00ED6BFC">
      <w:pPr>
        <w:pStyle w:val="Heading3"/>
      </w:pPr>
      <w:r>
        <w:t>long term surface area variation</w:t>
      </w:r>
    </w:p>
    <w:p w:rsidR="00104E04" w:rsidRPr="00A9188E" w:rsidRDefault="00737CE2" w:rsidP="00093683">
      <w:pPr>
        <w:pStyle w:val="textlev1"/>
        <w:ind w:left="0"/>
        <w:jc w:val="both"/>
        <w:rPr>
          <w:b/>
        </w:rPr>
      </w:pPr>
      <w:r>
        <w:t>T</w:t>
      </w:r>
      <w:r w:rsidR="00104E04">
        <w:t xml:space="preserve">he results </w:t>
      </w:r>
      <w:r>
        <w:t xml:space="preserve">do however </w:t>
      </w:r>
      <w:r w:rsidR="00104E04">
        <w:t xml:space="preserve">provide a good insight into the variation of surface area due to unit instability despite running at the same configuration of temperatures and gas flow rate. </w:t>
      </w:r>
    </w:p>
    <w:p w:rsidR="00E87FD7" w:rsidRPr="00A9188E" w:rsidRDefault="00A9188E" w:rsidP="00093683">
      <w:pPr>
        <w:pStyle w:val="textlev1"/>
        <w:ind w:left="0"/>
        <w:jc w:val="both"/>
      </w:pPr>
      <w:r>
        <w:rPr>
          <w:b/>
        </w:rPr>
        <w:t xml:space="preserve">Table 4.1 </w:t>
      </w:r>
      <w:r>
        <w:t>Summary of Statistics for Surface Area of SGA product for units 5 &amp; 6</w:t>
      </w:r>
    </w:p>
    <w:tbl>
      <w:tblPr>
        <w:tblStyle w:val="TableGrid"/>
        <w:tblW w:w="5000" w:type="pct"/>
        <w:tblLook w:val="04A0" w:firstRow="1" w:lastRow="0" w:firstColumn="1" w:lastColumn="0" w:noHBand="0" w:noVBand="1"/>
      </w:tblPr>
      <w:tblGrid>
        <w:gridCol w:w="807"/>
        <w:gridCol w:w="712"/>
        <w:gridCol w:w="1233"/>
        <w:gridCol w:w="1862"/>
        <w:gridCol w:w="1010"/>
        <w:gridCol w:w="1162"/>
        <w:gridCol w:w="860"/>
        <w:gridCol w:w="1176"/>
        <w:gridCol w:w="1061"/>
      </w:tblGrid>
      <w:tr w:rsidR="00A26E01" w:rsidTr="00A26E01">
        <w:trPr>
          <w:trHeight w:hRule="exact" w:val="255"/>
        </w:trPr>
        <w:tc>
          <w:tcPr>
            <w:tcW w:w="408" w:type="pct"/>
            <w:shd w:val="clear" w:color="auto" w:fill="C0504D" w:themeFill="accent2"/>
            <w:vAlign w:val="center"/>
          </w:tcPr>
          <w:p w:rsidR="00C06624" w:rsidRPr="004F5856" w:rsidRDefault="00C06624" w:rsidP="004F5856">
            <w:pPr>
              <w:pStyle w:val="textlev1"/>
              <w:ind w:left="0"/>
              <w:rPr>
                <w:rFonts w:ascii="Arial" w:hAnsi="Arial" w:cs="Arial"/>
                <w:b/>
                <w:sz w:val="18"/>
                <w:szCs w:val="18"/>
              </w:rPr>
            </w:pPr>
          </w:p>
        </w:tc>
        <w:tc>
          <w:tcPr>
            <w:tcW w:w="360"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Mean</w:t>
            </w:r>
          </w:p>
        </w:tc>
        <w:tc>
          <w:tcPr>
            <w:tcW w:w="624"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SE of Mean</w:t>
            </w:r>
          </w:p>
        </w:tc>
        <w:tc>
          <w:tcPr>
            <w:tcW w:w="942"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Standard Deviation</w:t>
            </w:r>
          </w:p>
        </w:tc>
        <w:tc>
          <w:tcPr>
            <w:tcW w:w="511"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Minimum</w:t>
            </w:r>
          </w:p>
        </w:tc>
        <w:tc>
          <w:tcPr>
            <w:tcW w:w="588"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1</w:t>
            </w:r>
            <w:r w:rsidRPr="00A26E01">
              <w:rPr>
                <w:rFonts w:ascii="Arial" w:hAnsi="Arial" w:cs="Arial"/>
                <w:color w:val="FFFFFF" w:themeColor="background1"/>
                <w:sz w:val="18"/>
                <w:szCs w:val="18"/>
                <w:vertAlign w:val="superscript"/>
              </w:rPr>
              <w:t>st</w:t>
            </w:r>
            <w:r w:rsidRPr="00A26E01">
              <w:rPr>
                <w:rFonts w:ascii="Arial" w:hAnsi="Arial" w:cs="Arial"/>
                <w:color w:val="FFFFFF" w:themeColor="background1"/>
                <w:sz w:val="18"/>
                <w:szCs w:val="18"/>
              </w:rPr>
              <w:t xml:space="preserve"> Quartile</w:t>
            </w:r>
          </w:p>
        </w:tc>
        <w:tc>
          <w:tcPr>
            <w:tcW w:w="435"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Median</w:t>
            </w:r>
          </w:p>
        </w:tc>
        <w:tc>
          <w:tcPr>
            <w:tcW w:w="595"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3</w:t>
            </w:r>
            <w:r w:rsidRPr="00A26E01">
              <w:rPr>
                <w:rFonts w:ascii="Arial" w:hAnsi="Arial" w:cs="Arial"/>
                <w:color w:val="FFFFFF" w:themeColor="background1"/>
                <w:sz w:val="18"/>
                <w:szCs w:val="18"/>
                <w:vertAlign w:val="superscript"/>
              </w:rPr>
              <w:t>rd</w:t>
            </w:r>
            <w:r w:rsidRPr="00A26E01">
              <w:rPr>
                <w:rFonts w:ascii="Arial" w:hAnsi="Arial" w:cs="Arial"/>
                <w:color w:val="FFFFFF" w:themeColor="background1"/>
                <w:sz w:val="18"/>
                <w:szCs w:val="18"/>
              </w:rPr>
              <w:t xml:space="preserve"> Quartile</w:t>
            </w:r>
          </w:p>
        </w:tc>
        <w:tc>
          <w:tcPr>
            <w:tcW w:w="538" w:type="pct"/>
            <w:shd w:val="clear" w:color="auto" w:fill="C0504D" w:themeFill="accent2"/>
            <w:vAlign w:val="center"/>
          </w:tcPr>
          <w:p w:rsidR="00C06624" w:rsidRPr="00A26E01" w:rsidRDefault="004F5856" w:rsidP="004F5856">
            <w:pPr>
              <w:pStyle w:val="textlev1"/>
              <w:ind w:left="0"/>
              <w:rPr>
                <w:rFonts w:ascii="Arial" w:hAnsi="Arial" w:cs="Arial"/>
                <w:color w:val="FFFFFF" w:themeColor="background1"/>
                <w:sz w:val="18"/>
                <w:szCs w:val="18"/>
              </w:rPr>
            </w:pPr>
            <w:r w:rsidRPr="00A26E01">
              <w:rPr>
                <w:rFonts w:ascii="Arial" w:hAnsi="Arial" w:cs="Arial"/>
                <w:color w:val="FFFFFF" w:themeColor="background1"/>
                <w:sz w:val="18"/>
                <w:szCs w:val="18"/>
              </w:rPr>
              <w:t>Maximum</w:t>
            </w:r>
          </w:p>
        </w:tc>
      </w:tr>
      <w:tr w:rsidR="004F5856" w:rsidTr="00A26E01">
        <w:trPr>
          <w:trHeight w:hRule="exact" w:val="255"/>
        </w:trPr>
        <w:tc>
          <w:tcPr>
            <w:tcW w:w="408" w:type="pct"/>
            <w:vAlign w:val="center"/>
          </w:tcPr>
          <w:p w:rsidR="00C06624" w:rsidRPr="004F5856" w:rsidRDefault="004F5856" w:rsidP="004F5856">
            <w:pPr>
              <w:pStyle w:val="textlev1"/>
              <w:ind w:left="0"/>
              <w:rPr>
                <w:rFonts w:ascii="Arial" w:hAnsi="Arial" w:cs="Arial"/>
                <w:sz w:val="18"/>
                <w:szCs w:val="18"/>
              </w:rPr>
            </w:pPr>
            <w:r w:rsidRPr="004F5856">
              <w:rPr>
                <w:rFonts w:ascii="Arial" w:hAnsi="Arial" w:cs="Arial"/>
                <w:sz w:val="18"/>
                <w:szCs w:val="18"/>
              </w:rPr>
              <w:t>Unit 5</w:t>
            </w:r>
            <w:r w:rsidR="00A26E01">
              <w:rPr>
                <w:rFonts w:ascii="Arial" w:hAnsi="Arial" w:cs="Arial"/>
                <w:sz w:val="18"/>
                <w:szCs w:val="18"/>
              </w:rPr>
              <w:t>*</w:t>
            </w:r>
          </w:p>
        </w:tc>
        <w:tc>
          <w:tcPr>
            <w:tcW w:w="360"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75.0</w:t>
            </w:r>
          </w:p>
        </w:tc>
        <w:tc>
          <w:tcPr>
            <w:tcW w:w="624"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0.939</w:t>
            </w:r>
          </w:p>
        </w:tc>
        <w:tc>
          <w:tcPr>
            <w:tcW w:w="942"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4.201</w:t>
            </w:r>
          </w:p>
        </w:tc>
        <w:tc>
          <w:tcPr>
            <w:tcW w:w="511"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70.2</w:t>
            </w:r>
          </w:p>
        </w:tc>
        <w:tc>
          <w:tcPr>
            <w:tcW w:w="588"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72.0</w:t>
            </w:r>
          </w:p>
        </w:tc>
        <w:tc>
          <w:tcPr>
            <w:tcW w:w="435"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73.7</w:t>
            </w:r>
          </w:p>
        </w:tc>
        <w:tc>
          <w:tcPr>
            <w:tcW w:w="595"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77.6</w:t>
            </w:r>
          </w:p>
        </w:tc>
        <w:tc>
          <w:tcPr>
            <w:tcW w:w="538" w:type="pct"/>
            <w:vAlign w:val="center"/>
          </w:tcPr>
          <w:p w:rsidR="00C06624" w:rsidRPr="004F5856" w:rsidRDefault="00A26E01" w:rsidP="004F5856">
            <w:pPr>
              <w:pStyle w:val="textlev1"/>
              <w:ind w:left="0"/>
              <w:rPr>
                <w:rFonts w:ascii="Arial" w:hAnsi="Arial" w:cs="Arial"/>
                <w:sz w:val="18"/>
                <w:szCs w:val="18"/>
              </w:rPr>
            </w:pPr>
            <w:r>
              <w:rPr>
                <w:rFonts w:ascii="Arial" w:hAnsi="Arial" w:cs="Arial"/>
                <w:sz w:val="18"/>
                <w:szCs w:val="18"/>
              </w:rPr>
              <w:t>87.6</w:t>
            </w:r>
          </w:p>
        </w:tc>
      </w:tr>
      <w:tr w:rsidR="004F5856" w:rsidTr="00A26E01">
        <w:trPr>
          <w:trHeight w:hRule="exact" w:val="255"/>
        </w:trPr>
        <w:tc>
          <w:tcPr>
            <w:tcW w:w="408" w:type="pct"/>
            <w:vAlign w:val="center"/>
          </w:tcPr>
          <w:p w:rsidR="00C06624" w:rsidRPr="004F5856" w:rsidRDefault="004F5856" w:rsidP="004F5856">
            <w:pPr>
              <w:pStyle w:val="textlev1"/>
              <w:ind w:left="0"/>
              <w:rPr>
                <w:rFonts w:ascii="Arial" w:hAnsi="Arial" w:cs="Arial"/>
                <w:sz w:val="18"/>
                <w:szCs w:val="18"/>
              </w:rPr>
            </w:pPr>
            <w:r w:rsidRPr="004F5856">
              <w:rPr>
                <w:rFonts w:ascii="Arial" w:hAnsi="Arial" w:cs="Arial"/>
                <w:sz w:val="18"/>
                <w:szCs w:val="18"/>
              </w:rPr>
              <w:t>Unit 6</w:t>
            </w:r>
            <w:r w:rsidR="00A26E01">
              <w:rPr>
                <w:rFonts w:ascii="Arial" w:hAnsi="Arial" w:cs="Arial"/>
                <w:sz w:val="18"/>
                <w:szCs w:val="18"/>
              </w:rPr>
              <w:t>*</w:t>
            </w:r>
          </w:p>
        </w:tc>
        <w:tc>
          <w:tcPr>
            <w:tcW w:w="360"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73.0</w:t>
            </w:r>
          </w:p>
        </w:tc>
        <w:tc>
          <w:tcPr>
            <w:tcW w:w="624"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0.866</w:t>
            </w:r>
          </w:p>
        </w:tc>
        <w:tc>
          <w:tcPr>
            <w:tcW w:w="942"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2.873</w:t>
            </w:r>
          </w:p>
        </w:tc>
        <w:tc>
          <w:tcPr>
            <w:tcW w:w="511"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67.5</w:t>
            </w:r>
          </w:p>
        </w:tc>
        <w:tc>
          <w:tcPr>
            <w:tcW w:w="588"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69.9</w:t>
            </w:r>
          </w:p>
        </w:tc>
        <w:tc>
          <w:tcPr>
            <w:tcW w:w="435"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74.1</w:t>
            </w:r>
          </w:p>
        </w:tc>
        <w:tc>
          <w:tcPr>
            <w:tcW w:w="595"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74.9</w:t>
            </w:r>
          </w:p>
        </w:tc>
        <w:tc>
          <w:tcPr>
            <w:tcW w:w="538" w:type="pct"/>
            <w:vAlign w:val="center"/>
          </w:tcPr>
          <w:p w:rsidR="00C06624" w:rsidRPr="004F5856" w:rsidRDefault="00836C0E" w:rsidP="004F5856">
            <w:pPr>
              <w:pStyle w:val="textlev1"/>
              <w:ind w:left="0"/>
              <w:rPr>
                <w:rFonts w:ascii="Arial" w:hAnsi="Arial" w:cs="Arial"/>
                <w:sz w:val="18"/>
                <w:szCs w:val="18"/>
              </w:rPr>
            </w:pPr>
            <w:r>
              <w:rPr>
                <w:rFonts w:ascii="Arial" w:hAnsi="Arial" w:cs="Arial"/>
                <w:sz w:val="18"/>
                <w:szCs w:val="18"/>
              </w:rPr>
              <w:t>76.5</w:t>
            </w:r>
          </w:p>
        </w:tc>
      </w:tr>
    </w:tbl>
    <w:p w:rsidR="00A9188E" w:rsidRPr="00A26E01" w:rsidRDefault="00A26E01" w:rsidP="00093683">
      <w:pPr>
        <w:pStyle w:val="textlev1"/>
        <w:ind w:left="0"/>
        <w:jc w:val="both"/>
        <w:rPr>
          <w:sz w:val="20"/>
        </w:rPr>
      </w:pPr>
      <w:r w:rsidRPr="00A26E01">
        <w:rPr>
          <w:sz w:val="20"/>
        </w:rPr>
        <w:t>*</w:t>
      </w:r>
      <w:r>
        <w:rPr>
          <w:sz w:val="20"/>
        </w:rPr>
        <w:t xml:space="preserve"> All values are in units of m</w:t>
      </w:r>
      <w:r>
        <w:rPr>
          <w:sz w:val="20"/>
          <w:vertAlign w:val="superscript"/>
        </w:rPr>
        <w:t>2</w:t>
      </w:r>
      <w:r>
        <w:rPr>
          <w:sz w:val="20"/>
        </w:rPr>
        <w:t>/g</w:t>
      </w:r>
    </w:p>
    <w:p w:rsidR="00B80A94" w:rsidRDefault="00B80A94" w:rsidP="00093683">
      <w:pPr>
        <w:pStyle w:val="textlev1"/>
        <w:ind w:left="0"/>
        <w:jc w:val="both"/>
      </w:pPr>
    </w:p>
    <w:p w:rsidR="00C06624" w:rsidRDefault="00A9188E" w:rsidP="00093683">
      <w:pPr>
        <w:pStyle w:val="textlev1"/>
        <w:ind w:left="0"/>
        <w:jc w:val="both"/>
      </w:pPr>
      <w:r>
        <w:t xml:space="preserve">Although we do expect some variation in the surface area (and also variation due </w:t>
      </w:r>
      <w:r w:rsidR="00B269F2">
        <w:t>sampling and laboratory measurement variation</w:t>
      </w:r>
      <w:r>
        <w:t>) the large range of surface area values (</w:t>
      </w:r>
      <w:r w:rsidR="00DF1336">
        <w:t xml:space="preserve">70.2 – 87.6 </w:t>
      </w:r>
      <w:r w:rsidR="00DF1336" w:rsidRPr="00DF1336">
        <w:t>m</w:t>
      </w:r>
      <w:r w:rsidR="00DF1336">
        <w:rPr>
          <w:vertAlign w:val="superscript"/>
        </w:rPr>
        <w:t>2</w:t>
      </w:r>
      <w:r w:rsidR="00DF1336">
        <w:t xml:space="preserve">/g </w:t>
      </w:r>
      <w:r w:rsidR="00A26E01" w:rsidRPr="00DF1336">
        <w:t>for</w:t>
      </w:r>
      <w:r w:rsidR="00A26E01">
        <w:t xml:space="preserve"> unit 5 and 67.5 – 76.5 m</w:t>
      </w:r>
      <w:r w:rsidR="00A26E01">
        <w:rPr>
          <w:vertAlign w:val="superscript"/>
        </w:rPr>
        <w:t>2</w:t>
      </w:r>
      <w:r w:rsidR="00A26E01">
        <w:t xml:space="preserve">/g for unit 6) </w:t>
      </w:r>
      <w:r>
        <w:t xml:space="preserve"> during these trials support the hypothesis that surface area may also be affected by the actual material passing through the process. The quality of the hydrate received from the precipitation stage of the Bayer process will have undoubtedly varied over the long period during which these units were held at the same conditions and this will have affected the surface area of the final SGA product.</w:t>
      </w:r>
    </w:p>
    <w:p w:rsidR="004201F0" w:rsidRDefault="004201F0" w:rsidP="00093683">
      <w:pPr>
        <w:pStyle w:val="textlev1"/>
        <w:ind w:left="0"/>
        <w:jc w:val="both"/>
      </w:pPr>
      <w:r>
        <w:t xml:space="preserve">The results indicate that surface area variation occurs both over a very short term (as seen </w:t>
      </w:r>
      <w:r w:rsidR="00B269F2">
        <w:t>in the raw data) and over a</w:t>
      </w:r>
      <w:r>
        <w:t xml:space="preserve"> long term. This is not fatal to the correlations developed above since the Varied Temperature trials were conducted before and after the Long Term trials. Despite the long term variation the correlations achieved for temperature and surface area both before and after are all quite strong. Thus the correlations will still be applicable over long time periods in the sense that the response produced for a given change in temperature will be the same (i.e. the regression coefficient will still be applicable) even if the absolute surface area may differ (i.e. the regression constant may not be applicable).</w:t>
      </w:r>
      <w:r w:rsidR="009110FC">
        <w:t xml:space="preserve"> For example, a 10 </w:t>
      </w:r>
      <w:r w:rsidR="009110FC">
        <w:rPr>
          <w:vertAlign w:val="superscript"/>
        </w:rPr>
        <w:t>o</w:t>
      </w:r>
      <w:r w:rsidR="009110FC">
        <w:t>C furnace temperature increase in unit 5 will still produce a 1.8 m</w:t>
      </w:r>
      <w:r w:rsidR="009110FC">
        <w:rPr>
          <w:vertAlign w:val="superscript"/>
        </w:rPr>
        <w:t>2</w:t>
      </w:r>
      <w:r w:rsidR="009110FC">
        <w:t>/g decrease in surface area</w:t>
      </w:r>
      <w:r w:rsidR="000520C6">
        <w:t>, although the absolute value of the surface area may change over a month. In this way SGA surface area can still be controlled by reference to the daily refinery sample.</w:t>
      </w:r>
    </w:p>
    <w:p w:rsidR="006832FA" w:rsidRPr="009110FC" w:rsidRDefault="006832FA" w:rsidP="00093683">
      <w:pPr>
        <w:pStyle w:val="textlev1"/>
        <w:ind w:left="0"/>
        <w:jc w:val="both"/>
      </w:pPr>
    </w:p>
    <w:p w:rsidR="00F20A8C" w:rsidRDefault="00F20A8C" w:rsidP="00F20A8C">
      <w:pPr>
        <w:pStyle w:val="Heading2"/>
      </w:pPr>
      <w:bookmarkStart w:id="27" w:name="_Toc221434954"/>
      <w:r>
        <w:t>Multivariable Analysis</w:t>
      </w:r>
      <w:bookmarkEnd w:id="27"/>
    </w:p>
    <w:p w:rsidR="00F20A8C" w:rsidRDefault="00F20A8C" w:rsidP="00DB2224">
      <w:pPr>
        <w:pStyle w:val="textlev1"/>
        <w:ind w:left="0"/>
        <w:jc w:val="both"/>
      </w:pPr>
      <w:r>
        <w:t xml:space="preserve">Analysing the entire set of data for each unit to obtain a general correlation for SGA surface area </w:t>
      </w:r>
      <w:r w:rsidR="00C42ED9">
        <w:t xml:space="preserve">as a single function of furnace temperature, D4 temperature and gas flow rate was also attempted. Second degree interaction variables were also considered such as </w:t>
      </w:r>
      <w:r w:rsidR="00C42ED9">
        <w:rPr>
          <w:i/>
        </w:rPr>
        <w:t>T</w:t>
      </w:r>
      <w:r w:rsidR="00C42ED9">
        <w:rPr>
          <w:vertAlign w:val="subscript"/>
        </w:rPr>
        <w:t xml:space="preserve">f </w:t>
      </w:r>
      <w:r w:rsidR="00C42ED9">
        <w:t>•</w:t>
      </w:r>
      <w:r w:rsidR="00C42ED9">
        <w:rPr>
          <w:i/>
        </w:rPr>
        <w:t>T</w:t>
      </w:r>
      <w:r w:rsidR="00C42ED9">
        <w:rPr>
          <w:vertAlign w:val="subscript"/>
        </w:rPr>
        <w:t>D4</w:t>
      </w:r>
      <w:r w:rsidR="00C42ED9">
        <w:t xml:space="preserve">, </w:t>
      </w:r>
      <w:r w:rsidR="00C42ED9">
        <w:rPr>
          <w:i/>
        </w:rPr>
        <w:t>T</w:t>
      </w:r>
      <w:r w:rsidR="00C42ED9">
        <w:rPr>
          <w:vertAlign w:val="subscript"/>
        </w:rPr>
        <w:t>f</w:t>
      </w:r>
      <w:r w:rsidR="00C42ED9">
        <w:t xml:space="preserve"> •</w:t>
      </w:r>
      <w:r w:rsidR="00C42ED9">
        <w:rPr>
          <w:i/>
        </w:rPr>
        <w:t>G</w:t>
      </w:r>
      <w:r w:rsidR="00C42ED9">
        <w:t xml:space="preserve"> and </w:t>
      </w:r>
      <w:r w:rsidR="00C42ED9">
        <w:rPr>
          <w:i/>
        </w:rPr>
        <w:t>T</w:t>
      </w:r>
      <w:r w:rsidR="00C42ED9">
        <w:rPr>
          <w:vertAlign w:val="subscript"/>
        </w:rPr>
        <w:t>D4</w:t>
      </w:r>
      <w:r w:rsidR="00C42ED9">
        <w:t>•G. However no stastically significant correlations were found. There are a number of possible explanations. Firstly there was not enough gas flow rate variaibility in the data. Secondly the design of the trials was aimed at ascertaining the individual effect of one of the temperatures on surface area.</w:t>
      </w:r>
      <w:r w:rsidR="00C905A6">
        <w:t xml:space="preserve"> It is recommended that a trial specifically designed for assessing the effect of gas flow rate be conducted in the future.</w:t>
      </w:r>
    </w:p>
    <w:p w:rsidR="00C42ED9" w:rsidRDefault="00C42ED9" w:rsidP="00DB2224">
      <w:pPr>
        <w:pStyle w:val="textlev1"/>
        <w:ind w:left="0"/>
        <w:jc w:val="both"/>
      </w:pPr>
    </w:p>
    <w:p w:rsidR="00C42ED9" w:rsidRPr="00C42ED9" w:rsidRDefault="00C42ED9" w:rsidP="00DB2224">
      <w:pPr>
        <w:pStyle w:val="textlev1"/>
        <w:ind w:left="0"/>
        <w:jc w:val="both"/>
      </w:pPr>
      <w:r>
        <w:t xml:space="preserve">Multivariable analysis utilising only furnace temperature and D4 temperature and not gas flow rate as the predictor variables faired better. </w:t>
      </w:r>
      <w:r w:rsidR="002E3658">
        <w:t>The regression</w:t>
      </w:r>
      <w:r>
        <w:t xml:space="preserve"> results </w:t>
      </w:r>
      <w:r w:rsidR="002E3658">
        <w:t xml:space="preserve">showed that the coefficient for the interaction variable </w:t>
      </w:r>
      <w:r w:rsidR="002E3658">
        <w:rPr>
          <w:i/>
        </w:rPr>
        <w:t>T</w:t>
      </w:r>
      <w:r w:rsidR="002E3658">
        <w:rPr>
          <w:vertAlign w:val="subscript"/>
        </w:rPr>
        <w:t xml:space="preserve">f </w:t>
      </w:r>
      <w:r w:rsidR="002E3658">
        <w:t>•</w:t>
      </w:r>
      <w:r w:rsidR="002E3658">
        <w:rPr>
          <w:i/>
        </w:rPr>
        <w:t>T</w:t>
      </w:r>
      <w:r w:rsidR="002E3658">
        <w:rPr>
          <w:vertAlign w:val="subscript"/>
        </w:rPr>
        <w:t xml:space="preserve">D4 </w:t>
      </w:r>
      <w:r w:rsidR="002E3658">
        <w:t>was stastistically insignificant compared to the coefficients for the individual temperatures. This c</w:t>
      </w:r>
      <w:r>
        <w:t>o</w:t>
      </w:r>
      <w:r w:rsidR="002E3658">
        <w:t>nfirms</w:t>
      </w:r>
      <w:r>
        <w:t xml:space="preserve"> that it is far more reliable to control surface area by considering the individual impact </w:t>
      </w:r>
      <w:r w:rsidR="002E3658">
        <w:t>of each temperature rather than the impact of their interaction.</w:t>
      </w:r>
    </w:p>
    <w:p w:rsidR="008C0D84" w:rsidRDefault="008C0D84" w:rsidP="00F20A8C">
      <w:pPr>
        <w:pStyle w:val="textlev1"/>
        <w:sectPr w:rsidR="008C0D84">
          <w:headerReference w:type="default" r:id="rId55"/>
          <w:headerReference w:type="first" r:id="rId56"/>
          <w:type w:val="oddPage"/>
          <w:pgSz w:w="11879" w:h="16789"/>
          <w:pgMar w:top="1418" w:right="851" w:bottom="1191" w:left="1361" w:header="397" w:footer="340" w:gutter="0"/>
          <w:cols w:space="720"/>
          <w:titlePg/>
        </w:sectPr>
      </w:pPr>
    </w:p>
    <w:p w:rsidR="00A74DED" w:rsidRDefault="003E3200" w:rsidP="004E0F97">
      <w:pPr>
        <w:pStyle w:val="Heading1"/>
      </w:pPr>
      <w:r>
        <w:rPr>
          <w:snapToGrid w:val="0"/>
          <w:color w:val="000000"/>
          <w:position w:val="0"/>
          <w:sz w:val="60"/>
          <w:szCs w:val="0"/>
          <w:u w:color="000000"/>
        </w:rPr>
        <w:lastRenderedPageBreak/>
        <w:fldChar w:fldCharType="begin"/>
      </w:r>
      <w:r w:rsidR="00A74DED">
        <w:rPr>
          <w:snapToGrid w:val="0"/>
          <w:color w:val="000000"/>
          <w:position w:val="0"/>
          <w:sz w:val="60"/>
          <w:szCs w:val="0"/>
          <w:u w:color="000000"/>
        </w:rPr>
        <w:instrText xml:space="preserve"> seq chapter </w:instrText>
      </w:r>
      <w:r>
        <w:rPr>
          <w:snapToGrid w:val="0"/>
          <w:color w:val="000000"/>
          <w:position w:val="0"/>
          <w:sz w:val="60"/>
          <w:szCs w:val="0"/>
          <w:u w:color="000000"/>
        </w:rPr>
        <w:fldChar w:fldCharType="separate"/>
      </w:r>
      <w:bookmarkStart w:id="28" w:name="_Toc221434955"/>
      <w:r w:rsidR="00A26E01">
        <w:rPr>
          <w:noProof/>
          <w:snapToGrid w:val="0"/>
          <w:color w:val="000000"/>
          <w:position w:val="0"/>
          <w:sz w:val="60"/>
          <w:szCs w:val="0"/>
          <w:u w:color="000000"/>
        </w:rPr>
        <w:t>5</w:t>
      </w:r>
      <w:r>
        <w:rPr>
          <w:snapToGrid w:val="0"/>
          <w:color w:val="000000"/>
          <w:position w:val="0"/>
          <w:sz w:val="60"/>
          <w:szCs w:val="0"/>
          <w:u w:color="000000"/>
        </w:rPr>
        <w:fldChar w:fldCharType="end"/>
      </w:r>
      <w:r w:rsidR="00A74DED">
        <w:t xml:space="preserve">  </w:t>
      </w:r>
      <w:r w:rsidR="00E40961">
        <w:tab/>
      </w:r>
      <w:r w:rsidR="00BB797D">
        <w:t>Conclusion</w:t>
      </w:r>
      <w:bookmarkEnd w:id="28"/>
    </w:p>
    <w:p w:rsidR="007753F6" w:rsidRDefault="00031F92" w:rsidP="00031F92">
      <w:pPr>
        <w:pStyle w:val="textlev1"/>
        <w:ind w:left="0"/>
        <w:jc w:val="both"/>
      </w:pPr>
      <w:r>
        <w:t>The results of the trial clearly confirm the inverse relationship between unit operating temperatures and SGA surface area. More importantly, the regression analysis has provided stastistically significant correlations</w:t>
      </w:r>
      <w:r w:rsidR="009E61D1">
        <w:rPr>
          <w:rStyle w:val="FootnoteReference"/>
        </w:rPr>
        <w:footnoteReference w:id="7"/>
      </w:r>
      <w:r w:rsidR="007753F6">
        <w:t xml:space="preserve"> </w:t>
      </w:r>
      <w:r w:rsidRPr="007753F6">
        <w:t>between</w:t>
      </w:r>
      <w:r>
        <w:t xml:space="preserve"> furnace temperature and surface area and D4 temperature and surface area for all units trialed. </w:t>
      </w:r>
      <w:r w:rsidR="007753F6">
        <w:t>To co</w:t>
      </w:r>
      <w:r w:rsidR="0015468F">
        <w:t>mple</w:t>
      </w:r>
      <w:r w:rsidR="007753F6">
        <w:t>ment these correlations, comparison between the results of each sampling run has yielded further findings.</w:t>
      </w:r>
    </w:p>
    <w:p w:rsidR="00353CEB" w:rsidRDefault="009A1B63" w:rsidP="00031F92">
      <w:pPr>
        <w:pStyle w:val="textlev1"/>
        <w:ind w:left="0"/>
        <w:jc w:val="both"/>
      </w:pPr>
      <w:r>
        <w:t>There is strong evidence that the quantitative effect of one temperature on surface area is independent enough of the other temperature and of gas flow rate within the range of operating conditions</w:t>
      </w:r>
      <w:r w:rsidR="00C65497">
        <w:rPr>
          <w:rStyle w:val="FootnoteReference"/>
        </w:rPr>
        <w:footnoteReference w:id="8"/>
      </w:r>
      <w:r w:rsidR="00353CEB">
        <w:t xml:space="preserve"> used in the trial</w:t>
      </w:r>
      <w:r>
        <w:t>.</w:t>
      </w:r>
      <w:r w:rsidR="00353CEB">
        <w:t xml:space="preserve"> This range of operating conditions was selected to coincide with the normal operating conditions at the refinery. Thus it should be emphasised that these correlations are only applicable at these conditions.</w:t>
      </w:r>
    </w:p>
    <w:p w:rsidR="009A1B63" w:rsidRDefault="009A1B63" w:rsidP="00031F92">
      <w:pPr>
        <w:pStyle w:val="textlev1"/>
        <w:ind w:left="0"/>
        <w:jc w:val="both"/>
      </w:pPr>
      <w:r>
        <w:t xml:space="preserve">Admittedly there is a small amount of interaction between the two temperatures and gas flow rate, however this is negligible compared to the direct impact caused by each individual temperature. As pointed out in the previous chapter, this is evident from </w:t>
      </w:r>
      <w:r w:rsidR="00036465">
        <w:t>two features of the results. Firstly, from</w:t>
      </w:r>
      <w:r>
        <w:t xml:space="preserve"> the relatively similar regression coefficients encountered for furnace temperature at different D4 temperatures and vice versa.</w:t>
      </w:r>
      <w:r w:rsidR="00036465">
        <w:t xml:space="preserve"> Secondly, from the overlap seen in the regression coefficient intervals.</w:t>
      </w:r>
      <w:r w:rsidR="00FB5954">
        <w:t xml:space="preserve"> </w:t>
      </w:r>
      <w:r>
        <w:t xml:space="preserve">Thus the correlations for either temperature could be utilised to allow efficient control of SGA surface area at Kwinana to within </w:t>
      </w:r>
      <w:r w:rsidR="00445EFE">
        <w:t xml:space="preserve">± </w:t>
      </w:r>
      <w:r w:rsidRPr="00445EFE">
        <w:t>1</w:t>
      </w:r>
      <w:r w:rsidR="00445EFE">
        <w:t>.5</w:t>
      </w:r>
      <w:r>
        <w:t xml:space="preserve"> m</w:t>
      </w:r>
      <w:r>
        <w:rPr>
          <w:vertAlign w:val="superscript"/>
        </w:rPr>
        <w:t>2</w:t>
      </w:r>
      <w:r w:rsidR="00FB5954">
        <w:t>/g</w:t>
      </w:r>
      <w:r w:rsidR="00445EFE">
        <w:t xml:space="preserve"> (± </w:t>
      </w:r>
      <w:r w:rsidR="00445EFE" w:rsidRPr="00445EFE">
        <w:rPr>
          <w:i/>
        </w:rPr>
        <w:t>s</w:t>
      </w:r>
      <w:r w:rsidR="00445EFE">
        <w:rPr>
          <w:vertAlign w:val="subscript"/>
        </w:rPr>
        <w:t>p</w:t>
      </w:r>
      <w:r w:rsidR="00445EFE">
        <w:t>).</w:t>
      </w:r>
      <w:r w:rsidR="00FB5954">
        <w:t xml:space="preserve"> </w:t>
      </w:r>
    </w:p>
    <w:p w:rsidR="00580CA7" w:rsidRDefault="00FB5954" w:rsidP="00031F92">
      <w:pPr>
        <w:pStyle w:val="textlev1"/>
        <w:ind w:left="0"/>
        <w:jc w:val="both"/>
      </w:pPr>
      <w:r>
        <w:t>It was also found that for units 5,</w:t>
      </w:r>
      <w:r w:rsidR="0073299A">
        <w:t xml:space="preserve"> </w:t>
      </w:r>
      <w:r>
        <w:t>6 &amp; 7 that a change in fur</w:t>
      </w:r>
      <w:r w:rsidR="00580CA7">
        <w:t>nace temperature would produce a 50%</w:t>
      </w:r>
      <w:r>
        <w:t xml:space="preserve"> greater response in surface area then the same change</w:t>
      </w:r>
      <w:r w:rsidR="0047364C">
        <w:t xml:space="preserve"> in D4 temperature. Only in unit 8 was the effect of both temperatures equal and it is suggested that this is due to the incorporation of the hydrate cooler in the design of unit 8.</w:t>
      </w:r>
    </w:p>
    <w:p w:rsidR="00714CB0" w:rsidRPr="00A431F9" w:rsidRDefault="00714CB0" w:rsidP="00031F92">
      <w:pPr>
        <w:pStyle w:val="textlev1"/>
        <w:ind w:left="0"/>
        <w:jc w:val="both"/>
      </w:pPr>
      <w:r>
        <w:t xml:space="preserve">Generally speaking 10 </w:t>
      </w:r>
      <w:r>
        <w:rPr>
          <w:vertAlign w:val="superscript"/>
        </w:rPr>
        <w:t>o</w:t>
      </w:r>
      <w:r>
        <w:t>C increases in furnace temperatu</w:t>
      </w:r>
      <w:r w:rsidR="00A431F9">
        <w:t>re would produce an expected 1.4 – 1.8</w:t>
      </w:r>
      <w:r>
        <w:t xml:space="preserve"> m</w:t>
      </w:r>
      <w:r>
        <w:rPr>
          <w:vertAlign w:val="superscript"/>
        </w:rPr>
        <w:t>2</w:t>
      </w:r>
      <w:r>
        <w:t xml:space="preserve">/g decrease in surface area whilst the same increase in D4 tempearture would produce an expected </w:t>
      </w:r>
      <w:r w:rsidR="00A431F9">
        <w:t>1.0 – 1.4 m</w:t>
      </w:r>
      <w:r w:rsidR="00A431F9">
        <w:rPr>
          <w:vertAlign w:val="superscript"/>
        </w:rPr>
        <w:t>2</w:t>
      </w:r>
      <w:r w:rsidR="00A431F9">
        <w:t>/g decrease. Unit 7 is exceptional due to its design, and</w:t>
      </w:r>
      <w:r w:rsidR="003259AC">
        <w:t xml:space="preserve"> the impact of temperature is greater, with an expected 3.4 – 4.0 m</w:t>
      </w:r>
      <w:r w:rsidR="003259AC">
        <w:rPr>
          <w:vertAlign w:val="superscript"/>
        </w:rPr>
        <w:t>2</w:t>
      </w:r>
      <w:r w:rsidR="003259AC">
        <w:t>/g decrease and a 2.1 – 3.1 m</w:t>
      </w:r>
      <w:r w:rsidR="003259AC">
        <w:rPr>
          <w:vertAlign w:val="superscript"/>
        </w:rPr>
        <w:t>2</w:t>
      </w:r>
      <w:r w:rsidR="003259AC">
        <w:t xml:space="preserve">/g decrease in surface area for a 10 </w:t>
      </w:r>
      <w:r w:rsidR="003259AC">
        <w:rPr>
          <w:vertAlign w:val="superscript"/>
        </w:rPr>
        <w:t>o</w:t>
      </w:r>
      <w:r w:rsidR="003259AC">
        <w:t>C increase in furnace temperature and D4 temperature respectively.</w:t>
      </w:r>
    </w:p>
    <w:p w:rsidR="00F20A8C" w:rsidRDefault="00F20A8C" w:rsidP="00353CEB">
      <w:pPr>
        <w:pStyle w:val="textlev1"/>
        <w:ind w:left="0"/>
        <w:jc w:val="both"/>
      </w:pPr>
      <w:r>
        <w:t>The long-term trials indicate that even at the same operating conditions the surface area</w:t>
      </w:r>
      <w:r w:rsidR="009110FC">
        <w:t xml:space="preserve"> can vary a significant amount over a long time period. However it was explained</w:t>
      </w:r>
      <w:r w:rsidR="00833C2B">
        <w:t xml:space="preserve"> above</w:t>
      </w:r>
      <w:r w:rsidR="00833C2B">
        <w:rPr>
          <w:rStyle w:val="FootnoteReference"/>
        </w:rPr>
        <w:footnoteReference w:id="9"/>
      </w:r>
      <w:r w:rsidR="009110FC">
        <w:t xml:space="preserve"> that the regression coefficients will still be applicable.</w:t>
      </w:r>
    </w:p>
    <w:p w:rsidR="00B82332" w:rsidRDefault="00353CEB" w:rsidP="00353CEB">
      <w:pPr>
        <w:pStyle w:val="textlev1"/>
        <w:ind w:left="0"/>
        <w:jc w:val="both"/>
      </w:pPr>
      <w:r>
        <w:t>Of equal importance are the learnings taken from conducting the trials. In particular, it was found that the sampling must be done with care and the sampling regime strictly adhered to.</w:t>
      </w:r>
      <w:r w:rsidRPr="00353CEB">
        <w:t xml:space="preserve"> </w:t>
      </w:r>
      <w:r>
        <w:t>The purpose of using the mean data from the three repeat samples was to reduce the impact of the inherent short-term variability in SGA surface area due to calciner instability and fluctuation of the conditions within the unit. The results confirm that a better correlation is obtained when the mean data is used as opposed to the raw data from the repeats.</w:t>
      </w:r>
      <w:r w:rsidR="00B82332">
        <w:t xml:space="preserve"> </w:t>
      </w:r>
    </w:p>
    <w:p w:rsidR="004E0F97" w:rsidRDefault="00B82332" w:rsidP="00353CEB">
      <w:pPr>
        <w:pStyle w:val="textlev1"/>
        <w:ind w:left="0"/>
        <w:jc w:val="both"/>
      </w:pPr>
      <w:r>
        <w:t>To allow the correlations developed in this project to be applied most accurately the daily refinery samples should be taken in the same way, with three repeats taken at 20 minute intervals. The operators should then use the mean values to select the appropriate correlation and manipulate the furnace temperature or D4 temperature according to</w:t>
      </w:r>
      <w:r w:rsidR="004E0F97">
        <w:t>:</w:t>
      </w:r>
    </w:p>
    <w:p w:rsidR="004E0F97" w:rsidRDefault="00B82332" w:rsidP="004E0F97">
      <w:pPr>
        <w:pStyle w:val="textlev1"/>
        <w:numPr>
          <w:ilvl w:val="0"/>
          <w:numId w:val="15"/>
        </w:numPr>
        <w:jc w:val="both"/>
      </w:pPr>
      <w:r>
        <w:t>the regression coefficient in the correlation and</w:t>
      </w:r>
      <w:r w:rsidR="004E0F97">
        <w:t>,</w:t>
      </w:r>
    </w:p>
    <w:p w:rsidR="00B82332" w:rsidRDefault="00B82332" w:rsidP="004E0F97">
      <w:pPr>
        <w:pStyle w:val="textlev1"/>
        <w:numPr>
          <w:ilvl w:val="0"/>
          <w:numId w:val="15"/>
        </w:numPr>
        <w:jc w:val="both"/>
      </w:pPr>
      <w:r>
        <w:t xml:space="preserve"> the desired change in surface area. </w:t>
      </w:r>
      <w:r w:rsidR="00353CEB">
        <w:t xml:space="preserve"> </w:t>
      </w:r>
    </w:p>
    <w:p w:rsidR="00353CEB" w:rsidRDefault="00353CEB" w:rsidP="00353CEB">
      <w:pPr>
        <w:pStyle w:val="textlev1"/>
        <w:ind w:left="0"/>
        <w:jc w:val="both"/>
      </w:pPr>
      <w:r>
        <w:t xml:space="preserve">It is </w:t>
      </w:r>
      <w:r w:rsidR="00B82332">
        <w:t xml:space="preserve">also </w:t>
      </w:r>
      <w:r>
        <w:t xml:space="preserve">advisable that future projects </w:t>
      </w:r>
      <w:r w:rsidR="00B82332">
        <w:t>should</w:t>
      </w:r>
      <w:r>
        <w:t xml:space="preserve"> follow a similar sampling t</w:t>
      </w:r>
      <w:r w:rsidR="00B82332">
        <w:t>echnique with a view to reducing the impact of short-term variability.</w:t>
      </w:r>
    </w:p>
    <w:p w:rsidR="006D1F46" w:rsidRDefault="006D1F46" w:rsidP="006D1F46">
      <w:pPr>
        <w:pStyle w:val="textlev1"/>
        <w:ind w:left="0"/>
        <w:sectPr w:rsidR="006D1F46" w:rsidSect="008C0D84">
          <w:headerReference w:type="first" r:id="rId57"/>
          <w:pgSz w:w="11879" w:h="16789"/>
          <w:pgMar w:top="1418" w:right="851" w:bottom="1191" w:left="1361" w:header="397" w:footer="340" w:gutter="0"/>
          <w:cols w:space="720"/>
          <w:titlePg/>
        </w:sectPr>
      </w:pPr>
    </w:p>
    <w:p w:rsidR="006D1F46" w:rsidRDefault="003E3200" w:rsidP="006D1F46">
      <w:pPr>
        <w:pStyle w:val="Heading1"/>
      </w:pPr>
      <w:r>
        <w:rPr>
          <w:snapToGrid w:val="0"/>
          <w:color w:val="000000"/>
          <w:position w:val="0"/>
          <w:sz w:val="60"/>
          <w:szCs w:val="0"/>
          <w:u w:color="000000"/>
        </w:rPr>
        <w:lastRenderedPageBreak/>
        <w:fldChar w:fldCharType="begin"/>
      </w:r>
      <w:r w:rsidR="006D1F46">
        <w:rPr>
          <w:snapToGrid w:val="0"/>
          <w:color w:val="000000"/>
          <w:position w:val="0"/>
          <w:sz w:val="60"/>
          <w:szCs w:val="0"/>
          <w:u w:color="000000"/>
        </w:rPr>
        <w:instrText xml:space="preserve"> seq chapter </w:instrText>
      </w:r>
      <w:r>
        <w:rPr>
          <w:snapToGrid w:val="0"/>
          <w:color w:val="000000"/>
          <w:position w:val="0"/>
          <w:sz w:val="60"/>
          <w:szCs w:val="0"/>
          <w:u w:color="000000"/>
        </w:rPr>
        <w:fldChar w:fldCharType="separate"/>
      </w:r>
      <w:bookmarkStart w:id="29" w:name="_Toc221434956"/>
      <w:r w:rsidR="006D1F46">
        <w:rPr>
          <w:noProof/>
          <w:snapToGrid w:val="0"/>
          <w:color w:val="000000"/>
          <w:position w:val="0"/>
          <w:sz w:val="60"/>
          <w:szCs w:val="0"/>
          <w:u w:color="000000"/>
        </w:rPr>
        <w:t>6</w:t>
      </w:r>
      <w:r>
        <w:rPr>
          <w:snapToGrid w:val="0"/>
          <w:color w:val="000000"/>
          <w:position w:val="0"/>
          <w:sz w:val="60"/>
          <w:szCs w:val="0"/>
          <w:u w:color="000000"/>
        </w:rPr>
        <w:fldChar w:fldCharType="end"/>
      </w:r>
      <w:r w:rsidR="006D1F46">
        <w:t xml:space="preserve">  </w:t>
      </w:r>
      <w:r w:rsidR="00E40961">
        <w:tab/>
      </w:r>
      <w:r w:rsidR="006D1F46">
        <w:t>Recommendations</w:t>
      </w:r>
      <w:bookmarkEnd w:id="29"/>
    </w:p>
    <w:p w:rsidR="006D1F46" w:rsidRDefault="00AD276F" w:rsidP="00AD276F">
      <w:pPr>
        <w:pStyle w:val="Heading3"/>
      </w:pPr>
      <w:bookmarkStart w:id="30" w:name="_Toc221434957"/>
      <w:r>
        <w:t>for future control of sga surface area</w:t>
      </w:r>
      <w:bookmarkEnd w:id="30"/>
    </w:p>
    <w:p w:rsidR="00AD276F" w:rsidRDefault="00761596" w:rsidP="00761596">
      <w:pPr>
        <w:pStyle w:val="textlev1"/>
        <w:numPr>
          <w:ilvl w:val="0"/>
          <w:numId w:val="16"/>
        </w:numPr>
        <w:jc w:val="both"/>
      </w:pPr>
      <w:r>
        <w:t>The sampling regime of three repeat samples with 20 minute intervals should be used for the daily refinery sample.</w:t>
      </w:r>
    </w:p>
    <w:p w:rsidR="005A5950" w:rsidRDefault="005A5950" w:rsidP="00761596">
      <w:pPr>
        <w:pStyle w:val="textlev1"/>
        <w:numPr>
          <w:ilvl w:val="0"/>
          <w:numId w:val="16"/>
        </w:numPr>
        <w:jc w:val="both"/>
      </w:pPr>
      <w:r>
        <w:t>The regression coefficient in the correlations developed</w:t>
      </w:r>
      <w:r w:rsidR="009551F9">
        <w:t xml:space="preserve"> and the graphs of the regression models</w:t>
      </w:r>
      <w:r>
        <w:t xml:space="preserve"> should be used in conjunction with the daily refinery sample to control SGA surface area</w:t>
      </w:r>
      <w:r w:rsidR="009551F9">
        <w:t xml:space="preserve">. </w:t>
      </w:r>
    </w:p>
    <w:p w:rsidR="005A5950" w:rsidRDefault="005A5950" w:rsidP="00761596">
      <w:pPr>
        <w:pStyle w:val="textlev1"/>
        <w:numPr>
          <w:ilvl w:val="0"/>
          <w:numId w:val="16"/>
        </w:numPr>
        <w:jc w:val="both"/>
      </w:pPr>
      <w:r>
        <w:t>Either furnace temperature or D4 temperature could be utilised to control surface area for units 5, 6 &amp; 8. The choice should be made based on which temperature is currently the most stable, and whether there are any restrictions (such as furnace temperature limits</w:t>
      </w:r>
      <w:r w:rsidR="00A13BA9">
        <w:t xml:space="preserve"> or costs</w:t>
      </w:r>
      <w:r>
        <w:t>) to adjusting either temperature. However only one temperature should be manipulated at a time to achieve the desired change in surface area.</w:t>
      </w:r>
    </w:p>
    <w:p w:rsidR="005A5950" w:rsidRDefault="005A5950" w:rsidP="00761596">
      <w:pPr>
        <w:pStyle w:val="textlev1"/>
        <w:numPr>
          <w:ilvl w:val="0"/>
          <w:numId w:val="16"/>
        </w:numPr>
        <w:jc w:val="both"/>
      </w:pPr>
      <w:r>
        <w:t>Due to the difficulty in adjusting furnace temperature without affecting D4 temperature in unit 7 the D4 temperature should be used to control surface area and the furnace temperature should remain fixed. However, in the event where furnace temperature is used to control surface area for unit 7 the D4 temperature should be left to vary by itself.</w:t>
      </w:r>
    </w:p>
    <w:p w:rsidR="00744435" w:rsidRDefault="00744435" w:rsidP="00744435">
      <w:pPr>
        <w:pStyle w:val="textlev1"/>
        <w:numPr>
          <w:ilvl w:val="0"/>
          <w:numId w:val="16"/>
        </w:numPr>
        <w:jc w:val="both"/>
      </w:pPr>
      <w:r>
        <w:t>The daily refinery samples should be continually monitored and compared with predicted values obtained using the regression coefficients in the correlations to ensure their validity</w:t>
      </w:r>
    </w:p>
    <w:p w:rsidR="005A5950" w:rsidRDefault="005A5950" w:rsidP="005A5950">
      <w:pPr>
        <w:pStyle w:val="textlev1"/>
        <w:ind w:left="360"/>
        <w:jc w:val="both"/>
      </w:pPr>
    </w:p>
    <w:p w:rsidR="005A5950" w:rsidRDefault="005A5950" w:rsidP="005A5950">
      <w:pPr>
        <w:pStyle w:val="Heading3"/>
      </w:pPr>
      <w:bookmarkStart w:id="31" w:name="_Toc221434958"/>
      <w:r>
        <w:t>for future investigation of Sga surface area</w:t>
      </w:r>
      <w:bookmarkEnd w:id="31"/>
    </w:p>
    <w:p w:rsidR="00761596" w:rsidRDefault="00744435" w:rsidP="00744435">
      <w:pPr>
        <w:pStyle w:val="textlev1"/>
        <w:numPr>
          <w:ilvl w:val="0"/>
          <w:numId w:val="16"/>
        </w:numPr>
        <w:jc w:val="both"/>
      </w:pPr>
      <w:r>
        <w:t>Further evidence of the applicability of the correlations over a wider range of unit conditions should be  found by conducting similar sample runs done in this project but at other, more extreme, temperature constants.</w:t>
      </w:r>
      <w:r w:rsidR="007E42EE">
        <w:t xml:space="preserve"> This will also confirm whether the effect of furnace temperature or D4 temperature on SGA surface area can be considered independent of the other temperature for a wide range of unit conditions.</w:t>
      </w:r>
    </w:p>
    <w:p w:rsidR="00744435" w:rsidRDefault="00744435" w:rsidP="00744435">
      <w:pPr>
        <w:pStyle w:val="textlev1"/>
        <w:numPr>
          <w:ilvl w:val="0"/>
          <w:numId w:val="16"/>
        </w:numPr>
        <w:jc w:val="both"/>
      </w:pPr>
      <w:r>
        <w:t>An investigation of the effect of gas flow rate is desirable and should be conducted by designing an experiment that incorporates the direct manipulation of gas flow rate. However it is of a lower priority since the correlations developed in this project apply for most commonly encountered gas flow rates.</w:t>
      </w:r>
    </w:p>
    <w:p w:rsidR="00AD276F" w:rsidRDefault="00AD276F" w:rsidP="00AD276F">
      <w:pPr>
        <w:pStyle w:val="textlev1"/>
      </w:pPr>
    </w:p>
    <w:p w:rsidR="00AD276F" w:rsidRDefault="00AD276F" w:rsidP="00AD276F">
      <w:pPr>
        <w:pStyle w:val="textlev1"/>
      </w:pPr>
    </w:p>
    <w:p w:rsidR="00AD276F" w:rsidRDefault="00AD276F" w:rsidP="00AD276F">
      <w:pPr>
        <w:pStyle w:val="textlev1"/>
      </w:pPr>
    </w:p>
    <w:p w:rsidR="00AD276F" w:rsidRDefault="00AD276F" w:rsidP="00AD276F">
      <w:pPr>
        <w:pStyle w:val="textlev1"/>
      </w:pPr>
    </w:p>
    <w:p w:rsidR="00AD276F" w:rsidRPr="00AD276F" w:rsidRDefault="00AD276F" w:rsidP="00AD276F">
      <w:pPr>
        <w:pStyle w:val="textlev1"/>
      </w:pPr>
    </w:p>
    <w:p w:rsidR="003640C4" w:rsidRDefault="003640C4" w:rsidP="006D1F46">
      <w:pPr>
        <w:pStyle w:val="textlev1"/>
        <w:ind w:left="0"/>
      </w:pPr>
    </w:p>
    <w:p w:rsidR="003640C4" w:rsidRDefault="003640C4">
      <w:pPr>
        <w:sectPr w:rsidR="003640C4">
          <w:type w:val="oddPage"/>
          <w:pgSz w:w="11879" w:h="16789"/>
          <w:pgMar w:top="1418" w:right="851" w:bottom="1191" w:left="1361" w:header="397" w:footer="340" w:gutter="0"/>
          <w:cols w:space="720"/>
          <w:titlePg/>
        </w:sectPr>
      </w:pPr>
    </w:p>
    <w:p w:rsidR="003640C4" w:rsidRDefault="003640C4">
      <w:pPr>
        <w:pStyle w:val="Heading1"/>
      </w:pPr>
      <w:bookmarkStart w:id="32" w:name="AppenSec"/>
      <w:r>
        <w:lastRenderedPageBreak/>
        <w:tab/>
      </w:r>
      <w:bookmarkStart w:id="33" w:name="_Toc221434959"/>
      <w:r>
        <w:t>Appendices</w:t>
      </w:r>
      <w:bookmarkEnd w:id="33"/>
    </w:p>
    <w:p w:rsidR="002E7577" w:rsidRPr="002E7577" w:rsidRDefault="003640C4" w:rsidP="002E7577">
      <w:pPr>
        <w:pStyle w:val="Heading2"/>
      </w:pPr>
      <w:bookmarkStart w:id="34" w:name="_Toc221434960"/>
      <w:r>
        <w:t>Appendix A</w:t>
      </w:r>
      <w:r w:rsidR="00452871">
        <w:t>: Sampling Schedule and Results</w:t>
      </w:r>
      <w:bookmarkEnd w:id="34"/>
    </w:p>
    <w:p w:rsidR="00452871" w:rsidRDefault="00F948C4" w:rsidP="00B4243B">
      <w:pPr>
        <w:pStyle w:val="textlev1"/>
        <w:ind w:left="0"/>
        <w:rPr>
          <w:b/>
        </w:rPr>
      </w:pPr>
      <w:r w:rsidRPr="00F948C4">
        <w:rPr>
          <w:b/>
        </w:rPr>
        <w:t>Table A.1</w:t>
      </w:r>
      <w:r>
        <w:rPr>
          <w:b/>
        </w:rPr>
        <w:t xml:space="preserve"> </w:t>
      </w:r>
      <w:r>
        <w:t>Unit 5 Results</w:t>
      </w:r>
      <w:r w:rsidR="00B4243B" w:rsidRPr="00F948C4">
        <w:rPr>
          <w:b/>
        </w:rPr>
        <w:t xml:space="preserve"> </w:t>
      </w:r>
    </w:p>
    <w:tbl>
      <w:tblPr>
        <w:tblW w:w="5000" w:type="pct"/>
        <w:tblLook w:val="04A0" w:firstRow="1" w:lastRow="0" w:firstColumn="1" w:lastColumn="0" w:noHBand="0" w:noVBand="1"/>
      </w:tblPr>
      <w:tblGrid>
        <w:gridCol w:w="1613"/>
        <w:gridCol w:w="1179"/>
        <w:gridCol w:w="1752"/>
        <w:gridCol w:w="2072"/>
        <w:gridCol w:w="2139"/>
        <w:gridCol w:w="1128"/>
      </w:tblGrid>
      <w:tr w:rsidR="00A76352" w:rsidRPr="00A76352" w:rsidTr="00A76352">
        <w:trPr>
          <w:trHeight w:val="285"/>
        </w:trPr>
        <w:tc>
          <w:tcPr>
            <w:tcW w:w="768" w:type="pct"/>
            <w:tcBorders>
              <w:top w:val="single" w:sz="4" w:space="0" w:color="272727"/>
              <w:left w:val="single" w:sz="4" w:space="0" w:color="272727"/>
              <w:bottom w:val="single" w:sz="4" w:space="0" w:color="272727"/>
              <w:right w:val="nil"/>
            </w:tcBorders>
            <w:shd w:val="clear" w:color="000000" w:fill="C0504D"/>
            <w:noWrap/>
            <w:vAlign w:val="center"/>
            <w:hideMark/>
          </w:tcPr>
          <w:p w:rsidR="00A76352" w:rsidRPr="00A76352" w:rsidRDefault="00A76352" w:rsidP="00A76352">
            <w:pPr>
              <w:jc w:val="center"/>
              <w:rPr>
                <w:rFonts w:ascii="Arial" w:hAnsi="Arial" w:cs="Arial"/>
                <w:color w:val="FFFFFF"/>
                <w:sz w:val="18"/>
                <w:szCs w:val="18"/>
              </w:rPr>
            </w:pPr>
            <w:r w:rsidRPr="00A76352">
              <w:rPr>
                <w:rFonts w:ascii="Arial" w:hAnsi="Arial" w:cs="Arial"/>
                <w:color w:val="FFFFFF"/>
                <w:sz w:val="18"/>
                <w:szCs w:val="18"/>
              </w:rPr>
              <w:t>Sample ID</w:t>
            </w:r>
          </w:p>
        </w:tc>
        <w:tc>
          <w:tcPr>
            <w:tcW w:w="606"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A76352" w:rsidRPr="00A76352" w:rsidRDefault="00A76352" w:rsidP="00A76352">
            <w:pPr>
              <w:jc w:val="center"/>
              <w:rPr>
                <w:rFonts w:ascii="Arial" w:hAnsi="Arial" w:cs="Arial"/>
                <w:i/>
                <w:iCs/>
                <w:color w:val="FFFFFF"/>
                <w:sz w:val="18"/>
                <w:szCs w:val="18"/>
              </w:rPr>
            </w:pPr>
            <w:r w:rsidRPr="00A76352">
              <w:rPr>
                <w:rFonts w:ascii="Arial" w:hAnsi="Arial" w:cs="Arial"/>
                <w:i/>
                <w:iCs/>
                <w:color w:val="FFFFFF"/>
                <w:sz w:val="18"/>
                <w:szCs w:val="18"/>
              </w:rPr>
              <w:t>T</w:t>
            </w:r>
            <w:r w:rsidRPr="00A76352">
              <w:rPr>
                <w:rFonts w:ascii="Arial" w:hAnsi="Arial" w:cs="Arial"/>
                <w:color w:val="FFFFFF"/>
                <w:sz w:val="18"/>
                <w:szCs w:val="18"/>
                <w:vertAlign w:val="subscript"/>
              </w:rPr>
              <w:t>D4</w:t>
            </w:r>
            <w:r w:rsidRPr="00A76352">
              <w:rPr>
                <w:rFonts w:ascii="Arial" w:hAnsi="Arial" w:cs="Arial"/>
                <w:color w:val="FFFFFF"/>
                <w:sz w:val="18"/>
                <w:szCs w:val="18"/>
              </w:rPr>
              <w:t xml:space="preserve"> [</w:t>
            </w:r>
            <w:r w:rsidRPr="00A76352">
              <w:rPr>
                <w:rFonts w:ascii="Arial" w:hAnsi="Arial" w:cs="Arial"/>
                <w:color w:val="FFFFFF"/>
                <w:sz w:val="18"/>
                <w:szCs w:val="18"/>
                <w:vertAlign w:val="superscript"/>
              </w:rPr>
              <w:t>o</w:t>
            </w:r>
            <w:r w:rsidRPr="00A76352">
              <w:rPr>
                <w:rFonts w:ascii="Arial" w:hAnsi="Arial" w:cs="Arial"/>
                <w:color w:val="FFFFFF"/>
                <w:sz w:val="18"/>
                <w:szCs w:val="18"/>
              </w:rPr>
              <w:t>C]</w:t>
            </w:r>
          </w:p>
        </w:tc>
        <w:tc>
          <w:tcPr>
            <w:tcW w:w="896" w:type="pct"/>
            <w:tcBorders>
              <w:top w:val="single" w:sz="4" w:space="0" w:color="272727"/>
              <w:left w:val="nil"/>
              <w:bottom w:val="single" w:sz="4" w:space="0" w:color="272727"/>
              <w:right w:val="nil"/>
            </w:tcBorders>
            <w:shd w:val="clear" w:color="000000" w:fill="C0504D"/>
            <w:noWrap/>
            <w:vAlign w:val="center"/>
            <w:hideMark/>
          </w:tcPr>
          <w:p w:rsidR="00A76352" w:rsidRPr="00A76352" w:rsidRDefault="00A76352" w:rsidP="00A76352">
            <w:pPr>
              <w:jc w:val="center"/>
              <w:rPr>
                <w:rFonts w:ascii="Arial" w:hAnsi="Arial" w:cs="Arial"/>
                <w:i/>
                <w:iCs/>
                <w:color w:val="FFFFFF"/>
                <w:sz w:val="18"/>
                <w:szCs w:val="18"/>
              </w:rPr>
            </w:pPr>
            <w:r w:rsidRPr="00A76352">
              <w:rPr>
                <w:rFonts w:ascii="Arial" w:hAnsi="Arial" w:cs="Arial"/>
                <w:i/>
                <w:iCs/>
                <w:color w:val="FFFFFF"/>
                <w:sz w:val="18"/>
                <w:szCs w:val="18"/>
              </w:rPr>
              <w:t>T</w:t>
            </w:r>
            <w:r w:rsidRPr="00A76352">
              <w:rPr>
                <w:rFonts w:ascii="Arial" w:hAnsi="Arial" w:cs="Arial"/>
                <w:color w:val="FFFFFF"/>
                <w:sz w:val="18"/>
                <w:szCs w:val="18"/>
                <w:vertAlign w:val="subscript"/>
              </w:rPr>
              <w:t>f</w:t>
            </w:r>
            <w:r w:rsidRPr="00A76352">
              <w:rPr>
                <w:rFonts w:ascii="Arial" w:hAnsi="Arial" w:cs="Arial"/>
                <w:color w:val="FFFFFF"/>
                <w:sz w:val="18"/>
                <w:szCs w:val="18"/>
              </w:rPr>
              <w:t xml:space="preserve"> [</w:t>
            </w:r>
            <w:r w:rsidRPr="00A76352">
              <w:rPr>
                <w:rFonts w:ascii="Arial" w:hAnsi="Arial" w:cs="Arial"/>
                <w:color w:val="FFFFFF"/>
                <w:sz w:val="18"/>
                <w:szCs w:val="18"/>
                <w:vertAlign w:val="superscript"/>
              </w:rPr>
              <w:t>o</w:t>
            </w:r>
            <w:r w:rsidRPr="00A76352">
              <w:rPr>
                <w:rFonts w:ascii="Arial" w:hAnsi="Arial" w:cs="Arial"/>
                <w:color w:val="FFFFFF"/>
                <w:sz w:val="18"/>
                <w:szCs w:val="18"/>
              </w:rPr>
              <w:t>C]</w:t>
            </w:r>
          </w:p>
        </w:tc>
        <w:tc>
          <w:tcPr>
            <w:tcW w:w="1058"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A76352" w:rsidRPr="00A76352" w:rsidRDefault="00A76352" w:rsidP="00A76352">
            <w:pPr>
              <w:jc w:val="center"/>
              <w:rPr>
                <w:rFonts w:ascii="Arial" w:hAnsi="Arial" w:cs="Arial"/>
                <w:color w:val="FFFFFF"/>
                <w:sz w:val="18"/>
                <w:szCs w:val="18"/>
              </w:rPr>
            </w:pPr>
            <w:r w:rsidRPr="00FB355F">
              <w:rPr>
                <w:rFonts w:ascii="Arial" w:hAnsi="Arial" w:cs="Arial"/>
                <w:i/>
                <w:color w:val="FFFFFF"/>
                <w:sz w:val="18"/>
                <w:szCs w:val="18"/>
              </w:rPr>
              <w:t>G</w:t>
            </w:r>
            <w:r w:rsidRPr="00A76352">
              <w:rPr>
                <w:rFonts w:ascii="Arial" w:hAnsi="Arial" w:cs="Arial"/>
                <w:color w:val="FFFFFF"/>
                <w:sz w:val="18"/>
                <w:szCs w:val="18"/>
              </w:rPr>
              <w:t xml:space="preserve"> [SCM/h]</w:t>
            </w:r>
          </w:p>
        </w:tc>
        <w:tc>
          <w:tcPr>
            <w:tcW w:w="1092" w:type="pct"/>
            <w:tcBorders>
              <w:top w:val="single" w:sz="4" w:space="0" w:color="272727"/>
              <w:left w:val="nil"/>
              <w:bottom w:val="single" w:sz="4" w:space="0" w:color="272727"/>
              <w:right w:val="single" w:sz="4" w:space="0" w:color="272727"/>
            </w:tcBorders>
            <w:shd w:val="clear" w:color="000000" w:fill="C0504D"/>
            <w:noWrap/>
            <w:vAlign w:val="center"/>
            <w:hideMark/>
          </w:tcPr>
          <w:p w:rsidR="00A76352" w:rsidRPr="00A76352" w:rsidRDefault="00A76352" w:rsidP="00A76352">
            <w:pPr>
              <w:jc w:val="center"/>
              <w:rPr>
                <w:rFonts w:ascii="Arial" w:hAnsi="Arial" w:cs="Arial"/>
                <w:color w:val="FFFFFF"/>
                <w:sz w:val="18"/>
                <w:szCs w:val="18"/>
              </w:rPr>
            </w:pPr>
            <w:r w:rsidRPr="00FB355F">
              <w:rPr>
                <w:rFonts w:ascii="Arial" w:hAnsi="Arial" w:cs="Arial"/>
                <w:i/>
                <w:color w:val="FFFFFF"/>
                <w:sz w:val="18"/>
                <w:szCs w:val="18"/>
              </w:rPr>
              <w:t xml:space="preserve">SA </w:t>
            </w:r>
            <w:r w:rsidRPr="00A76352">
              <w:rPr>
                <w:rFonts w:ascii="Arial" w:hAnsi="Arial" w:cs="Arial"/>
                <w:color w:val="FFFFFF"/>
                <w:sz w:val="18"/>
                <w:szCs w:val="18"/>
              </w:rPr>
              <w:t>[m</w:t>
            </w:r>
            <w:r w:rsidRPr="00A76352">
              <w:rPr>
                <w:rFonts w:ascii="Arial" w:hAnsi="Arial" w:cs="Arial"/>
                <w:color w:val="FFFFFF"/>
                <w:sz w:val="18"/>
                <w:szCs w:val="18"/>
                <w:vertAlign w:val="superscript"/>
              </w:rPr>
              <w:t>2</w:t>
            </w:r>
            <w:r w:rsidRPr="00A76352">
              <w:rPr>
                <w:rFonts w:ascii="Arial" w:hAnsi="Arial" w:cs="Arial"/>
                <w:color w:val="FFFFFF"/>
                <w:sz w:val="18"/>
                <w:szCs w:val="18"/>
              </w:rPr>
              <w:t>/g]</w:t>
            </w:r>
          </w:p>
        </w:tc>
        <w:tc>
          <w:tcPr>
            <w:tcW w:w="580" w:type="pct"/>
            <w:tcBorders>
              <w:top w:val="single" w:sz="4" w:space="0" w:color="272727"/>
              <w:left w:val="nil"/>
              <w:bottom w:val="single" w:sz="4" w:space="0" w:color="272727"/>
              <w:right w:val="single" w:sz="4" w:space="0" w:color="272727"/>
            </w:tcBorders>
            <w:shd w:val="clear" w:color="000000" w:fill="C0504D"/>
            <w:noWrap/>
            <w:vAlign w:val="center"/>
            <w:hideMark/>
          </w:tcPr>
          <w:p w:rsidR="00A76352" w:rsidRPr="00A76352" w:rsidRDefault="00A76352" w:rsidP="003A33DF">
            <w:pPr>
              <w:jc w:val="center"/>
              <w:rPr>
                <w:rFonts w:ascii="Arial" w:hAnsi="Arial" w:cs="Arial"/>
                <w:color w:val="FFFFFF"/>
                <w:sz w:val="18"/>
                <w:szCs w:val="18"/>
              </w:rPr>
            </w:pPr>
            <w:r w:rsidRPr="00A76352">
              <w:rPr>
                <w:rFonts w:ascii="Arial" w:hAnsi="Arial" w:cs="Arial"/>
                <w:color w:val="FFFFFF"/>
                <w:sz w:val="18"/>
                <w:szCs w:val="18"/>
              </w:rPr>
              <w:t>O</w:t>
            </w:r>
            <w:r w:rsidR="003A33DF">
              <w:rPr>
                <w:rFonts w:ascii="Arial" w:hAnsi="Arial" w:cs="Arial"/>
                <w:color w:val="FFFFFF"/>
                <w:sz w:val="18"/>
                <w:szCs w:val="18"/>
              </w:rPr>
              <w:t>rder</w:t>
            </w:r>
          </w:p>
        </w:tc>
      </w:tr>
      <w:tr w:rsidR="00A76352" w:rsidRPr="00A76352" w:rsidTr="00145C42">
        <w:trPr>
          <w:trHeight w:hRule="exact" w:val="255"/>
        </w:trPr>
        <w:tc>
          <w:tcPr>
            <w:tcW w:w="5000" w:type="pct"/>
            <w:gridSpan w:val="6"/>
            <w:tcBorders>
              <w:top w:val="nil"/>
              <w:left w:val="single" w:sz="4" w:space="0" w:color="404040"/>
              <w:bottom w:val="nil"/>
              <w:right w:val="single" w:sz="4" w:space="0" w:color="404040"/>
            </w:tcBorders>
            <w:shd w:val="clear" w:color="000000" w:fill="E6B9B8"/>
            <w:noWrap/>
            <w:vAlign w:val="bottom"/>
            <w:hideMark/>
          </w:tcPr>
          <w:p w:rsidR="00A76352" w:rsidRPr="00A76352" w:rsidRDefault="00A76352" w:rsidP="00A76352">
            <w:pPr>
              <w:jc w:val="center"/>
              <w:rPr>
                <w:rFonts w:ascii="Arial" w:hAnsi="Arial" w:cs="Arial"/>
                <w:i/>
                <w:iCs/>
                <w:color w:val="000000"/>
                <w:sz w:val="16"/>
                <w:szCs w:val="16"/>
              </w:rPr>
            </w:pPr>
            <w:r w:rsidRPr="00A76352">
              <w:rPr>
                <w:rFonts w:ascii="Arial" w:hAnsi="Arial" w:cs="Arial"/>
                <w:i/>
                <w:iCs/>
                <w:color w:val="000000"/>
                <w:sz w:val="16"/>
                <w:szCs w:val="16"/>
              </w:rPr>
              <w:t>Variation of Furnace Temperature - Run #1</w:t>
            </w:r>
          </w:p>
        </w:tc>
      </w:tr>
      <w:tr w:rsidR="00A76352" w:rsidRPr="00A76352" w:rsidTr="00145C42">
        <w:trPr>
          <w:trHeight w:hRule="exact" w:val="255"/>
        </w:trPr>
        <w:tc>
          <w:tcPr>
            <w:tcW w:w="768" w:type="pct"/>
            <w:tcBorders>
              <w:top w:val="single" w:sz="4" w:space="0" w:color="404040"/>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U5-735-930-A</w:t>
            </w:r>
          </w:p>
        </w:tc>
        <w:tc>
          <w:tcPr>
            <w:tcW w:w="606"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931</w:t>
            </w:r>
          </w:p>
        </w:tc>
        <w:tc>
          <w:tcPr>
            <w:tcW w:w="1058"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4189</w:t>
            </w:r>
          </w:p>
        </w:tc>
        <w:tc>
          <w:tcPr>
            <w:tcW w:w="1092"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82.5</w:t>
            </w:r>
          </w:p>
        </w:tc>
        <w:tc>
          <w:tcPr>
            <w:tcW w:w="580" w:type="pct"/>
            <w:tcBorders>
              <w:top w:val="single" w:sz="4" w:space="0" w:color="404040"/>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U5-735-930-B</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931</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4189</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81.4</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U5-735-930-C</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737</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932</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4178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83.6</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single" w:sz="4" w:space="0" w:color="404040"/>
            </w:tcBorders>
            <w:shd w:val="clear" w:color="000000" w:fill="F2DDDC"/>
            <w:noWrap/>
            <w:vAlign w:val="center"/>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U5-735-930-Mean</w:t>
            </w:r>
          </w:p>
        </w:tc>
        <w:tc>
          <w:tcPr>
            <w:tcW w:w="60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736</w:t>
            </w:r>
          </w:p>
        </w:tc>
        <w:tc>
          <w:tcPr>
            <w:tcW w:w="89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931</w:t>
            </w:r>
          </w:p>
        </w:tc>
        <w:tc>
          <w:tcPr>
            <w:tcW w:w="1058"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4185</w:t>
            </w:r>
          </w:p>
        </w:tc>
        <w:tc>
          <w:tcPr>
            <w:tcW w:w="1092"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82.5</w:t>
            </w:r>
          </w:p>
        </w:tc>
        <w:tc>
          <w:tcPr>
            <w:tcW w:w="580"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U5-735-940-A</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940</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4287</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77.9</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U5-735-940-B</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940</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4285</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79.8</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U5-735-940-C</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941</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79.8</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single" w:sz="4" w:space="0" w:color="404040"/>
            </w:tcBorders>
            <w:shd w:val="clear" w:color="000000" w:fill="F2DDDC"/>
            <w:noWrap/>
            <w:vAlign w:val="center"/>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U5-735-940-Mean</w:t>
            </w:r>
          </w:p>
        </w:tc>
        <w:tc>
          <w:tcPr>
            <w:tcW w:w="60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735</w:t>
            </w:r>
          </w:p>
        </w:tc>
        <w:tc>
          <w:tcPr>
            <w:tcW w:w="89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940</w:t>
            </w:r>
          </w:p>
        </w:tc>
        <w:tc>
          <w:tcPr>
            <w:tcW w:w="1058"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4287</w:t>
            </w:r>
          </w:p>
        </w:tc>
        <w:tc>
          <w:tcPr>
            <w:tcW w:w="1092"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79.2</w:t>
            </w:r>
          </w:p>
        </w:tc>
        <w:tc>
          <w:tcPr>
            <w:tcW w:w="580"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3</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U5-735-950-A</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733</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950</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4289</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78.1</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U5-735-950-B</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950</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78.4</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U5-735-950-C</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951</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4289</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78.3</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single" w:sz="4" w:space="0" w:color="404040"/>
            </w:tcBorders>
            <w:shd w:val="clear" w:color="000000" w:fill="F2DDDC"/>
            <w:noWrap/>
            <w:vAlign w:val="center"/>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U5-735-950-Mean</w:t>
            </w:r>
          </w:p>
        </w:tc>
        <w:tc>
          <w:tcPr>
            <w:tcW w:w="60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734</w:t>
            </w:r>
          </w:p>
        </w:tc>
        <w:tc>
          <w:tcPr>
            <w:tcW w:w="89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950</w:t>
            </w:r>
          </w:p>
        </w:tc>
        <w:tc>
          <w:tcPr>
            <w:tcW w:w="1058"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4289</w:t>
            </w:r>
          </w:p>
        </w:tc>
        <w:tc>
          <w:tcPr>
            <w:tcW w:w="1092"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78.2</w:t>
            </w:r>
          </w:p>
        </w:tc>
        <w:tc>
          <w:tcPr>
            <w:tcW w:w="580"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2</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U5-735-960-A</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728</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77.9</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U5-735-960-B</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75.1</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U5-735-960-C</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4283</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79.0</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000000" w:fill="F2DDDC"/>
            <w:noWrap/>
            <w:vAlign w:val="center"/>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U5-735-960-Mean</w:t>
            </w:r>
          </w:p>
        </w:tc>
        <w:tc>
          <w:tcPr>
            <w:tcW w:w="60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732</w:t>
            </w:r>
          </w:p>
        </w:tc>
        <w:tc>
          <w:tcPr>
            <w:tcW w:w="896"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959</w:t>
            </w:r>
          </w:p>
        </w:tc>
        <w:tc>
          <w:tcPr>
            <w:tcW w:w="1058"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4287</w:t>
            </w:r>
          </w:p>
        </w:tc>
        <w:tc>
          <w:tcPr>
            <w:tcW w:w="1092"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77.3</w:t>
            </w:r>
          </w:p>
        </w:tc>
        <w:tc>
          <w:tcPr>
            <w:tcW w:w="580" w:type="pct"/>
            <w:tcBorders>
              <w:top w:val="nil"/>
              <w:left w:val="nil"/>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w:t>
            </w:r>
          </w:p>
        </w:tc>
      </w:tr>
      <w:tr w:rsidR="00A76352" w:rsidRPr="00A76352" w:rsidTr="00145C42">
        <w:trPr>
          <w:trHeight w:hRule="exact" w:val="255"/>
        </w:trPr>
        <w:tc>
          <w:tcPr>
            <w:tcW w:w="768" w:type="pct"/>
            <w:tcBorders>
              <w:top w:val="single" w:sz="4" w:space="0" w:color="404040"/>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U5-735-970-A</w:t>
            </w:r>
          </w:p>
        </w:tc>
        <w:tc>
          <w:tcPr>
            <w:tcW w:w="606"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970</w:t>
            </w:r>
          </w:p>
        </w:tc>
        <w:tc>
          <w:tcPr>
            <w:tcW w:w="1058"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77.4</w:t>
            </w:r>
          </w:p>
        </w:tc>
        <w:tc>
          <w:tcPr>
            <w:tcW w:w="580" w:type="pct"/>
            <w:tcBorders>
              <w:top w:val="single" w:sz="4" w:space="0" w:color="404040"/>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U5-735-970-B</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971</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76.7</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U5-735-970-C</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732</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972</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4289</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77.5</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single" w:sz="4" w:space="0" w:color="404040"/>
            </w:tcBorders>
            <w:shd w:val="clear" w:color="000000" w:fill="F2DDDC"/>
            <w:noWrap/>
            <w:vAlign w:val="center"/>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U5-735-970-Mean</w:t>
            </w:r>
          </w:p>
        </w:tc>
        <w:tc>
          <w:tcPr>
            <w:tcW w:w="60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734</w:t>
            </w:r>
          </w:p>
        </w:tc>
        <w:tc>
          <w:tcPr>
            <w:tcW w:w="89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971</w:t>
            </w:r>
          </w:p>
        </w:tc>
        <w:tc>
          <w:tcPr>
            <w:tcW w:w="1058"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4288</w:t>
            </w:r>
          </w:p>
        </w:tc>
        <w:tc>
          <w:tcPr>
            <w:tcW w:w="1092"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77.2</w:t>
            </w:r>
          </w:p>
        </w:tc>
        <w:tc>
          <w:tcPr>
            <w:tcW w:w="580"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6</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U5-735-980-A</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981</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77.6</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U5-735-980-B</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979</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80.2</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single" w:sz="4" w:space="0" w:color="404040"/>
            </w:tcBorders>
            <w:shd w:val="clear" w:color="auto" w:fill="auto"/>
            <w:noWrap/>
            <w:vAlign w:val="center"/>
            <w:hideMark/>
          </w:tcPr>
          <w:p w:rsidR="00A76352" w:rsidRPr="00A76352" w:rsidRDefault="00A76352" w:rsidP="00A76352">
            <w:pPr>
              <w:rPr>
                <w:rFonts w:ascii="Arial" w:hAnsi="Arial" w:cs="Arial"/>
                <w:sz w:val="16"/>
                <w:szCs w:val="16"/>
              </w:rPr>
            </w:pPr>
            <w:r w:rsidRPr="00A76352">
              <w:rPr>
                <w:rFonts w:ascii="Arial" w:hAnsi="Arial" w:cs="Arial"/>
                <w:sz w:val="16"/>
                <w:szCs w:val="16"/>
              </w:rPr>
              <w:t>U5-735-980-C</w:t>
            </w:r>
          </w:p>
        </w:tc>
        <w:tc>
          <w:tcPr>
            <w:tcW w:w="60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979</w:t>
            </w:r>
          </w:p>
        </w:tc>
        <w:tc>
          <w:tcPr>
            <w:tcW w:w="1058"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4286</w:t>
            </w:r>
          </w:p>
        </w:tc>
        <w:tc>
          <w:tcPr>
            <w:tcW w:w="1092"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76.7</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single" w:sz="4" w:space="0" w:color="404040"/>
            </w:tcBorders>
            <w:shd w:val="clear" w:color="000000" w:fill="F2DDDC"/>
            <w:noWrap/>
            <w:vAlign w:val="center"/>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U5-735-980-Mean</w:t>
            </w:r>
          </w:p>
        </w:tc>
        <w:tc>
          <w:tcPr>
            <w:tcW w:w="60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735</w:t>
            </w:r>
          </w:p>
        </w:tc>
        <w:tc>
          <w:tcPr>
            <w:tcW w:w="89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979</w:t>
            </w:r>
          </w:p>
        </w:tc>
        <w:tc>
          <w:tcPr>
            <w:tcW w:w="1058"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4287</w:t>
            </w:r>
          </w:p>
        </w:tc>
        <w:tc>
          <w:tcPr>
            <w:tcW w:w="1092"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78.2</w:t>
            </w:r>
          </w:p>
        </w:tc>
        <w:tc>
          <w:tcPr>
            <w:tcW w:w="580" w:type="pct"/>
            <w:tcBorders>
              <w:top w:val="nil"/>
              <w:left w:val="nil"/>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5</w:t>
            </w:r>
          </w:p>
        </w:tc>
      </w:tr>
      <w:tr w:rsidR="00A76352" w:rsidRPr="00A76352" w:rsidTr="00145C42">
        <w:trPr>
          <w:trHeight w:hRule="exact" w:val="255"/>
        </w:trPr>
        <w:tc>
          <w:tcPr>
            <w:tcW w:w="5000" w:type="pct"/>
            <w:gridSpan w:val="6"/>
            <w:tcBorders>
              <w:top w:val="single" w:sz="4" w:space="0" w:color="404040"/>
              <w:left w:val="single" w:sz="4" w:space="0" w:color="404040"/>
              <w:bottom w:val="single" w:sz="4" w:space="0" w:color="404040"/>
              <w:right w:val="single" w:sz="4" w:space="0" w:color="404040"/>
            </w:tcBorders>
            <w:shd w:val="clear" w:color="000000" w:fill="E6B9B8"/>
            <w:noWrap/>
            <w:vAlign w:val="bottom"/>
            <w:hideMark/>
          </w:tcPr>
          <w:p w:rsidR="00A76352" w:rsidRPr="00A76352" w:rsidRDefault="00A76352" w:rsidP="00A76352">
            <w:pPr>
              <w:jc w:val="center"/>
              <w:rPr>
                <w:rFonts w:ascii="Arial" w:hAnsi="Arial" w:cs="Arial"/>
                <w:i/>
                <w:iCs/>
                <w:color w:val="000000"/>
                <w:sz w:val="16"/>
                <w:szCs w:val="16"/>
              </w:rPr>
            </w:pPr>
            <w:r w:rsidRPr="00A76352">
              <w:rPr>
                <w:rFonts w:ascii="Arial" w:hAnsi="Arial" w:cs="Arial"/>
                <w:i/>
                <w:iCs/>
                <w:color w:val="000000"/>
                <w:sz w:val="16"/>
                <w:szCs w:val="16"/>
              </w:rPr>
              <w:t>Variation of Furnace Temperature - Run #2</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U5-710-930-A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711</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931</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3330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7375D"/>
                <w:sz w:val="16"/>
                <w:szCs w:val="16"/>
              </w:rPr>
            </w:pPr>
            <w:r w:rsidRPr="00A76352">
              <w:rPr>
                <w:rFonts w:ascii="Arial" w:hAnsi="Arial" w:cs="Arial"/>
                <w:color w:val="17375D"/>
                <w:sz w:val="16"/>
                <w:szCs w:val="16"/>
              </w:rPr>
              <w:t>87.0</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U5-710-930-B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931</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3367</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7375D"/>
                <w:sz w:val="16"/>
                <w:szCs w:val="16"/>
              </w:rPr>
            </w:pPr>
            <w:r w:rsidRPr="00A76352">
              <w:rPr>
                <w:rFonts w:ascii="Arial" w:hAnsi="Arial" w:cs="Arial"/>
                <w:color w:val="17375D"/>
                <w:sz w:val="16"/>
                <w:szCs w:val="16"/>
              </w:rPr>
              <w:t>84.3</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U5-710-930-C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929</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3385</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7375D"/>
                <w:sz w:val="16"/>
                <w:szCs w:val="16"/>
              </w:rPr>
            </w:pPr>
            <w:r w:rsidRPr="00A76352">
              <w:rPr>
                <w:rFonts w:ascii="Arial" w:hAnsi="Arial" w:cs="Arial"/>
                <w:color w:val="17375D"/>
                <w:sz w:val="16"/>
                <w:szCs w:val="16"/>
              </w:rPr>
              <w:t>82.9</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U5-710-930-Mean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930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3361</w:t>
            </w:r>
          </w:p>
        </w:tc>
        <w:tc>
          <w:tcPr>
            <w:tcW w:w="1092"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84.8</w:t>
            </w:r>
          </w:p>
        </w:tc>
        <w:tc>
          <w:tcPr>
            <w:tcW w:w="580"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16</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FFFFF"/>
            <w:noWrap/>
            <w:vAlign w:val="bottom"/>
            <w:hideMark/>
          </w:tcPr>
          <w:p w:rsidR="00A76352" w:rsidRPr="00A76352" w:rsidRDefault="00A76352" w:rsidP="00A76352">
            <w:pPr>
              <w:rPr>
                <w:rFonts w:ascii="Arial" w:hAnsi="Arial" w:cs="Arial"/>
                <w:color w:val="000000"/>
                <w:sz w:val="16"/>
                <w:szCs w:val="16"/>
              </w:rPr>
            </w:pPr>
            <w:r w:rsidRPr="00A76352">
              <w:rPr>
                <w:rFonts w:ascii="Arial" w:hAnsi="Arial" w:cs="Arial"/>
                <w:color w:val="000000"/>
                <w:sz w:val="16"/>
                <w:szCs w:val="16"/>
              </w:rPr>
              <w:t>U5-710-945-A</w:t>
            </w:r>
          </w:p>
        </w:tc>
        <w:tc>
          <w:tcPr>
            <w:tcW w:w="606" w:type="pct"/>
            <w:tcBorders>
              <w:top w:val="nil"/>
              <w:left w:val="single" w:sz="4" w:space="0" w:color="404040"/>
              <w:bottom w:val="nil"/>
              <w:right w:val="single" w:sz="4" w:space="0" w:color="404040"/>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711</w:t>
            </w:r>
          </w:p>
        </w:tc>
        <w:tc>
          <w:tcPr>
            <w:tcW w:w="896"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947</w:t>
            </w:r>
          </w:p>
        </w:tc>
        <w:tc>
          <w:tcPr>
            <w:tcW w:w="1058" w:type="pct"/>
            <w:tcBorders>
              <w:top w:val="nil"/>
              <w:left w:val="single" w:sz="4" w:space="0" w:color="404040"/>
              <w:bottom w:val="nil"/>
              <w:right w:val="single" w:sz="4" w:space="0" w:color="404040"/>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3674</w:t>
            </w:r>
          </w:p>
        </w:tc>
        <w:tc>
          <w:tcPr>
            <w:tcW w:w="1092"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81.2</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FFFFF"/>
            <w:noWrap/>
            <w:vAlign w:val="bottom"/>
            <w:hideMark/>
          </w:tcPr>
          <w:p w:rsidR="00A76352" w:rsidRPr="00A76352" w:rsidRDefault="00A76352" w:rsidP="00A76352">
            <w:pPr>
              <w:rPr>
                <w:rFonts w:ascii="Arial" w:hAnsi="Arial" w:cs="Arial"/>
                <w:color w:val="000000"/>
                <w:sz w:val="16"/>
                <w:szCs w:val="16"/>
              </w:rPr>
            </w:pPr>
            <w:r w:rsidRPr="00A76352">
              <w:rPr>
                <w:rFonts w:ascii="Arial" w:hAnsi="Arial" w:cs="Arial"/>
                <w:color w:val="000000"/>
                <w:sz w:val="16"/>
                <w:szCs w:val="16"/>
              </w:rPr>
              <w:t>U5-710-945-B</w:t>
            </w:r>
          </w:p>
        </w:tc>
        <w:tc>
          <w:tcPr>
            <w:tcW w:w="606" w:type="pct"/>
            <w:tcBorders>
              <w:top w:val="nil"/>
              <w:left w:val="single" w:sz="4" w:space="0" w:color="404040"/>
              <w:bottom w:val="nil"/>
              <w:right w:val="single" w:sz="4" w:space="0" w:color="404040"/>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710</w:t>
            </w:r>
          </w:p>
        </w:tc>
        <w:tc>
          <w:tcPr>
            <w:tcW w:w="896"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948</w:t>
            </w:r>
          </w:p>
        </w:tc>
        <w:tc>
          <w:tcPr>
            <w:tcW w:w="1058" w:type="pct"/>
            <w:tcBorders>
              <w:top w:val="nil"/>
              <w:left w:val="single" w:sz="4" w:space="0" w:color="404040"/>
              <w:bottom w:val="nil"/>
              <w:right w:val="single" w:sz="4" w:space="0" w:color="404040"/>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3561</w:t>
            </w:r>
          </w:p>
        </w:tc>
        <w:tc>
          <w:tcPr>
            <w:tcW w:w="1092"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78.3</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FFFFF"/>
            <w:noWrap/>
            <w:vAlign w:val="bottom"/>
            <w:hideMark/>
          </w:tcPr>
          <w:p w:rsidR="00A76352" w:rsidRPr="00A76352" w:rsidRDefault="00A76352" w:rsidP="00A76352">
            <w:pPr>
              <w:rPr>
                <w:rFonts w:ascii="Arial" w:hAnsi="Arial" w:cs="Arial"/>
                <w:color w:val="000000"/>
                <w:sz w:val="16"/>
                <w:szCs w:val="16"/>
              </w:rPr>
            </w:pPr>
            <w:r w:rsidRPr="00A76352">
              <w:rPr>
                <w:rFonts w:ascii="Arial" w:hAnsi="Arial" w:cs="Arial"/>
                <w:color w:val="000000"/>
                <w:sz w:val="16"/>
                <w:szCs w:val="16"/>
              </w:rPr>
              <w:t>U5-710-945-C</w:t>
            </w:r>
          </w:p>
        </w:tc>
        <w:tc>
          <w:tcPr>
            <w:tcW w:w="606" w:type="pct"/>
            <w:tcBorders>
              <w:top w:val="nil"/>
              <w:left w:val="single" w:sz="4" w:space="0" w:color="404040"/>
              <w:bottom w:val="nil"/>
              <w:right w:val="single" w:sz="4" w:space="0" w:color="404040"/>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709</w:t>
            </w:r>
          </w:p>
        </w:tc>
        <w:tc>
          <w:tcPr>
            <w:tcW w:w="896"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947</w:t>
            </w:r>
          </w:p>
        </w:tc>
        <w:tc>
          <w:tcPr>
            <w:tcW w:w="1058" w:type="pct"/>
            <w:tcBorders>
              <w:top w:val="nil"/>
              <w:left w:val="single" w:sz="4" w:space="0" w:color="404040"/>
              <w:bottom w:val="nil"/>
              <w:right w:val="single" w:sz="4" w:space="0" w:color="404040"/>
            </w:tcBorders>
            <w:shd w:val="clear" w:color="000000" w:fill="FFFFFF"/>
            <w:noWrap/>
            <w:vAlign w:val="bottom"/>
            <w:hideMark/>
          </w:tcPr>
          <w:p w:rsidR="00A76352" w:rsidRPr="00A76352" w:rsidRDefault="00A76352" w:rsidP="00A76352">
            <w:pPr>
              <w:jc w:val="right"/>
              <w:rPr>
                <w:rFonts w:ascii="Arial" w:hAnsi="Arial" w:cs="Arial"/>
                <w:color w:val="000000"/>
                <w:sz w:val="16"/>
                <w:szCs w:val="16"/>
              </w:rPr>
            </w:pPr>
            <w:r w:rsidRPr="00A76352">
              <w:rPr>
                <w:rFonts w:ascii="Arial" w:hAnsi="Arial" w:cs="Arial"/>
                <w:color w:val="000000"/>
                <w:sz w:val="16"/>
                <w:szCs w:val="16"/>
              </w:rPr>
              <w:t>3465</w:t>
            </w:r>
          </w:p>
        </w:tc>
        <w:tc>
          <w:tcPr>
            <w:tcW w:w="1092"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78.9</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U5-710-945-Mean</w:t>
            </w:r>
          </w:p>
        </w:tc>
        <w:tc>
          <w:tcPr>
            <w:tcW w:w="606"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9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947</w:t>
            </w:r>
          </w:p>
        </w:tc>
        <w:tc>
          <w:tcPr>
            <w:tcW w:w="1058"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3567</w:t>
            </w:r>
          </w:p>
        </w:tc>
        <w:tc>
          <w:tcPr>
            <w:tcW w:w="1092"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79.5</w:t>
            </w:r>
          </w:p>
        </w:tc>
        <w:tc>
          <w:tcPr>
            <w:tcW w:w="580"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12</w:t>
            </w:r>
          </w:p>
        </w:tc>
      </w:tr>
      <w:tr w:rsidR="00A76352" w:rsidRPr="00A76352" w:rsidTr="00145C42">
        <w:trPr>
          <w:trHeight w:hRule="exact" w:val="255"/>
        </w:trPr>
        <w:tc>
          <w:tcPr>
            <w:tcW w:w="768" w:type="pct"/>
            <w:tcBorders>
              <w:top w:val="single" w:sz="4" w:space="0" w:color="404040"/>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U5-710-970-A</w:t>
            </w:r>
          </w:p>
        </w:tc>
        <w:tc>
          <w:tcPr>
            <w:tcW w:w="606"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710</w:t>
            </w:r>
          </w:p>
        </w:tc>
        <w:tc>
          <w:tcPr>
            <w:tcW w:w="896"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970</w:t>
            </w:r>
          </w:p>
        </w:tc>
        <w:tc>
          <w:tcPr>
            <w:tcW w:w="1058"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3384</w:t>
            </w:r>
          </w:p>
        </w:tc>
        <w:tc>
          <w:tcPr>
            <w:tcW w:w="1092"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78.0</w:t>
            </w:r>
          </w:p>
        </w:tc>
        <w:tc>
          <w:tcPr>
            <w:tcW w:w="580"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U5-710-970-B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710</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969</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3382</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76.3</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U5-710-970-C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711</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3382</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78.7</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U5-710-970-Mean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970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3383</w:t>
            </w:r>
          </w:p>
        </w:tc>
        <w:tc>
          <w:tcPr>
            <w:tcW w:w="1092"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77.7</w:t>
            </w:r>
          </w:p>
        </w:tc>
        <w:tc>
          <w:tcPr>
            <w:tcW w:w="580"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13</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U5-710-985-A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707</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985</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76.0</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U5-710-985-B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707</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986</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3379</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75.8</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U5-710-985-C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985</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73.3</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U5-710-985-Mean</w:t>
            </w:r>
          </w:p>
        </w:tc>
        <w:tc>
          <w:tcPr>
            <w:tcW w:w="606"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706</w:t>
            </w:r>
          </w:p>
        </w:tc>
        <w:tc>
          <w:tcPr>
            <w:tcW w:w="89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985</w:t>
            </w:r>
          </w:p>
        </w:tc>
        <w:tc>
          <w:tcPr>
            <w:tcW w:w="1058"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3380</w:t>
            </w:r>
          </w:p>
        </w:tc>
        <w:tc>
          <w:tcPr>
            <w:tcW w:w="1092"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75.1</w:t>
            </w:r>
          </w:p>
        </w:tc>
        <w:tc>
          <w:tcPr>
            <w:tcW w:w="580"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15</w:t>
            </w:r>
          </w:p>
        </w:tc>
      </w:tr>
      <w:tr w:rsidR="00A76352" w:rsidRPr="00A76352" w:rsidTr="00145C42">
        <w:trPr>
          <w:trHeight w:hRule="exact" w:val="255"/>
        </w:trPr>
        <w:tc>
          <w:tcPr>
            <w:tcW w:w="768" w:type="pct"/>
            <w:tcBorders>
              <w:top w:val="single" w:sz="4" w:space="0" w:color="404040"/>
              <w:left w:val="single" w:sz="4" w:space="0" w:color="404040"/>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U5-710-1000-A</w:t>
            </w:r>
          </w:p>
        </w:tc>
        <w:tc>
          <w:tcPr>
            <w:tcW w:w="606" w:type="pct"/>
            <w:tcBorders>
              <w:top w:val="single" w:sz="4" w:space="0" w:color="404040"/>
              <w:left w:val="single" w:sz="4" w:space="0" w:color="404040"/>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711</w:t>
            </w:r>
          </w:p>
        </w:tc>
        <w:tc>
          <w:tcPr>
            <w:tcW w:w="896" w:type="pct"/>
            <w:tcBorders>
              <w:top w:val="single" w:sz="4" w:space="0" w:color="404040"/>
              <w:left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1000</w:t>
            </w:r>
          </w:p>
        </w:tc>
        <w:tc>
          <w:tcPr>
            <w:tcW w:w="1058" w:type="pct"/>
            <w:tcBorders>
              <w:top w:val="single" w:sz="4" w:space="0" w:color="404040"/>
              <w:left w:val="single" w:sz="4" w:space="0" w:color="404040"/>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3385</w:t>
            </w:r>
          </w:p>
        </w:tc>
        <w:tc>
          <w:tcPr>
            <w:tcW w:w="1092" w:type="pct"/>
            <w:tcBorders>
              <w:top w:val="single" w:sz="4" w:space="0" w:color="404040"/>
              <w:left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71.7</w:t>
            </w:r>
          </w:p>
        </w:tc>
        <w:tc>
          <w:tcPr>
            <w:tcW w:w="580" w:type="pct"/>
            <w:tcBorders>
              <w:top w:val="single" w:sz="4" w:space="0" w:color="404040"/>
              <w:left w:val="single" w:sz="4" w:space="0" w:color="404040"/>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auto"/>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U5-710-1000-B</w:t>
            </w:r>
          </w:p>
        </w:tc>
        <w:tc>
          <w:tcPr>
            <w:tcW w:w="606" w:type="pct"/>
            <w:tcBorders>
              <w:top w:val="nil"/>
              <w:left w:val="single" w:sz="4" w:space="0" w:color="404040"/>
              <w:bottom w:val="single" w:sz="4" w:space="0" w:color="auto"/>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711</w:t>
            </w:r>
          </w:p>
        </w:tc>
        <w:tc>
          <w:tcPr>
            <w:tcW w:w="896" w:type="pct"/>
            <w:tcBorders>
              <w:top w:val="nil"/>
              <w:left w:val="nil"/>
              <w:bottom w:val="single" w:sz="4" w:space="0" w:color="auto"/>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1000</w:t>
            </w:r>
          </w:p>
        </w:tc>
        <w:tc>
          <w:tcPr>
            <w:tcW w:w="1058" w:type="pct"/>
            <w:tcBorders>
              <w:top w:val="nil"/>
              <w:left w:val="single" w:sz="4" w:space="0" w:color="404040"/>
              <w:bottom w:val="single" w:sz="4" w:space="0" w:color="auto"/>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3386</w:t>
            </w:r>
          </w:p>
        </w:tc>
        <w:tc>
          <w:tcPr>
            <w:tcW w:w="1092" w:type="pct"/>
            <w:tcBorders>
              <w:top w:val="nil"/>
              <w:left w:val="nil"/>
              <w:bottom w:val="single" w:sz="4" w:space="0" w:color="auto"/>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69.5</w:t>
            </w:r>
          </w:p>
        </w:tc>
        <w:tc>
          <w:tcPr>
            <w:tcW w:w="580" w:type="pct"/>
            <w:tcBorders>
              <w:top w:val="nil"/>
              <w:left w:val="single" w:sz="4" w:space="0" w:color="404040"/>
              <w:bottom w:val="single" w:sz="4" w:space="0" w:color="auto"/>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single" w:sz="4" w:space="0" w:color="auto"/>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lastRenderedPageBreak/>
              <w:t>U5-710-1000-C</w:t>
            </w:r>
          </w:p>
        </w:tc>
        <w:tc>
          <w:tcPr>
            <w:tcW w:w="606" w:type="pct"/>
            <w:tcBorders>
              <w:top w:val="single" w:sz="4" w:space="0" w:color="auto"/>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710</w:t>
            </w:r>
          </w:p>
        </w:tc>
        <w:tc>
          <w:tcPr>
            <w:tcW w:w="896" w:type="pct"/>
            <w:tcBorders>
              <w:top w:val="single" w:sz="4" w:space="0" w:color="auto"/>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1001</w:t>
            </w:r>
          </w:p>
        </w:tc>
        <w:tc>
          <w:tcPr>
            <w:tcW w:w="1058" w:type="pct"/>
            <w:tcBorders>
              <w:top w:val="single" w:sz="4" w:space="0" w:color="auto"/>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3385</w:t>
            </w:r>
          </w:p>
        </w:tc>
        <w:tc>
          <w:tcPr>
            <w:tcW w:w="1092" w:type="pct"/>
            <w:tcBorders>
              <w:top w:val="single" w:sz="4" w:space="0" w:color="auto"/>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72.1</w:t>
            </w:r>
          </w:p>
        </w:tc>
        <w:tc>
          <w:tcPr>
            <w:tcW w:w="580" w:type="pct"/>
            <w:tcBorders>
              <w:top w:val="single" w:sz="4" w:space="0" w:color="auto"/>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U5-710-1000-Mean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711</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1000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3385</w:t>
            </w:r>
          </w:p>
        </w:tc>
        <w:tc>
          <w:tcPr>
            <w:tcW w:w="1092"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71.1</w:t>
            </w:r>
          </w:p>
        </w:tc>
        <w:tc>
          <w:tcPr>
            <w:tcW w:w="580"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14</w:t>
            </w:r>
          </w:p>
        </w:tc>
      </w:tr>
      <w:tr w:rsidR="00A76352" w:rsidRPr="00A76352" w:rsidTr="00145C42">
        <w:trPr>
          <w:trHeight w:hRule="exact" w:val="255"/>
        </w:trPr>
        <w:tc>
          <w:tcPr>
            <w:tcW w:w="5000" w:type="pct"/>
            <w:gridSpan w:val="6"/>
            <w:tcBorders>
              <w:top w:val="single" w:sz="4" w:space="0" w:color="404040"/>
              <w:left w:val="single" w:sz="4" w:space="0" w:color="404040"/>
              <w:bottom w:val="single" w:sz="4" w:space="0" w:color="404040"/>
              <w:right w:val="single" w:sz="4" w:space="0" w:color="404040"/>
            </w:tcBorders>
            <w:shd w:val="clear" w:color="000000" w:fill="E6B9B8"/>
            <w:noWrap/>
            <w:vAlign w:val="bottom"/>
            <w:hideMark/>
          </w:tcPr>
          <w:p w:rsidR="00A76352" w:rsidRPr="00A76352" w:rsidRDefault="00A76352" w:rsidP="00A76352">
            <w:pPr>
              <w:jc w:val="center"/>
              <w:rPr>
                <w:rFonts w:ascii="Arial" w:hAnsi="Arial" w:cs="Arial"/>
                <w:i/>
                <w:iCs/>
                <w:color w:val="000000"/>
                <w:sz w:val="16"/>
                <w:szCs w:val="16"/>
              </w:rPr>
            </w:pPr>
            <w:r w:rsidRPr="00A76352">
              <w:rPr>
                <w:rFonts w:ascii="Arial" w:hAnsi="Arial" w:cs="Arial"/>
                <w:i/>
                <w:iCs/>
                <w:color w:val="000000"/>
                <w:sz w:val="16"/>
                <w:szCs w:val="16"/>
              </w:rPr>
              <w:t>Variation of D4 Temperature - Run #1</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U5-700-960-A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700</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4293</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84.5</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U5-700-960-B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699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4292</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84.0</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U5-700-960-C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700</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4292</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88.8</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U5-700-960-Mean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700</w:t>
            </w:r>
          </w:p>
        </w:tc>
        <w:tc>
          <w:tcPr>
            <w:tcW w:w="89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960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4292</w:t>
            </w:r>
          </w:p>
        </w:tc>
        <w:tc>
          <w:tcPr>
            <w:tcW w:w="1092"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85.8</w:t>
            </w:r>
          </w:p>
        </w:tc>
        <w:tc>
          <w:tcPr>
            <w:tcW w:w="580"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w:t>
            </w:r>
          </w:p>
        </w:tc>
      </w:tr>
      <w:tr w:rsidR="00A76352" w:rsidRPr="00A76352" w:rsidTr="00145C42">
        <w:trPr>
          <w:trHeight w:hRule="exact" w:val="255"/>
        </w:trPr>
        <w:tc>
          <w:tcPr>
            <w:tcW w:w="768" w:type="pct"/>
            <w:tcBorders>
              <w:top w:val="single" w:sz="4" w:space="0" w:color="404040"/>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U5-710-960-A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710</w:t>
            </w:r>
          </w:p>
        </w:tc>
        <w:tc>
          <w:tcPr>
            <w:tcW w:w="896"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80.5</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U5-710-960-B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710</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82.1</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U5-710-960-C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710</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80.7</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U5-710-960-Mean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960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4290</w:t>
            </w:r>
          </w:p>
        </w:tc>
        <w:tc>
          <w:tcPr>
            <w:tcW w:w="1092"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81.1</w:t>
            </w:r>
          </w:p>
        </w:tc>
        <w:tc>
          <w:tcPr>
            <w:tcW w:w="580"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8</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U5-720-960-A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722</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4285</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82.1</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U5-720-960-B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721</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4285</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78.1</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U5-720-960-C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720</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4285</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79.7</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U5-720-960-Mean</w:t>
            </w:r>
          </w:p>
        </w:tc>
        <w:tc>
          <w:tcPr>
            <w:tcW w:w="606"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721</w:t>
            </w:r>
          </w:p>
        </w:tc>
        <w:tc>
          <w:tcPr>
            <w:tcW w:w="89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960</w:t>
            </w:r>
          </w:p>
        </w:tc>
        <w:tc>
          <w:tcPr>
            <w:tcW w:w="1058"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4285</w:t>
            </w:r>
          </w:p>
        </w:tc>
        <w:tc>
          <w:tcPr>
            <w:tcW w:w="1092"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80.0</w:t>
            </w:r>
          </w:p>
        </w:tc>
        <w:tc>
          <w:tcPr>
            <w:tcW w:w="580"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w:t>
            </w:r>
          </w:p>
        </w:tc>
      </w:tr>
      <w:tr w:rsidR="00A76352" w:rsidRPr="00A76352" w:rsidTr="00145C42">
        <w:trPr>
          <w:trHeight w:hRule="exact" w:val="255"/>
        </w:trPr>
        <w:tc>
          <w:tcPr>
            <w:tcW w:w="768" w:type="pct"/>
            <w:tcBorders>
              <w:top w:val="single" w:sz="4" w:space="0" w:color="404040"/>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U5-750-960-A</w:t>
            </w:r>
          </w:p>
        </w:tc>
        <w:tc>
          <w:tcPr>
            <w:tcW w:w="606"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749</w:t>
            </w:r>
          </w:p>
        </w:tc>
        <w:tc>
          <w:tcPr>
            <w:tcW w:w="896"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4289</w:t>
            </w:r>
          </w:p>
        </w:tc>
        <w:tc>
          <w:tcPr>
            <w:tcW w:w="1092" w:type="pct"/>
            <w:tcBorders>
              <w:top w:val="single" w:sz="4" w:space="0" w:color="404040"/>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81.8</w:t>
            </w:r>
          </w:p>
        </w:tc>
        <w:tc>
          <w:tcPr>
            <w:tcW w:w="580" w:type="pct"/>
            <w:tcBorders>
              <w:top w:val="single" w:sz="4" w:space="0" w:color="404040"/>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U5-750-960-B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749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961</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78.9</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U5-750-960-C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751</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77.6</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U5-750-960-Mean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750</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960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4288</w:t>
            </w:r>
          </w:p>
        </w:tc>
        <w:tc>
          <w:tcPr>
            <w:tcW w:w="1092"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79.5</w:t>
            </w:r>
          </w:p>
        </w:tc>
        <w:tc>
          <w:tcPr>
            <w:tcW w:w="580"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10</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U5-760-960-A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759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79.1</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U5-760-960-B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758</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4291</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77.3</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U5-760-960-C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759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74.9</w:t>
            </w:r>
          </w:p>
        </w:tc>
        <w:tc>
          <w:tcPr>
            <w:tcW w:w="580"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U5-760-960-Mean</w:t>
            </w:r>
          </w:p>
        </w:tc>
        <w:tc>
          <w:tcPr>
            <w:tcW w:w="606"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759</w:t>
            </w:r>
          </w:p>
        </w:tc>
        <w:tc>
          <w:tcPr>
            <w:tcW w:w="89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960</w:t>
            </w:r>
          </w:p>
        </w:tc>
        <w:tc>
          <w:tcPr>
            <w:tcW w:w="1058"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4290</w:t>
            </w:r>
          </w:p>
        </w:tc>
        <w:tc>
          <w:tcPr>
            <w:tcW w:w="1092"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77.1</w:t>
            </w:r>
          </w:p>
        </w:tc>
        <w:tc>
          <w:tcPr>
            <w:tcW w:w="580"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11</w:t>
            </w:r>
          </w:p>
        </w:tc>
      </w:tr>
      <w:tr w:rsidR="00A76352" w:rsidRPr="00A76352" w:rsidTr="00145C42">
        <w:trPr>
          <w:trHeight w:hRule="exact" w:val="255"/>
        </w:trPr>
        <w:tc>
          <w:tcPr>
            <w:tcW w:w="5000" w:type="pct"/>
            <w:gridSpan w:val="6"/>
            <w:tcBorders>
              <w:top w:val="single" w:sz="4" w:space="0" w:color="404040"/>
              <w:left w:val="single" w:sz="4" w:space="0" w:color="404040"/>
              <w:bottom w:val="single" w:sz="4" w:space="0" w:color="404040"/>
              <w:right w:val="single" w:sz="4" w:space="0" w:color="404040"/>
            </w:tcBorders>
            <w:shd w:val="clear" w:color="000000" w:fill="E6B9B8"/>
            <w:noWrap/>
            <w:vAlign w:val="bottom"/>
            <w:hideMark/>
          </w:tcPr>
          <w:p w:rsidR="00A76352" w:rsidRPr="00A76352" w:rsidRDefault="00A76352" w:rsidP="00A76352">
            <w:pPr>
              <w:jc w:val="center"/>
              <w:rPr>
                <w:rFonts w:ascii="Arial" w:hAnsi="Arial" w:cs="Arial"/>
                <w:i/>
                <w:iCs/>
                <w:color w:val="000000"/>
                <w:sz w:val="16"/>
                <w:szCs w:val="16"/>
              </w:rPr>
            </w:pPr>
            <w:r w:rsidRPr="00A76352">
              <w:rPr>
                <w:rFonts w:ascii="Arial" w:hAnsi="Arial" w:cs="Arial"/>
                <w:i/>
                <w:iCs/>
                <w:color w:val="000000"/>
                <w:sz w:val="16"/>
                <w:szCs w:val="16"/>
              </w:rPr>
              <w:t>Variation of D4 Temperature - Run #2</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U5-710-940-A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938</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4284</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76.9</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U5-710-940-B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709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942</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4281</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77.0</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U5-710-940-C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712</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940</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4279</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75.8</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U5-710-940-Mean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940</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4281</w:t>
            </w:r>
          </w:p>
        </w:tc>
        <w:tc>
          <w:tcPr>
            <w:tcW w:w="1092"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76.5</w:t>
            </w:r>
          </w:p>
        </w:tc>
        <w:tc>
          <w:tcPr>
            <w:tcW w:w="580"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17</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U5-750-940-A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749</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938</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4279</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75.3</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U5-750-940-B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752</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939</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4278</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77.3</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U5-750-940-C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751</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941</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4278</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79.6</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single" w:sz="4" w:space="0" w:color="404040"/>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U5-750-940-Mean</w:t>
            </w:r>
          </w:p>
        </w:tc>
        <w:tc>
          <w:tcPr>
            <w:tcW w:w="606"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751</w:t>
            </w:r>
          </w:p>
        </w:tc>
        <w:tc>
          <w:tcPr>
            <w:tcW w:w="896" w:type="pct"/>
            <w:tcBorders>
              <w:top w:val="nil"/>
              <w:left w:val="nil"/>
              <w:bottom w:val="single" w:sz="4" w:space="0" w:color="404040"/>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939</w:t>
            </w:r>
          </w:p>
        </w:tc>
        <w:tc>
          <w:tcPr>
            <w:tcW w:w="1058" w:type="pct"/>
            <w:tcBorders>
              <w:top w:val="nil"/>
              <w:left w:val="single" w:sz="4" w:space="0" w:color="404040"/>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4278</w:t>
            </w:r>
          </w:p>
        </w:tc>
        <w:tc>
          <w:tcPr>
            <w:tcW w:w="1092"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77.4</w:t>
            </w:r>
          </w:p>
        </w:tc>
        <w:tc>
          <w:tcPr>
            <w:tcW w:w="580" w:type="pct"/>
            <w:tcBorders>
              <w:top w:val="nil"/>
              <w:left w:val="nil"/>
              <w:bottom w:val="single" w:sz="4" w:space="0" w:color="404040"/>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18</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U5-770-940-A</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768</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939</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4277</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74.4</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U5-770-940-B</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772</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936</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4184</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76.2</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U5-770-940-C</w:t>
            </w:r>
          </w:p>
        </w:tc>
        <w:tc>
          <w:tcPr>
            <w:tcW w:w="606"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774</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936</w:t>
            </w:r>
          </w:p>
        </w:tc>
        <w:tc>
          <w:tcPr>
            <w:tcW w:w="1058" w:type="pct"/>
            <w:tcBorders>
              <w:top w:val="nil"/>
              <w:left w:val="single" w:sz="4" w:space="0" w:color="404040"/>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4153</w:t>
            </w:r>
          </w:p>
        </w:tc>
        <w:tc>
          <w:tcPr>
            <w:tcW w:w="1092" w:type="pct"/>
            <w:tcBorders>
              <w:top w:val="nil"/>
              <w:left w:val="nil"/>
              <w:bottom w:val="nil"/>
              <w:right w:val="single" w:sz="4" w:space="0" w:color="404040"/>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74.3</w:t>
            </w:r>
          </w:p>
        </w:tc>
        <w:tc>
          <w:tcPr>
            <w:tcW w:w="580" w:type="pct"/>
            <w:tcBorders>
              <w:top w:val="nil"/>
              <w:left w:val="nil"/>
              <w:bottom w:val="nil"/>
              <w:right w:val="single" w:sz="4" w:space="0" w:color="404040"/>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 </w:t>
            </w:r>
          </w:p>
        </w:tc>
      </w:tr>
      <w:tr w:rsidR="00A76352" w:rsidRPr="00A76352" w:rsidTr="00145C42">
        <w:trPr>
          <w:trHeight w:hRule="exact" w:val="255"/>
        </w:trPr>
        <w:tc>
          <w:tcPr>
            <w:tcW w:w="768" w:type="pct"/>
            <w:tcBorders>
              <w:top w:val="nil"/>
              <w:left w:val="single" w:sz="4" w:space="0" w:color="404040"/>
              <w:bottom w:val="nil"/>
              <w:right w:val="nil"/>
            </w:tcBorders>
            <w:shd w:val="clear" w:color="000000" w:fill="F2DDDC"/>
            <w:noWrap/>
            <w:vAlign w:val="bottom"/>
            <w:hideMark/>
          </w:tcPr>
          <w:p w:rsidR="00A76352" w:rsidRPr="00A76352" w:rsidRDefault="00A76352" w:rsidP="00A76352">
            <w:pPr>
              <w:rPr>
                <w:rFonts w:ascii="Arial" w:hAnsi="Arial" w:cs="Arial"/>
                <w:b/>
                <w:bCs/>
                <w:color w:val="000000"/>
                <w:sz w:val="16"/>
                <w:szCs w:val="16"/>
              </w:rPr>
            </w:pPr>
            <w:r w:rsidRPr="00A76352">
              <w:rPr>
                <w:rFonts w:ascii="Arial" w:hAnsi="Arial" w:cs="Arial"/>
                <w:b/>
                <w:bCs/>
                <w:color w:val="000000"/>
                <w:sz w:val="16"/>
                <w:szCs w:val="16"/>
              </w:rPr>
              <w:t>U5-770-940-Mean</w:t>
            </w:r>
          </w:p>
        </w:tc>
        <w:tc>
          <w:tcPr>
            <w:tcW w:w="606"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771</w:t>
            </w:r>
          </w:p>
        </w:tc>
        <w:tc>
          <w:tcPr>
            <w:tcW w:w="896" w:type="pct"/>
            <w:tcBorders>
              <w:top w:val="nil"/>
              <w:left w:val="nil"/>
              <w:bottom w:val="nil"/>
              <w:right w:val="nil"/>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937</w:t>
            </w:r>
          </w:p>
        </w:tc>
        <w:tc>
          <w:tcPr>
            <w:tcW w:w="1058" w:type="pct"/>
            <w:tcBorders>
              <w:top w:val="nil"/>
              <w:left w:val="single" w:sz="4" w:space="0" w:color="404040"/>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4204</w:t>
            </w:r>
          </w:p>
        </w:tc>
        <w:tc>
          <w:tcPr>
            <w:tcW w:w="1092" w:type="pct"/>
            <w:tcBorders>
              <w:top w:val="nil"/>
              <w:left w:val="nil"/>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1F497D"/>
                <w:sz w:val="16"/>
                <w:szCs w:val="16"/>
              </w:rPr>
            </w:pPr>
            <w:r w:rsidRPr="00A76352">
              <w:rPr>
                <w:rFonts w:ascii="Arial" w:hAnsi="Arial" w:cs="Arial"/>
                <w:b/>
                <w:bCs/>
                <w:color w:val="1F497D"/>
                <w:sz w:val="16"/>
                <w:szCs w:val="16"/>
              </w:rPr>
              <w:t>75.0</w:t>
            </w:r>
          </w:p>
        </w:tc>
        <w:tc>
          <w:tcPr>
            <w:tcW w:w="580" w:type="pct"/>
            <w:tcBorders>
              <w:top w:val="nil"/>
              <w:left w:val="nil"/>
              <w:bottom w:val="nil"/>
              <w:right w:val="single" w:sz="4" w:space="0" w:color="404040"/>
            </w:tcBorders>
            <w:shd w:val="clear" w:color="000000" w:fill="F2DDDC"/>
            <w:noWrap/>
            <w:vAlign w:val="bottom"/>
            <w:hideMark/>
          </w:tcPr>
          <w:p w:rsidR="00A76352" w:rsidRPr="00A76352" w:rsidRDefault="00A76352" w:rsidP="00A76352">
            <w:pPr>
              <w:jc w:val="right"/>
              <w:rPr>
                <w:rFonts w:ascii="Arial" w:hAnsi="Arial" w:cs="Arial"/>
                <w:b/>
                <w:bCs/>
                <w:color w:val="000000"/>
                <w:sz w:val="16"/>
                <w:szCs w:val="16"/>
              </w:rPr>
            </w:pPr>
            <w:r w:rsidRPr="00A76352">
              <w:rPr>
                <w:rFonts w:ascii="Arial" w:hAnsi="Arial" w:cs="Arial"/>
                <w:b/>
                <w:bCs/>
                <w:color w:val="000000"/>
                <w:sz w:val="16"/>
                <w:szCs w:val="16"/>
              </w:rPr>
              <w:t>19</w:t>
            </w:r>
          </w:p>
        </w:tc>
      </w:tr>
      <w:tr w:rsidR="00A76352" w:rsidRPr="00A76352" w:rsidTr="00145C42">
        <w:trPr>
          <w:trHeight w:hRule="exact" w:val="255"/>
        </w:trPr>
        <w:tc>
          <w:tcPr>
            <w:tcW w:w="5000" w:type="pct"/>
            <w:gridSpan w:val="6"/>
            <w:tcBorders>
              <w:top w:val="single" w:sz="4" w:space="0" w:color="404040"/>
              <w:left w:val="single" w:sz="4" w:space="0" w:color="404040"/>
              <w:bottom w:val="nil"/>
              <w:right w:val="single" w:sz="4" w:space="0" w:color="404040"/>
            </w:tcBorders>
            <w:shd w:val="clear" w:color="000000" w:fill="E6B9B8"/>
            <w:noWrap/>
            <w:vAlign w:val="bottom"/>
            <w:hideMark/>
          </w:tcPr>
          <w:p w:rsidR="00A76352" w:rsidRPr="00A76352" w:rsidRDefault="00A76352" w:rsidP="00A76352">
            <w:pPr>
              <w:jc w:val="center"/>
              <w:rPr>
                <w:rFonts w:ascii="Arial" w:hAnsi="Arial" w:cs="Arial"/>
                <w:i/>
                <w:iCs/>
                <w:color w:val="000000"/>
                <w:sz w:val="16"/>
                <w:szCs w:val="16"/>
              </w:rPr>
            </w:pPr>
            <w:r w:rsidRPr="00A76352">
              <w:rPr>
                <w:rFonts w:ascii="Arial" w:hAnsi="Arial" w:cs="Arial"/>
                <w:i/>
                <w:iCs/>
                <w:color w:val="000000"/>
                <w:sz w:val="16"/>
                <w:szCs w:val="16"/>
              </w:rPr>
              <w:t>Long Term Fixed Temperature Trial</w:t>
            </w:r>
          </w:p>
        </w:tc>
      </w:tr>
      <w:tr w:rsidR="00A76352" w:rsidRPr="00A76352" w:rsidTr="00145C42">
        <w:trPr>
          <w:trHeight w:hRule="exact" w:val="255"/>
        </w:trPr>
        <w:tc>
          <w:tcPr>
            <w:tcW w:w="768" w:type="pct"/>
            <w:tcBorders>
              <w:top w:val="single" w:sz="4" w:space="0" w:color="auto"/>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U5-LT-A</w:t>
            </w:r>
          </w:p>
        </w:tc>
        <w:tc>
          <w:tcPr>
            <w:tcW w:w="606" w:type="pct"/>
            <w:tcBorders>
              <w:top w:val="single" w:sz="4" w:space="0" w:color="auto"/>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single" w:sz="4" w:space="0" w:color="auto"/>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961</w:t>
            </w:r>
          </w:p>
        </w:tc>
        <w:tc>
          <w:tcPr>
            <w:tcW w:w="1058" w:type="pct"/>
            <w:tcBorders>
              <w:top w:val="single" w:sz="4" w:space="0" w:color="auto"/>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4294</w:t>
            </w:r>
          </w:p>
        </w:tc>
        <w:tc>
          <w:tcPr>
            <w:tcW w:w="1092" w:type="pct"/>
            <w:tcBorders>
              <w:top w:val="single" w:sz="4" w:space="0" w:color="auto"/>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77.4</w:t>
            </w:r>
          </w:p>
        </w:tc>
        <w:tc>
          <w:tcPr>
            <w:tcW w:w="580" w:type="pct"/>
            <w:tcBorders>
              <w:top w:val="single" w:sz="4" w:space="0" w:color="auto"/>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U5-LT-AA*</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961</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4293</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78.3</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2</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U5-LT-B</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737</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956</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4293</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87.6</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U5-LT-C</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964</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4291</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80.8</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U5-LT-D</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4294</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70.2</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5</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U5-LT-DA*</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4287</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74.2</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6</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U5-LT-DB*</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73.1</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U5-LT-DC*</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77.6</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8</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U5-LT-E</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72.1</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U5-LT-F</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70.7</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10</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U5-LT-G</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4291</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70.7</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11</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U5-LT-GA*</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4289</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76.5</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12</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U5-LT-H</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4292</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71.9</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13</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U5-LT-I</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71.9</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14</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U5-LT-J</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4290</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72.9</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15</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U5-LT-JA*</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3990</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79.9</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16</w:t>
            </w:r>
          </w:p>
        </w:tc>
      </w:tr>
      <w:tr w:rsidR="00A76352" w:rsidRPr="00A76352" w:rsidTr="00145C42">
        <w:trPr>
          <w:trHeight w:hRule="exact" w:val="255"/>
        </w:trPr>
        <w:tc>
          <w:tcPr>
            <w:tcW w:w="768" w:type="pct"/>
            <w:tcBorders>
              <w:top w:val="nil"/>
              <w:left w:val="single" w:sz="4" w:space="0" w:color="auto"/>
              <w:right w:val="nil"/>
            </w:tcBorders>
            <w:shd w:val="clear" w:color="000000" w:fill="FFFFFF"/>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U5-LT-K</w:t>
            </w:r>
          </w:p>
        </w:tc>
        <w:tc>
          <w:tcPr>
            <w:tcW w:w="606" w:type="pct"/>
            <w:tcBorders>
              <w:top w:val="nil"/>
              <w:left w:val="single" w:sz="4" w:space="0" w:color="auto"/>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nil"/>
              <w:right w:val="nil"/>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962</w:t>
            </w:r>
          </w:p>
        </w:tc>
        <w:tc>
          <w:tcPr>
            <w:tcW w:w="1058" w:type="pct"/>
            <w:tcBorders>
              <w:top w:val="nil"/>
              <w:left w:val="single" w:sz="4" w:space="0" w:color="auto"/>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3881</w:t>
            </w:r>
          </w:p>
        </w:tc>
        <w:tc>
          <w:tcPr>
            <w:tcW w:w="1092" w:type="pct"/>
            <w:tcBorders>
              <w:top w:val="nil"/>
              <w:left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75.4</w:t>
            </w:r>
          </w:p>
        </w:tc>
        <w:tc>
          <w:tcPr>
            <w:tcW w:w="580" w:type="pct"/>
            <w:tcBorders>
              <w:top w:val="nil"/>
              <w:left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17</w:t>
            </w:r>
          </w:p>
        </w:tc>
      </w:tr>
      <w:tr w:rsidR="00A76352" w:rsidRPr="00A76352" w:rsidTr="00145C42">
        <w:trPr>
          <w:trHeight w:hRule="exact" w:val="255"/>
        </w:trPr>
        <w:tc>
          <w:tcPr>
            <w:tcW w:w="768" w:type="pct"/>
            <w:tcBorders>
              <w:top w:val="nil"/>
              <w:left w:val="single" w:sz="4" w:space="0" w:color="auto"/>
              <w:bottom w:val="single" w:sz="4" w:space="0" w:color="auto"/>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U5-LT-KA*</w:t>
            </w:r>
          </w:p>
        </w:tc>
        <w:tc>
          <w:tcPr>
            <w:tcW w:w="606" w:type="pct"/>
            <w:tcBorders>
              <w:top w:val="nil"/>
              <w:left w:val="single" w:sz="4" w:space="0" w:color="auto"/>
              <w:bottom w:val="single" w:sz="4" w:space="0" w:color="auto"/>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734</w:t>
            </w:r>
          </w:p>
        </w:tc>
        <w:tc>
          <w:tcPr>
            <w:tcW w:w="896" w:type="pct"/>
            <w:tcBorders>
              <w:top w:val="nil"/>
              <w:left w:val="nil"/>
              <w:bottom w:val="single" w:sz="4" w:space="0" w:color="auto"/>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single" w:sz="4" w:space="0" w:color="auto"/>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3187</w:t>
            </w:r>
          </w:p>
        </w:tc>
        <w:tc>
          <w:tcPr>
            <w:tcW w:w="1092" w:type="pct"/>
            <w:tcBorders>
              <w:top w:val="nil"/>
              <w:left w:val="nil"/>
              <w:bottom w:val="single" w:sz="4" w:space="0" w:color="auto"/>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82.7</w:t>
            </w:r>
          </w:p>
        </w:tc>
        <w:tc>
          <w:tcPr>
            <w:tcW w:w="580" w:type="pct"/>
            <w:tcBorders>
              <w:top w:val="nil"/>
              <w:left w:val="nil"/>
              <w:bottom w:val="single" w:sz="4" w:space="0" w:color="auto"/>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18</w:t>
            </w:r>
          </w:p>
        </w:tc>
      </w:tr>
      <w:tr w:rsidR="00A76352" w:rsidRPr="00A76352" w:rsidTr="00145C42">
        <w:trPr>
          <w:trHeight w:hRule="exact" w:val="255"/>
        </w:trPr>
        <w:tc>
          <w:tcPr>
            <w:tcW w:w="768" w:type="pct"/>
            <w:tcBorders>
              <w:top w:val="single" w:sz="4" w:space="0" w:color="auto"/>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lastRenderedPageBreak/>
              <w:t>U5-LT-KB*</w:t>
            </w:r>
          </w:p>
        </w:tc>
        <w:tc>
          <w:tcPr>
            <w:tcW w:w="606" w:type="pct"/>
            <w:tcBorders>
              <w:top w:val="single" w:sz="4" w:space="0" w:color="auto"/>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single" w:sz="4" w:space="0" w:color="auto"/>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959</w:t>
            </w:r>
          </w:p>
        </w:tc>
        <w:tc>
          <w:tcPr>
            <w:tcW w:w="1058" w:type="pct"/>
            <w:tcBorders>
              <w:top w:val="single" w:sz="4" w:space="0" w:color="auto"/>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4285</w:t>
            </w:r>
          </w:p>
        </w:tc>
        <w:tc>
          <w:tcPr>
            <w:tcW w:w="1092" w:type="pct"/>
            <w:tcBorders>
              <w:top w:val="single" w:sz="4" w:space="0" w:color="auto"/>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77.7</w:t>
            </w:r>
          </w:p>
        </w:tc>
        <w:tc>
          <w:tcPr>
            <w:tcW w:w="580" w:type="pct"/>
            <w:tcBorders>
              <w:top w:val="single" w:sz="4" w:space="0" w:color="auto"/>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19</w:t>
            </w:r>
          </w:p>
        </w:tc>
      </w:tr>
      <w:tr w:rsidR="00A76352" w:rsidRPr="00A76352" w:rsidTr="00145C42">
        <w:trPr>
          <w:trHeight w:hRule="exact" w:val="255"/>
        </w:trPr>
        <w:tc>
          <w:tcPr>
            <w:tcW w:w="768" w:type="pct"/>
            <w:tcBorders>
              <w:top w:val="nil"/>
              <w:left w:val="single" w:sz="4" w:space="0" w:color="auto"/>
              <w:bottom w:val="nil"/>
              <w:right w:val="nil"/>
            </w:tcBorders>
            <w:shd w:val="clear" w:color="auto" w:fill="auto"/>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U5-LT-KC*</w:t>
            </w:r>
          </w:p>
        </w:tc>
        <w:tc>
          <w:tcPr>
            <w:tcW w:w="606"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4288</w:t>
            </w:r>
          </w:p>
        </w:tc>
        <w:tc>
          <w:tcPr>
            <w:tcW w:w="1092"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75.9</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20</w:t>
            </w:r>
          </w:p>
        </w:tc>
      </w:tr>
      <w:tr w:rsidR="00A76352" w:rsidRPr="00A76352" w:rsidTr="00145C42">
        <w:trPr>
          <w:trHeight w:hRule="exact" w:val="255"/>
        </w:trPr>
        <w:tc>
          <w:tcPr>
            <w:tcW w:w="768" w:type="pct"/>
            <w:tcBorders>
              <w:top w:val="nil"/>
              <w:left w:val="single" w:sz="4" w:space="0" w:color="auto"/>
              <w:bottom w:val="nil"/>
              <w:right w:val="nil"/>
            </w:tcBorders>
            <w:shd w:val="clear" w:color="000000" w:fill="FFFFFF"/>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U5-LT-L</w:t>
            </w:r>
          </w:p>
        </w:tc>
        <w:tc>
          <w:tcPr>
            <w:tcW w:w="606" w:type="pct"/>
            <w:tcBorders>
              <w:top w:val="nil"/>
              <w:left w:val="single" w:sz="4" w:space="0" w:color="auto"/>
              <w:bottom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733</w:t>
            </w:r>
          </w:p>
        </w:tc>
        <w:tc>
          <w:tcPr>
            <w:tcW w:w="896"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961</w:t>
            </w:r>
          </w:p>
        </w:tc>
        <w:tc>
          <w:tcPr>
            <w:tcW w:w="1058" w:type="pct"/>
            <w:tcBorders>
              <w:top w:val="nil"/>
              <w:left w:val="single" w:sz="4" w:space="0" w:color="auto"/>
              <w:bottom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4286</w:t>
            </w:r>
          </w:p>
        </w:tc>
        <w:tc>
          <w:tcPr>
            <w:tcW w:w="1092" w:type="pct"/>
            <w:tcBorders>
              <w:top w:val="nil"/>
              <w:left w:val="nil"/>
              <w:bottom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75.3</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21</w:t>
            </w:r>
          </w:p>
        </w:tc>
      </w:tr>
      <w:tr w:rsidR="00A76352" w:rsidRPr="00A76352" w:rsidTr="00145C42">
        <w:trPr>
          <w:trHeight w:hRule="exact" w:val="255"/>
        </w:trPr>
        <w:tc>
          <w:tcPr>
            <w:tcW w:w="768" w:type="pct"/>
            <w:tcBorders>
              <w:top w:val="nil"/>
              <w:left w:val="single" w:sz="4" w:space="0" w:color="auto"/>
              <w:bottom w:val="nil"/>
              <w:right w:val="nil"/>
            </w:tcBorders>
            <w:shd w:val="clear" w:color="000000" w:fill="FFFFFF"/>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U5-LT-M</w:t>
            </w:r>
          </w:p>
        </w:tc>
        <w:tc>
          <w:tcPr>
            <w:tcW w:w="606" w:type="pct"/>
            <w:tcBorders>
              <w:top w:val="nil"/>
              <w:left w:val="single" w:sz="4" w:space="0" w:color="auto"/>
              <w:bottom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736</w:t>
            </w:r>
          </w:p>
        </w:tc>
        <w:tc>
          <w:tcPr>
            <w:tcW w:w="896" w:type="pct"/>
            <w:tcBorders>
              <w:top w:val="nil"/>
              <w:left w:val="nil"/>
              <w:bottom w:val="nil"/>
              <w:right w:val="nil"/>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4287</w:t>
            </w:r>
          </w:p>
        </w:tc>
        <w:tc>
          <w:tcPr>
            <w:tcW w:w="1092" w:type="pct"/>
            <w:tcBorders>
              <w:top w:val="nil"/>
              <w:left w:val="nil"/>
              <w:bottom w:val="nil"/>
              <w:right w:val="single" w:sz="4" w:space="0" w:color="auto"/>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72.4</w:t>
            </w:r>
          </w:p>
        </w:tc>
        <w:tc>
          <w:tcPr>
            <w:tcW w:w="580" w:type="pct"/>
            <w:tcBorders>
              <w:top w:val="nil"/>
              <w:left w:val="nil"/>
              <w:bottom w:val="nil"/>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22</w:t>
            </w:r>
          </w:p>
        </w:tc>
      </w:tr>
      <w:tr w:rsidR="00A76352" w:rsidRPr="00A76352" w:rsidTr="00145C42">
        <w:trPr>
          <w:trHeight w:hRule="exact" w:val="255"/>
        </w:trPr>
        <w:tc>
          <w:tcPr>
            <w:tcW w:w="768" w:type="pct"/>
            <w:tcBorders>
              <w:top w:val="nil"/>
              <w:left w:val="single" w:sz="4" w:space="0" w:color="auto"/>
              <w:bottom w:val="single" w:sz="4" w:space="0" w:color="auto"/>
              <w:right w:val="nil"/>
            </w:tcBorders>
            <w:shd w:val="clear" w:color="000000" w:fill="FFFFFF"/>
            <w:noWrap/>
            <w:vAlign w:val="bottom"/>
            <w:hideMark/>
          </w:tcPr>
          <w:p w:rsidR="00A76352" w:rsidRPr="00A76352" w:rsidRDefault="00A76352" w:rsidP="00A76352">
            <w:pPr>
              <w:rPr>
                <w:rFonts w:ascii="Arial" w:hAnsi="Arial" w:cs="Arial"/>
                <w:sz w:val="16"/>
                <w:szCs w:val="16"/>
              </w:rPr>
            </w:pPr>
            <w:r w:rsidRPr="00A76352">
              <w:rPr>
                <w:rFonts w:ascii="Arial" w:hAnsi="Arial" w:cs="Arial"/>
                <w:sz w:val="16"/>
                <w:szCs w:val="16"/>
              </w:rPr>
              <w:t>U5-LT-N</w:t>
            </w:r>
          </w:p>
        </w:tc>
        <w:tc>
          <w:tcPr>
            <w:tcW w:w="606" w:type="pct"/>
            <w:tcBorders>
              <w:top w:val="nil"/>
              <w:left w:val="single" w:sz="4" w:space="0" w:color="auto"/>
              <w:bottom w:val="single" w:sz="4" w:space="0" w:color="auto"/>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739</w:t>
            </w:r>
          </w:p>
        </w:tc>
        <w:tc>
          <w:tcPr>
            <w:tcW w:w="896" w:type="pct"/>
            <w:tcBorders>
              <w:top w:val="nil"/>
              <w:left w:val="nil"/>
              <w:bottom w:val="single" w:sz="4" w:space="0" w:color="auto"/>
              <w:right w:val="nil"/>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970</w:t>
            </w:r>
          </w:p>
        </w:tc>
        <w:tc>
          <w:tcPr>
            <w:tcW w:w="1058" w:type="pct"/>
            <w:tcBorders>
              <w:top w:val="nil"/>
              <w:left w:val="single" w:sz="4" w:space="0" w:color="auto"/>
              <w:bottom w:val="single" w:sz="4" w:space="0" w:color="auto"/>
              <w:right w:val="single" w:sz="4" w:space="0" w:color="auto"/>
            </w:tcBorders>
            <w:shd w:val="clear" w:color="000000" w:fill="FFFFFF"/>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4017</w:t>
            </w:r>
          </w:p>
        </w:tc>
        <w:tc>
          <w:tcPr>
            <w:tcW w:w="1092" w:type="pct"/>
            <w:tcBorders>
              <w:top w:val="nil"/>
              <w:left w:val="nil"/>
              <w:bottom w:val="single" w:sz="4" w:space="0" w:color="auto"/>
              <w:right w:val="single" w:sz="4" w:space="0" w:color="auto"/>
            </w:tcBorders>
            <w:shd w:val="clear" w:color="000000" w:fill="FFFFFF"/>
            <w:noWrap/>
            <w:vAlign w:val="bottom"/>
            <w:hideMark/>
          </w:tcPr>
          <w:p w:rsidR="00A76352" w:rsidRPr="00A76352" w:rsidRDefault="00A76352" w:rsidP="00A76352">
            <w:pPr>
              <w:jc w:val="right"/>
              <w:rPr>
                <w:rFonts w:ascii="Arial" w:hAnsi="Arial" w:cs="Arial"/>
                <w:color w:val="1F497D"/>
                <w:sz w:val="16"/>
                <w:szCs w:val="16"/>
              </w:rPr>
            </w:pPr>
            <w:r w:rsidRPr="00A76352">
              <w:rPr>
                <w:rFonts w:ascii="Arial" w:hAnsi="Arial" w:cs="Arial"/>
                <w:color w:val="1F497D"/>
                <w:sz w:val="16"/>
                <w:szCs w:val="16"/>
              </w:rPr>
              <w:t>72.8</w:t>
            </w:r>
          </w:p>
        </w:tc>
        <w:tc>
          <w:tcPr>
            <w:tcW w:w="580" w:type="pct"/>
            <w:tcBorders>
              <w:top w:val="nil"/>
              <w:left w:val="nil"/>
              <w:bottom w:val="single" w:sz="4" w:space="0" w:color="auto"/>
              <w:right w:val="single" w:sz="4" w:space="0" w:color="auto"/>
            </w:tcBorders>
            <w:shd w:val="clear" w:color="auto" w:fill="auto"/>
            <w:noWrap/>
            <w:vAlign w:val="bottom"/>
            <w:hideMark/>
          </w:tcPr>
          <w:p w:rsidR="00A76352" w:rsidRPr="00A76352" w:rsidRDefault="00A76352" w:rsidP="00A76352">
            <w:pPr>
              <w:jc w:val="right"/>
              <w:rPr>
                <w:rFonts w:ascii="Arial" w:hAnsi="Arial" w:cs="Arial"/>
                <w:sz w:val="16"/>
                <w:szCs w:val="16"/>
              </w:rPr>
            </w:pPr>
            <w:r w:rsidRPr="00A76352">
              <w:rPr>
                <w:rFonts w:ascii="Arial" w:hAnsi="Arial" w:cs="Arial"/>
                <w:sz w:val="16"/>
                <w:szCs w:val="16"/>
              </w:rPr>
              <w:t>23</w:t>
            </w:r>
          </w:p>
        </w:tc>
      </w:tr>
    </w:tbl>
    <w:p w:rsidR="002E7577" w:rsidRPr="00C258C0" w:rsidRDefault="00C258C0" w:rsidP="002D2E61">
      <w:pPr>
        <w:pStyle w:val="textlev1"/>
        <w:ind w:left="0"/>
        <w:rPr>
          <w:sz w:val="20"/>
        </w:rPr>
      </w:pPr>
      <w:r>
        <w:rPr>
          <w:b/>
          <w:sz w:val="20"/>
        </w:rPr>
        <w:t>*</w:t>
      </w:r>
      <w:r w:rsidR="00177933">
        <w:rPr>
          <w:sz w:val="20"/>
        </w:rPr>
        <w:t>Daily</w:t>
      </w:r>
      <w:r>
        <w:rPr>
          <w:sz w:val="20"/>
        </w:rPr>
        <w:t xml:space="preserve"> </w:t>
      </w:r>
      <w:r w:rsidR="009D0773">
        <w:rPr>
          <w:sz w:val="20"/>
        </w:rPr>
        <w:t>Refinery</w:t>
      </w:r>
      <w:r>
        <w:rPr>
          <w:sz w:val="20"/>
        </w:rPr>
        <w:t xml:space="preserve"> Samples</w:t>
      </w:r>
      <w:r w:rsidR="000931FB">
        <w:rPr>
          <w:sz w:val="20"/>
        </w:rPr>
        <w:tab/>
      </w:r>
      <w:r w:rsidR="000931FB">
        <w:rPr>
          <w:sz w:val="20"/>
        </w:rPr>
        <w:tab/>
      </w:r>
      <w:r w:rsidR="002D2E61">
        <w:rPr>
          <w:sz w:val="20"/>
        </w:rPr>
        <w:t>Note: T</w:t>
      </w:r>
      <w:r w:rsidR="002E7577">
        <w:rPr>
          <w:sz w:val="20"/>
        </w:rPr>
        <w:t xml:space="preserve">he sample ID is in the format: Unit# – </w:t>
      </w:r>
      <w:r w:rsidR="00A2621A">
        <w:rPr>
          <w:sz w:val="20"/>
        </w:rPr>
        <w:t xml:space="preserve">Nominal </w:t>
      </w:r>
      <w:r w:rsidR="00A2621A">
        <w:rPr>
          <w:i/>
          <w:sz w:val="20"/>
        </w:rPr>
        <w:t>T</w:t>
      </w:r>
      <w:r w:rsidR="00A2621A">
        <w:rPr>
          <w:sz w:val="20"/>
          <w:vertAlign w:val="subscript"/>
        </w:rPr>
        <w:t xml:space="preserve">D4 </w:t>
      </w:r>
      <w:r w:rsidR="002E7577">
        <w:rPr>
          <w:sz w:val="20"/>
        </w:rPr>
        <w:t xml:space="preserve">– </w:t>
      </w:r>
      <w:r w:rsidR="00A2621A">
        <w:rPr>
          <w:sz w:val="20"/>
        </w:rPr>
        <w:t xml:space="preserve">Nominal </w:t>
      </w:r>
      <w:r w:rsidR="00A2621A">
        <w:rPr>
          <w:i/>
          <w:sz w:val="20"/>
        </w:rPr>
        <w:t>T</w:t>
      </w:r>
      <w:r w:rsidR="00A2621A">
        <w:rPr>
          <w:sz w:val="20"/>
          <w:vertAlign w:val="subscript"/>
        </w:rPr>
        <w:t>f</w:t>
      </w:r>
      <w:r w:rsidR="00A2621A">
        <w:rPr>
          <w:sz w:val="20"/>
        </w:rPr>
        <w:t xml:space="preserve"> </w:t>
      </w:r>
    </w:p>
    <w:p w:rsidR="00A76352" w:rsidRDefault="00A76352" w:rsidP="00B4243B">
      <w:pPr>
        <w:pStyle w:val="textlev1"/>
        <w:ind w:left="0"/>
      </w:pPr>
    </w:p>
    <w:p w:rsidR="00857120" w:rsidRDefault="006767D2" w:rsidP="00B4243B">
      <w:pPr>
        <w:pStyle w:val="textlev1"/>
        <w:ind w:left="0"/>
      </w:pPr>
      <w:r>
        <w:rPr>
          <w:b/>
          <w:noProof/>
        </w:rPr>
        <mc:AlternateContent>
          <mc:Choice Requires="wps">
            <w:drawing>
              <wp:anchor distT="0" distB="0" distL="114300" distR="114300" simplePos="0" relativeHeight="251658240" behindDoc="0" locked="0" layoutInCell="1" allowOverlap="1">
                <wp:simplePos x="0" y="0"/>
                <wp:positionH relativeFrom="column">
                  <wp:posOffset>-22860</wp:posOffset>
                </wp:positionH>
                <wp:positionV relativeFrom="paragraph">
                  <wp:posOffset>191135</wp:posOffset>
                </wp:positionV>
                <wp:extent cx="5001260" cy="0"/>
                <wp:effectExtent l="12700" t="13970" r="15240" b="1460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1260"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A22B2" id="AutoShape 4" o:spid="_x0000_s1026" type="#_x0000_t32" style="position:absolute;margin-left:-1.8pt;margin-top:15.05pt;width:393.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" strokecolor="#c0504d [3205]" strokeweight="1.5pt"/>
            </w:pict>
          </mc:Fallback>
        </mc:AlternateContent>
      </w:r>
      <w:r w:rsidR="00857120">
        <w:rPr>
          <w:b/>
        </w:rPr>
        <w:t xml:space="preserve">Figure A.1 </w:t>
      </w:r>
      <w:r w:rsidR="00857120">
        <w:t xml:space="preserve">Unit 5 Sampling </w:t>
      </w:r>
      <w:r w:rsidR="00617413">
        <w:t>Runs</w:t>
      </w:r>
      <w:r w:rsidR="009A237A">
        <w:t xml:space="preserve"> – Nominal Temperatures</w:t>
      </w:r>
    </w:p>
    <w:p w:rsidR="00857120" w:rsidRDefault="003607AE" w:rsidP="00B4243B">
      <w:pPr>
        <w:pStyle w:val="textlev1"/>
        <w:ind w:left="0"/>
      </w:pPr>
      <w:r w:rsidRPr="003607AE">
        <w:rPr>
          <w:noProof/>
        </w:rPr>
        <w:drawing>
          <wp:inline distT="0" distB="0" distL="0" distR="0">
            <wp:extent cx="4972050" cy="3810001"/>
            <wp:effectExtent l="19050" t="0" r="1905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17413" w:rsidRDefault="00617413" w:rsidP="00B4243B">
      <w:pPr>
        <w:pStyle w:val="textlev1"/>
        <w:ind w:left="0"/>
      </w:pPr>
    </w:p>
    <w:p w:rsidR="00467A97" w:rsidRDefault="00467A97" w:rsidP="00B4243B">
      <w:pPr>
        <w:pStyle w:val="textlev1"/>
        <w:ind w:left="0"/>
      </w:pPr>
    </w:p>
    <w:p w:rsidR="00C258C0" w:rsidRDefault="00C258C0" w:rsidP="00B4243B">
      <w:pPr>
        <w:pStyle w:val="textlev1"/>
        <w:ind w:left="0"/>
      </w:pPr>
      <w:r>
        <w:rPr>
          <w:b/>
        </w:rPr>
        <w:t xml:space="preserve">Table A.2 </w:t>
      </w:r>
      <w:r>
        <w:t>Unit 6 Results</w:t>
      </w:r>
    </w:p>
    <w:tbl>
      <w:tblPr>
        <w:tblW w:w="5000" w:type="pct"/>
        <w:tblLook w:val="04A0" w:firstRow="1" w:lastRow="0" w:firstColumn="1" w:lastColumn="0" w:noHBand="0" w:noVBand="1"/>
      </w:tblPr>
      <w:tblGrid>
        <w:gridCol w:w="1524"/>
        <w:gridCol w:w="1197"/>
        <w:gridCol w:w="1770"/>
        <w:gridCol w:w="2090"/>
        <w:gridCol w:w="2157"/>
        <w:gridCol w:w="1145"/>
      </w:tblGrid>
      <w:tr w:rsidR="00C258C0" w:rsidRPr="00C258C0" w:rsidTr="00C258C0">
        <w:trPr>
          <w:trHeight w:val="285"/>
        </w:trPr>
        <w:tc>
          <w:tcPr>
            <w:tcW w:w="768" w:type="pct"/>
            <w:tcBorders>
              <w:top w:val="single" w:sz="4" w:space="0" w:color="272727"/>
              <w:left w:val="single" w:sz="4" w:space="0" w:color="272727"/>
              <w:bottom w:val="single" w:sz="4" w:space="0" w:color="272727"/>
              <w:right w:val="nil"/>
            </w:tcBorders>
            <w:shd w:val="clear" w:color="000000" w:fill="C0504D"/>
            <w:noWrap/>
            <w:vAlign w:val="center"/>
            <w:hideMark/>
          </w:tcPr>
          <w:p w:rsidR="00C258C0" w:rsidRPr="00C258C0" w:rsidRDefault="00C258C0" w:rsidP="00C258C0">
            <w:pPr>
              <w:jc w:val="center"/>
              <w:rPr>
                <w:rFonts w:ascii="Arial" w:hAnsi="Arial" w:cs="Arial"/>
                <w:color w:val="FFFFFF"/>
                <w:sz w:val="18"/>
                <w:szCs w:val="18"/>
              </w:rPr>
            </w:pPr>
            <w:r w:rsidRPr="00C258C0">
              <w:rPr>
                <w:rFonts w:ascii="Arial" w:hAnsi="Arial" w:cs="Arial"/>
                <w:color w:val="FFFFFF"/>
                <w:sz w:val="18"/>
                <w:szCs w:val="18"/>
              </w:rPr>
              <w:t>Sample ID</w:t>
            </w:r>
          </w:p>
        </w:tc>
        <w:tc>
          <w:tcPr>
            <w:tcW w:w="606"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C258C0" w:rsidRPr="00C258C0" w:rsidRDefault="00C258C0" w:rsidP="00C258C0">
            <w:pPr>
              <w:jc w:val="center"/>
              <w:rPr>
                <w:rFonts w:ascii="Arial" w:hAnsi="Arial" w:cs="Arial"/>
                <w:i/>
                <w:iCs/>
                <w:color w:val="FFFFFF"/>
                <w:sz w:val="18"/>
                <w:szCs w:val="18"/>
              </w:rPr>
            </w:pPr>
            <w:r w:rsidRPr="00C258C0">
              <w:rPr>
                <w:rFonts w:ascii="Arial" w:hAnsi="Arial" w:cs="Arial"/>
                <w:i/>
                <w:iCs/>
                <w:color w:val="FFFFFF"/>
                <w:sz w:val="18"/>
                <w:szCs w:val="18"/>
              </w:rPr>
              <w:t>T</w:t>
            </w:r>
            <w:r w:rsidRPr="00C258C0">
              <w:rPr>
                <w:rFonts w:ascii="Arial" w:hAnsi="Arial" w:cs="Arial"/>
                <w:color w:val="FFFFFF"/>
                <w:sz w:val="18"/>
                <w:szCs w:val="18"/>
                <w:vertAlign w:val="subscript"/>
              </w:rPr>
              <w:t>D4</w:t>
            </w:r>
            <w:r w:rsidRPr="00C258C0">
              <w:rPr>
                <w:rFonts w:ascii="Arial" w:hAnsi="Arial" w:cs="Arial"/>
                <w:color w:val="FFFFFF"/>
                <w:sz w:val="18"/>
                <w:szCs w:val="18"/>
              </w:rPr>
              <w:t xml:space="preserve"> [</w:t>
            </w:r>
            <w:r w:rsidRPr="00C258C0">
              <w:rPr>
                <w:rFonts w:ascii="Arial" w:hAnsi="Arial" w:cs="Arial"/>
                <w:color w:val="FFFFFF"/>
                <w:sz w:val="18"/>
                <w:szCs w:val="18"/>
                <w:vertAlign w:val="superscript"/>
              </w:rPr>
              <w:t>o</w:t>
            </w:r>
            <w:r w:rsidRPr="00C258C0">
              <w:rPr>
                <w:rFonts w:ascii="Arial" w:hAnsi="Arial" w:cs="Arial"/>
                <w:color w:val="FFFFFF"/>
                <w:sz w:val="18"/>
                <w:szCs w:val="18"/>
              </w:rPr>
              <w:t>C]</w:t>
            </w:r>
          </w:p>
        </w:tc>
        <w:tc>
          <w:tcPr>
            <w:tcW w:w="896" w:type="pct"/>
            <w:tcBorders>
              <w:top w:val="single" w:sz="4" w:space="0" w:color="272727"/>
              <w:left w:val="nil"/>
              <w:bottom w:val="single" w:sz="4" w:space="0" w:color="272727"/>
              <w:right w:val="nil"/>
            </w:tcBorders>
            <w:shd w:val="clear" w:color="000000" w:fill="C0504D"/>
            <w:noWrap/>
            <w:vAlign w:val="center"/>
            <w:hideMark/>
          </w:tcPr>
          <w:p w:rsidR="00C258C0" w:rsidRPr="00C258C0" w:rsidRDefault="00C258C0" w:rsidP="00C258C0">
            <w:pPr>
              <w:jc w:val="center"/>
              <w:rPr>
                <w:rFonts w:ascii="Arial" w:hAnsi="Arial" w:cs="Arial"/>
                <w:i/>
                <w:iCs/>
                <w:color w:val="FFFFFF"/>
                <w:sz w:val="18"/>
                <w:szCs w:val="18"/>
              </w:rPr>
            </w:pPr>
            <w:r w:rsidRPr="00C258C0">
              <w:rPr>
                <w:rFonts w:ascii="Arial" w:hAnsi="Arial" w:cs="Arial"/>
                <w:i/>
                <w:iCs/>
                <w:color w:val="FFFFFF"/>
                <w:sz w:val="18"/>
                <w:szCs w:val="18"/>
              </w:rPr>
              <w:t>T</w:t>
            </w:r>
            <w:r w:rsidRPr="00C258C0">
              <w:rPr>
                <w:rFonts w:ascii="Arial" w:hAnsi="Arial" w:cs="Arial"/>
                <w:color w:val="FFFFFF"/>
                <w:sz w:val="18"/>
                <w:szCs w:val="18"/>
                <w:vertAlign w:val="subscript"/>
              </w:rPr>
              <w:t>f</w:t>
            </w:r>
            <w:r w:rsidRPr="00C258C0">
              <w:rPr>
                <w:rFonts w:ascii="Arial" w:hAnsi="Arial" w:cs="Arial"/>
                <w:color w:val="FFFFFF"/>
                <w:sz w:val="18"/>
                <w:szCs w:val="18"/>
              </w:rPr>
              <w:t xml:space="preserve"> [</w:t>
            </w:r>
            <w:r w:rsidRPr="00C258C0">
              <w:rPr>
                <w:rFonts w:ascii="Arial" w:hAnsi="Arial" w:cs="Arial"/>
                <w:color w:val="FFFFFF"/>
                <w:sz w:val="18"/>
                <w:szCs w:val="18"/>
                <w:vertAlign w:val="superscript"/>
              </w:rPr>
              <w:t>o</w:t>
            </w:r>
            <w:r w:rsidRPr="00C258C0">
              <w:rPr>
                <w:rFonts w:ascii="Arial" w:hAnsi="Arial" w:cs="Arial"/>
                <w:color w:val="FFFFFF"/>
                <w:sz w:val="18"/>
                <w:szCs w:val="18"/>
              </w:rPr>
              <w:t>C]</w:t>
            </w:r>
          </w:p>
        </w:tc>
        <w:tc>
          <w:tcPr>
            <w:tcW w:w="1058"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C258C0" w:rsidRPr="00C258C0" w:rsidRDefault="00C258C0" w:rsidP="00C258C0">
            <w:pPr>
              <w:jc w:val="center"/>
              <w:rPr>
                <w:rFonts w:ascii="Arial" w:hAnsi="Arial" w:cs="Arial"/>
                <w:color w:val="FFFFFF"/>
                <w:sz w:val="18"/>
                <w:szCs w:val="18"/>
              </w:rPr>
            </w:pPr>
            <w:r w:rsidRPr="00FB355F">
              <w:rPr>
                <w:rFonts w:ascii="Arial" w:hAnsi="Arial" w:cs="Arial"/>
                <w:i/>
                <w:color w:val="FFFFFF"/>
                <w:sz w:val="18"/>
                <w:szCs w:val="18"/>
              </w:rPr>
              <w:t>G</w:t>
            </w:r>
            <w:r w:rsidRPr="00C258C0">
              <w:rPr>
                <w:rFonts w:ascii="Arial" w:hAnsi="Arial" w:cs="Arial"/>
                <w:color w:val="FFFFFF"/>
                <w:sz w:val="18"/>
                <w:szCs w:val="18"/>
              </w:rPr>
              <w:t xml:space="preserve"> [SCM/h]</w:t>
            </w:r>
          </w:p>
        </w:tc>
        <w:tc>
          <w:tcPr>
            <w:tcW w:w="1092" w:type="pct"/>
            <w:tcBorders>
              <w:top w:val="single" w:sz="4" w:space="0" w:color="272727"/>
              <w:left w:val="nil"/>
              <w:bottom w:val="single" w:sz="4" w:space="0" w:color="272727"/>
              <w:right w:val="single" w:sz="4" w:space="0" w:color="272727"/>
            </w:tcBorders>
            <w:shd w:val="clear" w:color="000000" w:fill="C0504D"/>
            <w:noWrap/>
            <w:vAlign w:val="center"/>
            <w:hideMark/>
          </w:tcPr>
          <w:p w:rsidR="00C258C0" w:rsidRPr="00C258C0" w:rsidRDefault="00C258C0" w:rsidP="00C258C0">
            <w:pPr>
              <w:jc w:val="center"/>
              <w:rPr>
                <w:rFonts w:ascii="Arial" w:hAnsi="Arial" w:cs="Arial"/>
                <w:color w:val="FFFFFF"/>
                <w:sz w:val="18"/>
                <w:szCs w:val="18"/>
              </w:rPr>
            </w:pPr>
            <w:r w:rsidRPr="00FB355F">
              <w:rPr>
                <w:rFonts w:ascii="Arial" w:hAnsi="Arial" w:cs="Arial"/>
                <w:i/>
                <w:color w:val="FFFFFF"/>
                <w:sz w:val="18"/>
                <w:szCs w:val="18"/>
              </w:rPr>
              <w:t>SA</w:t>
            </w:r>
            <w:r w:rsidRPr="00C258C0">
              <w:rPr>
                <w:rFonts w:ascii="Arial" w:hAnsi="Arial" w:cs="Arial"/>
                <w:color w:val="FFFFFF"/>
                <w:sz w:val="18"/>
                <w:szCs w:val="18"/>
              </w:rPr>
              <w:t xml:space="preserve"> [m</w:t>
            </w:r>
            <w:r w:rsidRPr="00C258C0">
              <w:rPr>
                <w:rFonts w:ascii="Arial" w:hAnsi="Arial" w:cs="Arial"/>
                <w:color w:val="FFFFFF"/>
                <w:sz w:val="18"/>
                <w:szCs w:val="18"/>
                <w:vertAlign w:val="superscript"/>
              </w:rPr>
              <w:t>2</w:t>
            </w:r>
            <w:r w:rsidRPr="00C258C0">
              <w:rPr>
                <w:rFonts w:ascii="Arial" w:hAnsi="Arial" w:cs="Arial"/>
                <w:color w:val="FFFFFF"/>
                <w:sz w:val="18"/>
                <w:szCs w:val="18"/>
              </w:rPr>
              <w:t>/g]</w:t>
            </w:r>
          </w:p>
        </w:tc>
        <w:tc>
          <w:tcPr>
            <w:tcW w:w="580" w:type="pct"/>
            <w:tcBorders>
              <w:top w:val="single" w:sz="4" w:space="0" w:color="272727"/>
              <w:left w:val="nil"/>
              <w:bottom w:val="single" w:sz="4" w:space="0" w:color="272727"/>
              <w:right w:val="single" w:sz="4" w:space="0" w:color="272727"/>
            </w:tcBorders>
            <w:shd w:val="clear" w:color="000000" w:fill="C0504D"/>
            <w:noWrap/>
            <w:vAlign w:val="center"/>
            <w:hideMark/>
          </w:tcPr>
          <w:p w:rsidR="00C258C0" w:rsidRPr="00C258C0" w:rsidRDefault="00C258C0" w:rsidP="003A33DF">
            <w:pPr>
              <w:jc w:val="center"/>
              <w:rPr>
                <w:rFonts w:ascii="Arial" w:hAnsi="Arial" w:cs="Arial"/>
                <w:color w:val="FFFFFF"/>
                <w:sz w:val="18"/>
                <w:szCs w:val="18"/>
              </w:rPr>
            </w:pPr>
            <w:r w:rsidRPr="00C258C0">
              <w:rPr>
                <w:rFonts w:ascii="Arial" w:hAnsi="Arial" w:cs="Arial"/>
                <w:color w:val="FFFFFF"/>
                <w:sz w:val="18"/>
                <w:szCs w:val="18"/>
              </w:rPr>
              <w:t>O</w:t>
            </w:r>
            <w:r w:rsidR="003A33DF">
              <w:rPr>
                <w:rFonts w:ascii="Arial" w:hAnsi="Arial" w:cs="Arial"/>
                <w:color w:val="FFFFFF"/>
                <w:sz w:val="18"/>
                <w:szCs w:val="18"/>
              </w:rPr>
              <w:t>rder</w:t>
            </w:r>
          </w:p>
        </w:tc>
      </w:tr>
      <w:tr w:rsidR="00C258C0" w:rsidRPr="00C258C0" w:rsidTr="00C258C0">
        <w:trPr>
          <w:trHeight w:hRule="exact" w:val="255"/>
        </w:trPr>
        <w:tc>
          <w:tcPr>
            <w:tcW w:w="5000" w:type="pct"/>
            <w:gridSpan w:val="6"/>
            <w:tcBorders>
              <w:top w:val="nil"/>
              <w:left w:val="single" w:sz="4" w:space="0" w:color="272727"/>
              <w:bottom w:val="nil"/>
              <w:right w:val="single" w:sz="4" w:space="0" w:color="272727"/>
            </w:tcBorders>
            <w:shd w:val="clear" w:color="000000" w:fill="E6B9B8"/>
            <w:noWrap/>
            <w:vAlign w:val="bottom"/>
            <w:hideMark/>
          </w:tcPr>
          <w:p w:rsidR="00C258C0" w:rsidRPr="00C258C0" w:rsidRDefault="00C258C0" w:rsidP="00C258C0">
            <w:pPr>
              <w:jc w:val="center"/>
              <w:rPr>
                <w:rFonts w:ascii="Arial" w:hAnsi="Arial" w:cs="Arial"/>
                <w:i/>
                <w:iCs/>
                <w:color w:val="000000"/>
                <w:sz w:val="16"/>
                <w:szCs w:val="16"/>
              </w:rPr>
            </w:pPr>
            <w:r w:rsidRPr="00C258C0">
              <w:rPr>
                <w:rFonts w:ascii="Arial" w:hAnsi="Arial" w:cs="Arial"/>
                <w:i/>
                <w:iCs/>
                <w:color w:val="000000"/>
                <w:sz w:val="16"/>
                <w:szCs w:val="16"/>
              </w:rPr>
              <w:t>Variation of Furnace Temperature - Run #1</w:t>
            </w:r>
          </w:p>
        </w:tc>
      </w:tr>
      <w:tr w:rsidR="00C258C0" w:rsidRPr="00C258C0" w:rsidTr="00C258C0">
        <w:trPr>
          <w:trHeight w:hRule="exact" w:val="255"/>
        </w:trPr>
        <w:tc>
          <w:tcPr>
            <w:tcW w:w="768" w:type="pct"/>
            <w:tcBorders>
              <w:top w:val="single" w:sz="4" w:space="0" w:color="auto"/>
              <w:left w:val="single" w:sz="4" w:space="0" w:color="272727"/>
              <w:bottom w:val="nil"/>
              <w:right w:val="single" w:sz="4" w:space="0" w:color="auto"/>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U6-720-930-A</w:t>
            </w:r>
          </w:p>
        </w:tc>
        <w:tc>
          <w:tcPr>
            <w:tcW w:w="606" w:type="pct"/>
            <w:tcBorders>
              <w:top w:val="single" w:sz="4" w:space="0" w:color="auto"/>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720</w:t>
            </w:r>
          </w:p>
        </w:tc>
        <w:tc>
          <w:tcPr>
            <w:tcW w:w="896" w:type="pct"/>
            <w:tcBorders>
              <w:top w:val="single" w:sz="4" w:space="0" w:color="auto"/>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930</w:t>
            </w:r>
          </w:p>
        </w:tc>
        <w:tc>
          <w:tcPr>
            <w:tcW w:w="1058" w:type="pct"/>
            <w:tcBorders>
              <w:top w:val="single" w:sz="4" w:space="0" w:color="auto"/>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4189</w:t>
            </w:r>
          </w:p>
        </w:tc>
        <w:tc>
          <w:tcPr>
            <w:tcW w:w="1092" w:type="pct"/>
            <w:tcBorders>
              <w:top w:val="single" w:sz="4" w:space="0" w:color="auto"/>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76.6</w:t>
            </w:r>
          </w:p>
        </w:tc>
        <w:tc>
          <w:tcPr>
            <w:tcW w:w="580" w:type="pct"/>
            <w:tcBorders>
              <w:top w:val="single" w:sz="4" w:space="0" w:color="auto"/>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U6-720-930-B</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720</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929</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4189</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76.9</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U6-720-930-C</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720</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929</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4176</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77.1</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single" w:sz="4" w:space="0" w:color="auto"/>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U6-720-930-Mean</w:t>
            </w:r>
          </w:p>
        </w:tc>
        <w:tc>
          <w:tcPr>
            <w:tcW w:w="606" w:type="pct"/>
            <w:tcBorders>
              <w:top w:val="nil"/>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720</w:t>
            </w:r>
          </w:p>
        </w:tc>
        <w:tc>
          <w:tcPr>
            <w:tcW w:w="896"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929</w:t>
            </w:r>
          </w:p>
        </w:tc>
        <w:tc>
          <w:tcPr>
            <w:tcW w:w="1058" w:type="pct"/>
            <w:tcBorders>
              <w:top w:val="nil"/>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4185</w:t>
            </w:r>
          </w:p>
        </w:tc>
        <w:tc>
          <w:tcPr>
            <w:tcW w:w="1092"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76.8</w:t>
            </w:r>
          </w:p>
        </w:tc>
        <w:tc>
          <w:tcPr>
            <w:tcW w:w="580" w:type="pct"/>
            <w:tcBorders>
              <w:top w:val="nil"/>
              <w:left w:val="nil"/>
              <w:bottom w:val="single" w:sz="4" w:space="0" w:color="auto"/>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U6-720-940-A</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719</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933</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3985</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76.4</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U6-720-940-B</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719</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938</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3963</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75.5</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U6-720-940-C</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718</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939</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4023</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73.8</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U6-720-940-Mean</w:t>
            </w:r>
          </w:p>
        </w:tc>
        <w:tc>
          <w:tcPr>
            <w:tcW w:w="60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719</w:t>
            </w:r>
          </w:p>
        </w:tc>
        <w:tc>
          <w:tcPr>
            <w:tcW w:w="896" w:type="pct"/>
            <w:tcBorders>
              <w:top w:val="nil"/>
              <w:left w:val="single" w:sz="4" w:space="0" w:color="auto"/>
              <w:bottom w:val="nil"/>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937</w:t>
            </w:r>
          </w:p>
        </w:tc>
        <w:tc>
          <w:tcPr>
            <w:tcW w:w="1058"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3990</w:t>
            </w:r>
          </w:p>
        </w:tc>
        <w:tc>
          <w:tcPr>
            <w:tcW w:w="1092" w:type="pct"/>
            <w:tcBorders>
              <w:top w:val="nil"/>
              <w:left w:val="single" w:sz="4" w:space="0" w:color="auto"/>
              <w:bottom w:val="nil"/>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75.2</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2</w:t>
            </w:r>
          </w:p>
        </w:tc>
      </w:tr>
      <w:tr w:rsidR="00C258C0" w:rsidRPr="00C258C0" w:rsidTr="00C258C0">
        <w:trPr>
          <w:trHeight w:hRule="exact" w:val="255"/>
        </w:trPr>
        <w:tc>
          <w:tcPr>
            <w:tcW w:w="768" w:type="pct"/>
            <w:tcBorders>
              <w:top w:val="single" w:sz="4" w:space="0" w:color="272727"/>
              <w:left w:val="single" w:sz="4" w:space="0" w:color="272727"/>
              <w:bottom w:val="nil"/>
              <w:right w:val="single" w:sz="4" w:space="0" w:color="272727"/>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U6-720-950-A</w:t>
            </w:r>
          </w:p>
        </w:tc>
        <w:tc>
          <w:tcPr>
            <w:tcW w:w="606" w:type="pct"/>
            <w:tcBorders>
              <w:top w:val="single" w:sz="4" w:space="0" w:color="auto"/>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719</w:t>
            </w:r>
          </w:p>
        </w:tc>
        <w:tc>
          <w:tcPr>
            <w:tcW w:w="896" w:type="pct"/>
            <w:tcBorders>
              <w:top w:val="single" w:sz="4" w:space="0" w:color="auto"/>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950</w:t>
            </w:r>
          </w:p>
        </w:tc>
        <w:tc>
          <w:tcPr>
            <w:tcW w:w="1058" w:type="pct"/>
            <w:tcBorders>
              <w:top w:val="single" w:sz="4" w:space="0" w:color="auto"/>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4298</w:t>
            </w:r>
          </w:p>
        </w:tc>
        <w:tc>
          <w:tcPr>
            <w:tcW w:w="1092" w:type="pct"/>
            <w:tcBorders>
              <w:top w:val="single" w:sz="4" w:space="0" w:color="auto"/>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71.0</w:t>
            </w:r>
          </w:p>
        </w:tc>
        <w:tc>
          <w:tcPr>
            <w:tcW w:w="580" w:type="pct"/>
            <w:tcBorders>
              <w:top w:val="single" w:sz="4" w:space="0" w:color="auto"/>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272727"/>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U6-720-950-B</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721</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949</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4299</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73.8</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272727"/>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U6-720-950-C</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721</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950</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4299</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74.2</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single" w:sz="4" w:space="0" w:color="272727"/>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U6-720-950-Mean</w:t>
            </w:r>
          </w:p>
        </w:tc>
        <w:tc>
          <w:tcPr>
            <w:tcW w:w="606" w:type="pct"/>
            <w:tcBorders>
              <w:top w:val="nil"/>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720</w:t>
            </w:r>
          </w:p>
        </w:tc>
        <w:tc>
          <w:tcPr>
            <w:tcW w:w="896"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949</w:t>
            </w:r>
          </w:p>
        </w:tc>
        <w:tc>
          <w:tcPr>
            <w:tcW w:w="1058" w:type="pct"/>
            <w:tcBorders>
              <w:top w:val="nil"/>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4298</w:t>
            </w:r>
          </w:p>
        </w:tc>
        <w:tc>
          <w:tcPr>
            <w:tcW w:w="1092"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73.0</w:t>
            </w:r>
          </w:p>
        </w:tc>
        <w:tc>
          <w:tcPr>
            <w:tcW w:w="580" w:type="pct"/>
            <w:tcBorders>
              <w:top w:val="nil"/>
              <w:left w:val="nil"/>
              <w:bottom w:val="single" w:sz="4" w:space="0" w:color="auto"/>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U6-720-960-A</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721</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963</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4107</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71.4</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top w:val="nil"/>
              <w:left w:val="single" w:sz="4" w:space="0" w:color="272727"/>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U6-720-960-B</w:t>
            </w:r>
          </w:p>
        </w:tc>
        <w:tc>
          <w:tcPr>
            <w:tcW w:w="606" w:type="pct"/>
            <w:tcBorders>
              <w:top w:val="nil"/>
              <w:left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722</w:t>
            </w:r>
          </w:p>
        </w:tc>
        <w:tc>
          <w:tcPr>
            <w:tcW w:w="896" w:type="pct"/>
            <w:tcBorders>
              <w:top w:val="nil"/>
              <w:left w:val="single" w:sz="4" w:space="0" w:color="auto"/>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962</w:t>
            </w:r>
          </w:p>
        </w:tc>
        <w:tc>
          <w:tcPr>
            <w:tcW w:w="1058" w:type="pct"/>
            <w:tcBorders>
              <w:top w:val="nil"/>
              <w:left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4132</w:t>
            </w:r>
          </w:p>
        </w:tc>
        <w:tc>
          <w:tcPr>
            <w:tcW w:w="1092" w:type="pct"/>
            <w:tcBorders>
              <w:top w:val="nil"/>
              <w:left w:val="single" w:sz="4" w:space="0" w:color="auto"/>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70.4</w:t>
            </w:r>
          </w:p>
        </w:tc>
        <w:tc>
          <w:tcPr>
            <w:tcW w:w="580" w:type="pct"/>
            <w:tcBorders>
              <w:top w:val="nil"/>
              <w:left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top w:val="nil"/>
              <w:left w:val="single" w:sz="4" w:space="0" w:color="272727"/>
              <w:bottom w:val="single" w:sz="4" w:space="0" w:color="auto"/>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U6-720-960-C</w:t>
            </w:r>
          </w:p>
        </w:tc>
        <w:tc>
          <w:tcPr>
            <w:tcW w:w="606" w:type="pct"/>
            <w:tcBorders>
              <w:top w:val="nil"/>
              <w:left w:val="nil"/>
              <w:bottom w:val="single" w:sz="4" w:space="0" w:color="auto"/>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723</w:t>
            </w:r>
          </w:p>
        </w:tc>
        <w:tc>
          <w:tcPr>
            <w:tcW w:w="896" w:type="pct"/>
            <w:tcBorders>
              <w:top w:val="nil"/>
              <w:left w:val="single" w:sz="4" w:space="0" w:color="auto"/>
              <w:bottom w:val="single" w:sz="4" w:space="0" w:color="auto"/>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961</w:t>
            </w:r>
          </w:p>
        </w:tc>
        <w:tc>
          <w:tcPr>
            <w:tcW w:w="1058" w:type="pct"/>
            <w:tcBorders>
              <w:top w:val="nil"/>
              <w:left w:val="nil"/>
              <w:bottom w:val="single" w:sz="4" w:space="0" w:color="auto"/>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4141</w:t>
            </w:r>
          </w:p>
        </w:tc>
        <w:tc>
          <w:tcPr>
            <w:tcW w:w="1092" w:type="pct"/>
            <w:tcBorders>
              <w:top w:val="nil"/>
              <w:left w:val="single" w:sz="4" w:space="0" w:color="auto"/>
              <w:bottom w:val="single" w:sz="4" w:space="0" w:color="auto"/>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73.8</w:t>
            </w:r>
          </w:p>
        </w:tc>
        <w:tc>
          <w:tcPr>
            <w:tcW w:w="580" w:type="pct"/>
            <w:tcBorders>
              <w:top w:val="nil"/>
              <w:left w:val="nil"/>
              <w:bottom w:val="single" w:sz="4" w:space="0" w:color="auto"/>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top w:val="single" w:sz="4" w:space="0" w:color="auto"/>
              <w:left w:val="single" w:sz="4" w:space="0" w:color="272727"/>
              <w:bottom w:val="single" w:sz="4" w:space="0" w:color="auto"/>
              <w:right w:val="single" w:sz="4" w:space="0" w:color="auto"/>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lastRenderedPageBreak/>
              <w:t>U6-720-960-Mean</w:t>
            </w:r>
          </w:p>
        </w:tc>
        <w:tc>
          <w:tcPr>
            <w:tcW w:w="606" w:type="pct"/>
            <w:tcBorders>
              <w:top w:val="single" w:sz="4" w:space="0" w:color="auto"/>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722</w:t>
            </w:r>
          </w:p>
        </w:tc>
        <w:tc>
          <w:tcPr>
            <w:tcW w:w="896" w:type="pct"/>
            <w:tcBorders>
              <w:top w:val="single" w:sz="4" w:space="0" w:color="auto"/>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962</w:t>
            </w:r>
          </w:p>
        </w:tc>
        <w:tc>
          <w:tcPr>
            <w:tcW w:w="1058" w:type="pct"/>
            <w:tcBorders>
              <w:top w:val="single" w:sz="4" w:space="0" w:color="auto"/>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4127</w:t>
            </w:r>
          </w:p>
        </w:tc>
        <w:tc>
          <w:tcPr>
            <w:tcW w:w="1092" w:type="pct"/>
            <w:tcBorders>
              <w:top w:val="single" w:sz="4" w:space="0" w:color="auto"/>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71.9</w:t>
            </w:r>
          </w:p>
        </w:tc>
        <w:tc>
          <w:tcPr>
            <w:tcW w:w="580" w:type="pct"/>
            <w:tcBorders>
              <w:top w:val="single" w:sz="4" w:space="0" w:color="auto"/>
              <w:left w:val="nil"/>
              <w:bottom w:val="single" w:sz="4" w:space="0" w:color="auto"/>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w:t>
            </w:r>
          </w:p>
        </w:tc>
      </w:tr>
      <w:tr w:rsidR="00C258C0" w:rsidRPr="00C258C0" w:rsidTr="00617413">
        <w:trPr>
          <w:trHeight w:hRule="exact" w:val="255"/>
        </w:trPr>
        <w:tc>
          <w:tcPr>
            <w:tcW w:w="768" w:type="pct"/>
            <w:tcBorders>
              <w:top w:val="single" w:sz="4" w:space="0" w:color="auto"/>
              <w:left w:val="single" w:sz="4" w:space="0" w:color="272727"/>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U6-720-970-A</w:t>
            </w:r>
          </w:p>
        </w:tc>
        <w:tc>
          <w:tcPr>
            <w:tcW w:w="606" w:type="pct"/>
            <w:tcBorders>
              <w:top w:val="single" w:sz="4" w:space="0" w:color="auto"/>
              <w:left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724</w:t>
            </w:r>
          </w:p>
        </w:tc>
        <w:tc>
          <w:tcPr>
            <w:tcW w:w="896" w:type="pct"/>
            <w:tcBorders>
              <w:top w:val="single" w:sz="4" w:space="0" w:color="auto"/>
              <w:left w:val="single" w:sz="4" w:space="0" w:color="auto"/>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969</w:t>
            </w:r>
          </w:p>
        </w:tc>
        <w:tc>
          <w:tcPr>
            <w:tcW w:w="1058" w:type="pct"/>
            <w:tcBorders>
              <w:top w:val="single" w:sz="4" w:space="0" w:color="auto"/>
              <w:left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3946</w:t>
            </w:r>
          </w:p>
        </w:tc>
        <w:tc>
          <w:tcPr>
            <w:tcW w:w="1092" w:type="pct"/>
            <w:tcBorders>
              <w:top w:val="single" w:sz="4" w:space="0" w:color="auto"/>
              <w:left w:val="single" w:sz="4" w:space="0" w:color="auto"/>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77.9</w:t>
            </w:r>
          </w:p>
        </w:tc>
        <w:tc>
          <w:tcPr>
            <w:tcW w:w="580" w:type="pct"/>
            <w:tcBorders>
              <w:top w:val="single" w:sz="4" w:space="0" w:color="auto"/>
              <w:left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left w:val="single" w:sz="4" w:space="0" w:color="272727"/>
              <w:bottom w:val="nil"/>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U6-720-970-B</w:t>
            </w:r>
          </w:p>
        </w:tc>
        <w:tc>
          <w:tcPr>
            <w:tcW w:w="606" w:type="pct"/>
            <w:tcBorders>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724</w:t>
            </w:r>
          </w:p>
        </w:tc>
        <w:tc>
          <w:tcPr>
            <w:tcW w:w="896" w:type="pct"/>
            <w:tcBorders>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969</w:t>
            </w:r>
          </w:p>
        </w:tc>
        <w:tc>
          <w:tcPr>
            <w:tcW w:w="1058" w:type="pct"/>
            <w:tcBorders>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3925</w:t>
            </w:r>
          </w:p>
        </w:tc>
        <w:tc>
          <w:tcPr>
            <w:tcW w:w="1092" w:type="pct"/>
            <w:tcBorders>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76.1</w:t>
            </w:r>
          </w:p>
        </w:tc>
        <w:tc>
          <w:tcPr>
            <w:tcW w:w="580" w:type="pct"/>
            <w:tcBorders>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U6-720-970-C</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727</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970</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3916</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74.6</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auto"/>
              <w:right w:val="single" w:sz="4" w:space="0" w:color="auto"/>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U6-720-970-Mean</w:t>
            </w:r>
          </w:p>
        </w:tc>
        <w:tc>
          <w:tcPr>
            <w:tcW w:w="606" w:type="pct"/>
            <w:tcBorders>
              <w:top w:val="nil"/>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725</w:t>
            </w:r>
          </w:p>
        </w:tc>
        <w:tc>
          <w:tcPr>
            <w:tcW w:w="896"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969</w:t>
            </w:r>
          </w:p>
        </w:tc>
        <w:tc>
          <w:tcPr>
            <w:tcW w:w="1058" w:type="pct"/>
            <w:tcBorders>
              <w:top w:val="nil"/>
              <w:left w:val="nil"/>
              <w:bottom w:val="single" w:sz="4" w:space="0" w:color="auto"/>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3929</w:t>
            </w:r>
          </w:p>
        </w:tc>
        <w:tc>
          <w:tcPr>
            <w:tcW w:w="1092"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76.2</w:t>
            </w:r>
          </w:p>
        </w:tc>
        <w:tc>
          <w:tcPr>
            <w:tcW w:w="580" w:type="pct"/>
            <w:tcBorders>
              <w:top w:val="nil"/>
              <w:left w:val="nil"/>
              <w:bottom w:val="single" w:sz="4" w:space="0" w:color="auto"/>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5</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U6-720-980-A</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730</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4249</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72.8</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U6-720-980-B</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733</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979</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4248</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72.2</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auto"/>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U6-720-980-C</w:t>
            </w:r>
          </w:p>
        </w:tc>
        <w:tc>
          <w:tcPr>
            <w:tcW w:w="60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735</w:t>
            </w:r>
          </w:p>
        </w:tc>
        <w:tc>
          <w:tcPr>
            <w:tcW w:w="89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4247</w:t>
            </w:r>
          </w:p>
        </w:tc>
        <w:tc>
          <w:tcPr>
            <w:tcW w:w="1092"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75.0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auto"/>
              <w:right w:val="single" w:sz="4" w:space="0" w:color="auto"/>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U6-720-980-Mean</w:t>
            </w:r>
          </w:p>
        </w:tc>
        <w:tc>
          <w:tcPr>
            <w:tcW w:w="60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733</w:t>
            </w:r>
          </w:p>
        </w:tc>
        <w:tc>
          <w:tcPr>
            <w:tcW w:w="896"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980</w:t>
            </w:r>
          </w:p>
        </w:tc>
        <w:tc>
          <w:tcPr>
            <w:tcW w:w="1058"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4248</w:t>
            </w:r>
          </w:p>
        </w:tc>
        <w:tc>
          <w:tcPr>
            <w:tcW w:w="1092" w:type="pct"/>
            <w:tcBorders>
              <w:top w:val="nil"/>
              <w:left w:val="single" w:sz="4" w:space="0" w:color="auto"/>
              <w:bottom w:val="single" w:sz="4" w:space="0" w:color="auto"/>
              <w:right w:val="single" w:sz="4" w:space="0" w:color="auto"/>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73.3</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6</w:t>
            </w:r>
          </w:p>
        </w:tc>
      </w:tr>
      <w:tr w:rsidR="00C258C0" w:rsidRPr="00C258C0" w:rsidTr="00C258C0">
        <w:trPr>
          <w:trHeight w:hRule="exact" w:val="255"/>
        </w:trPr>
        <w:tc>
          <w:tcPr>
            <w:tcW w:w="5000" w:type="pct"/>
            <w:gridSpan w:val="6"/>
            <w:tcBorders>
              <w:top w:val="single" w:sz="4" w:space="0" w:color="auto"/>
              <w:left w:val="single" w:sz="4" w:space="0" w:color="272727"/>
              <w:bottom w:val="nil"/>
              <w:right w:val="single" w:sz="4" w:space="0" w:color="272727"/>
            </w:tcBorders>
            <w:shd w:val="clear" w:color="000000" w:fill="E6B9B8"/>
            <w:noWrap/>
            <w:vAlign w:val="bottom"/>
            <w:hideMark/>
          </w:tcPr>
          <w:p w:rsidR="00C258C0" w:rsidRPr="00C258C0" w:rsidRDefault="00C258C0" w:rsidP="00C258C0">
            <w:pPr>
              <w:jc w:val="center"/>
              <w:rPr>
                <w:rFonts w:ascii="Arial" w:hAnsi="Arial" w:cs="Arial"/>
                <w:i/>
                <w:iCs/>
                <w:color w:val="000000"/>
                <w:sz w:val="16"/>
                <w:szCs w:val="16"/>
              </w:rPr>
            </w:pPr>
            <w:r w:rsidRPr="00C258C0">
              <w:rPr>
                <w:rFonts w:ascii="Arial" w:hAnsi="Arial" w:cs="Arial"/>
                <w:i/>
                <w:iCs/>
                <w:color w:val="000000"/>
                <w:sz w:val="16"/>
                <w:szCs w:val="16"/>
              </w:rPr>
              <w:t>Variation of Furnace Temperature - Run #2</w:t>
            </w:r>
          </w:p>
        </w:tc>
      </w:tr>
      <w:tr w:rsidR="00C258C0" w:rsidRPr="00C258C0" w:rsidTr="00C258C0">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U6-750-940-A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750</w:t>
            </w:r>
          </w:p>
        </w:tc>
        <w:tc>
          <w:tcPr>
            <w:tcW w:w="896" w:type="pct"/>
            <w:tcBorders>
              <w:top w:val="single" w:sz="4" w:space="0" w:color="272727"/>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938</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3980</w:t>
            </w:r>
          </w:p>
        </w:tc>
        <w:tc>
          <w:tcPr>
            <w:tcW w:w="1092"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75.3</w:t>
            </w:r>
          </w:p>
        </w:tc>
        <w:tc>
          <w:tcPr>
            <w:tcW w:w="580"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U6-750-940-B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749</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3958</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77.3</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U6-750-940-C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3960</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76.7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U6-750-940-Mean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750</w:t>
            </w:r>
          </w:p>
        </w:tc>
        <w:tc>
          <w:tcPr>
            <w:tcW w:w="896" w:type="pct"/>
            <w:tcBorders>
              <w:top w:val="nil"/>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939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3966</w:t>
            </w:r>
          </w:p>
        </w:tc>
        <w:tc>
          <w:tcPr>
            <w:tcW w:w="1092"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76.5</w:t>
            </w:r>
          </w:p>
        </w:tc>
        <w:tc>
          <w:tcPr>
            <w:tcW w:w="580"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16</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FFFFF"/>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U6-750-950-A</w:t>
            </w:r>
          </w:p>
        </w:tc>
        <w:tc>
          <w:tcPr>
            <w:tcW w:w="606"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748</w:t>
            </w:r>
          </w:p>
        </w:tc>
        <w:tc>
          <w:tcPr>
            <w:tcW w:w="896" w:type="pct"/>
            <w:tcBorders>
              <w:top w:val="nil"/>
              <w:left w:val="nil"/>
              <w:bottom w:val="nil"/>
              <w:right w:val="nil"/>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4198</w:t>
            </w:r>
          </w:p>
        </w:tc>
        <w:tc>
          <w:tcPr>
            <w:tcW w:w="1092" w:type="pct"/>
            <w:tcBorders>
              <w:top w:val="nil"/>
              <w:left w:val="nil"/>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74.2</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FFFFF"/>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U6-750-950-B</w:t>
            </w:r>
          </w:p>
        </w:tc>
        <w:tc>
          <w:tcPr>
            <w:tcW w:w="606"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746</w:t>
            </w:r>
          </w:p>
        </w:tc>
        <w:tc>
          <w:tcPr>
            <w:tcW w:w="896" w:type="pct"/>
            <w:tcBorders>
              <w:top w:val="nil"/>
              <w:left w:val="nil"/>
              <w:bottom w:val="nil"/>
              <w:right w:val="nil"/>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nil"/>
              <w:left w:val="nil"/>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FFFFF"/>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U6-750-950-C</w:t>
            </w:r>
          </w:p>
        </w:tc>
        <w:tc>
          <w:tcPr>
            <w:tcW w:w="606"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747</w:t>
            </w:r>
          </w:p>
        </w:tc>
        <w:tc>
          <w:tcPr>
            <w:tcW w:w="896" w:type="pct"/>
            <w:tcBorders>
              <w:top w:val="nil"/>
              <w:left w:val="nil"/>
              <w:bottom w:val="nil"/>
              <w:right w:val="nil"/>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U6-750-950-Mean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747</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950</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4197</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73.3</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13</w:t>
            </w:r>
          </w:p>
        </w:tc>
      </w:tr>
      <w:tr w:rsidR="00C258C0" w:rsidRPr="00C258C0" w:rsidTr="00C258C0">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U6-750-960-A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751</w:t>
            </w:r>
          </w:p>
        </w:tc>
        <w:tc>
          <w:tcPr>
            <w:tcW w:w="896" w:type="pct"/>
            <w:tcBorders>
              <w:top w:val="single" w:sz="4" w:space="0" w:color="272727"/>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959</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3797</w:t>
            </w:r>
          </w:p>
        </w:tc>
        <w:tc>
          <w:tcPr>
            <w:tcW w:w="1092"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73.5</w:t>
            </w:r>
          </w:p>
        </w:tc>
        <w:tc>
          <w:tcPr>
            <w:tcW w:w="580"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U6-750-960-B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748</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3797</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72.6</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U6-750-960-C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747</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3797</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73.1</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U6-750-960-Mean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749</w:t>
            </w:r>
          </w:p>
        </w:tc>
        <w:tc>
          <w:tcPr>
            <w:tcW w:w="896" w:type="pct"/>
            <w:tcBorders>
              <w:top w:val="nil"/>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959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3797</w:t>
            </w:r>
          </w:p>
        </w:tc>
        <w:tc>
          <w:tcPr>
            <w:tcW w:w="1092"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73.1</w:t>
            </w:r>
          </w:p>
        </w:tc>
        <w:tc>
          <w:tcPr>
            <w:tcW w:w="580"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12</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U6-750-970-A</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968</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3599</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73.5</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U6-750-970-B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751</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3593</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U6-750-970-C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968</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3572</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70.8</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U6-750-970-Mean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750</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968</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3588</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72.3</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15</w:t>
            </w:r>
          </w:p>
        </w:tc>
      </w:tr>
      <w:tr w:rsidR="00C258C0" w:rsidRPr="00C258C0" w:rsidTr="00C258C0">
        <w:trPr>
          <w:trHeight w:hRule="exact" w:val="255"/>
        </w:trPr>
        <w:tc>
          <w:tcPr>
            <w:tcW w:w="768" w:type="pct"/>
            <w:tcBorders>
              <w:top w:val="single" w:sz="4" w:space="0" w:color="272727"/>
              <w:left w:val="single" w:sz="4" w:space="0" w:color="272727"/>
              <w:bottom w:val="nil"/>
              <w:right w:val="nil"/>
            </w:tcBorders>
            <w:shd w:val="clear" w:color="000000" w:fill="FFFFFF"/>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U6-750-990-A</w:t>
            </w:r>
          </w:p>
        </w:tc>
        <w:tc>
          <w:tcPr>
            <w:tcW w:w="606" w:type="pct"/>
            <w:tcBorders>
              <w:top w:val="single" w:sz="4" w:space="0" w:color="272727"/>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755</w:t>
            </w:r>
          </w:p>
        </w:tc>
        <w:tc>
          <w:tcPr>
            <w:tcW w:w="896" w:type="pct"/>
            <w:tcBorders>
              <w:top w:val="single" w:sz="4" w:space="0" w:color="272727"/>
              <w:left w:val="nil"/>
              <w:bottom w:val="nil"/>
              <w:right w:val="nil"/>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990</w:t>
            </w:r>
          </w:p>
        </w:tc>
        <w:tc>
          <w:tcPr>
            <w:tcW w:w="1058" w:type="pct"/>
            <w:tcBorders>
              <w:top w:val="single" w:sz="4" w:space="0" w:color="272727"/>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4186</w:t>
            </w:r>
          </w:p>
        </w:tc>
        <w:tc>
          <w:tcPr>
            <w:tcW w:w="1092" w:type="pct"/>
            <w:tcBorders>
              <w:top w:val="single" w:sz="4" w:space="0" w:color="272727"/>
              <w:left w:val="nil"/>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68.0</w:t>
            </w:r>
          </w:p>
        </w:tc>
        <w:tc>
          <w:tcPr>
            <w:tcW w:w="580"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FFFFF"/>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U6-750-990-B</w:t>
            </w:r>
          </w:p>
        </w:tc>
        <w:tc>
          <w:tcPr>
            <w:tcW w:w="606"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764</w:t>
            </w:r>
          </w:p>
        </w:tc>
        <w:tc>
          <w:tcPr>
            <w:tcW w:w="896" w:type="pct"/>
            <w:tcBorders>
              <w:top w:val="nil"/>
              <w:left w:val="nil"/>
              <w:bottom w:val="nil"/>
              <w:right w:val="nil"/>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990</w:t>
            </w:r>
          </w:p>
        </w:tc>
        <w:tc>
          <w:tcPr>
            <w:tcW w:w="1058"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4161</w:t>
            </w:r>
          </w:p>
        </w:tc>
        <w:tc>
          <w:tcPr>
            <w:tcW w:w="1092" w:type="pct"/>
            <w:tcBorders>
              <w:top w:val="nil"/>
              <w:left w:val="nil"/>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67.1</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FFFFF"/>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U6-750-990-C</w:t>
            </w:r>
          </w:p>
        </w:tc>
        <w:tc>
          <w:tcPr>
            <w:tcW w:w="606"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771</w:t>
            </w:r>
          </w:p>
        </w:tc>
        <w:tc>
          <w:tcPr>
            <w:tcW w:w="896" w:type="pct"/>
            <w:tcBorders>
              <w:top w:val="nil"/>
              <w:left w:val="nil"/>
              <w:bottom w:val="nil"/>
              <w:right w:val="nil"/>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989</w:t>
            </w:r>
          </w:p>
        </w:tc>
        <w:tc>
          <w:tcPr>
            <w:tcW w:w="1058" w:type="pct"/>
            <w:tcBorders>
              <w:top w:val="nil"/>
              <w:left w:val="single" w:sz="4" w:space="0" w:color="272727"/>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4117</w:t>
            </w:r>
          </w:p>
        </w:tc>
        <w:tc>
          <w:tcPr>
            <w:tcW w:w="1092" w:type="pct"/>
            <w:tcBorders>
              <w:top w:val="nil"/>
              <w:left w:val="nil"/>
              <w:bottom w:val="nil"/>
              <w:right w:val="single" w:sz="4" w:space="0" w:color="272727"/>
            </w:tcBorders>
            <w:shd w:val="clear" w:color="000000" w:fill="FFFFFF"/>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68.0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U6-750-990-Mean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763</w:t>
            </w:r>
          </w:p>
        </w:tc>
        <w:tc>
          <w:tcPr>
            <w:tcW w:w="896" w:type="pct"/>
            <w:tcBorders>
              <w:top w:val="nil"/>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990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4155</w:t>
            </w:r>
          </w:p>
        </w:tc>
        <w:tc>
          <w:tcPr>
            <w:tcW w:w="1092"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67.7</w:t>
            </w:r>
          </w:p>
        </w:tc>
        <w:tc>
          <w:tcPr>
            <w:tcW w:w="580"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14</w:t>
            </w:r>
          </w:p>
        </w:tc>
      </w:tr>
      <w:tr w:rsidR="00C258C0" w:rsidRPr="00C258C0" w:rsidTr="00C258C0">
        <w:trPr>
          <w:trHeight w:hRule="exact" w:val="255"/>
        </w:trPr>
        <w:tc>
          <w:tcPr>
            <w:tcW w:w="5000" w:type="pct"/>
            <w:gridSpan w:val="6"/>
            <w:tcBorders>
              <w:top w:val="nil"/>
              <w:left w:val="single" w:sz="4" w:space="0" w:color="272727"/>
              <w:bottom w:val="single" w:sz="4" w:space="0" w:color="404040"/>
              <w:right w:val="single" w:sz="4" w:space="0" w:color="272727"/>
            </w:tcBorders>
            <w:shd w:val="clear" w:color="000000" w:fill="E6B9B8"/>
            <w:noWrap/>
            <w:vAlign w:val="bottom"/>
            <w:hideMark/>
          </w:tcPr>
          <w:p w:rsidR="00C258C0" w:rsidRPr="00C258C0" w:rsidRDefault="00C258C0" w:rsidP="00C258C0">
            <w:pPr>
              <w:jc w:val="center"/>
              <w:rPr>
                <w:rFonts w:ascii="Arial" w:hAnsi="Arial" w:cs="Arial"/>
                <w:i/>
                <w:iCs/>
                <w:color w:val="000000"/>
                <w:sz w:val="16"/>
                <w:szCs w:val="16"/>
              </w:rPr>
            </w:pPr>
            <w:r w:rsidRPr="00C258C0">
              <w:rPr>
                <w:rFonts w:ascii="Arial" w:hAnsi="Arial" w:cs="Arial"/>
                <w:i/>
                <w:iCs/>
                <w:color w:val="000000"/>
                <w:sz w:val="16"/>
                <w:szCs w:val="16"/>
              </w:rPr>
              <w:t>Variation of D4 Temperature - Run #1</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U6-740-980-A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741</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4201</w:t>
            </w:r>
          </w:p>
        </w:tc>
        <w:tc>
          <w:tcPr>
            <w:tcW w:w="1092"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74.6</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U6-740-980-B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74.4</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U6-740-980-C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742</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73.5</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U6-740-980-Mean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741</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980</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4198</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74.1</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w:t>
            </w:r>
          </w:p>
        </w:tc>
      </w:tr>
      <w:tr w:rsidR="00C258C0" w:rsidRPr="00C258C0" w:rsidTr="00C258C0">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U6-750-980-A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745</w:t>
            </w:r>
          </w:p>
        </w:tc>
        <w:tc>
          <w:tcPr>
            <w:tcW w:w="896" w:type="pct"/>
            <w:tcBorders>
              <w:top w:val="single" w:sz="4" w:space="0" w:color="272727"/>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72.5</w:t>
            </w:r>
          </w:p>
        </w:tc>
        <w:tc>
          <w:tcPr>
            <w:tcW w:w="580"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U6-750-980-B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745</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69.0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U6-750-980-C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746</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4195</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U6-750-980-Mean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745</w:t>
            </w:r>
          </w:p>
        </w:tc>
        <w:tc>
          <w:tcPr>
            <w:tcW w:w="896" w:type="pct"/>
            <w:tcBorders>
              <w:top w:val="nil"/>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980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4196</w:t>
            </w:r>
          </w:p>
        </w:tc>
        <w:tc>
          <w:tcPr>
            <w:tcW w:w="1092"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71.5</w:t>
            </w:r>
          </w:p>
        </w:tc>
        <w:tc>
          <w:tcPr>
            <w:tcW w:w="580"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8</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U6-760-980-A</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760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3994</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U6-760-980-B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755</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979</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3984</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75.0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U6-760-980-C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751</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3986</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72.2</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U6-760-980-Mean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755</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979</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3988</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73.3</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w:t>
            </w:r>
          </w:p>
        </w:tc>
      </w:tr>
      <w:tr w:rsidR="00C258C0" w:rsidRPr="00C258C0" w:rsidTr="00C258C0">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U6-760-980-D</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759</w:t>
            </w:r>
          </w:p>
        </w:tc>
        <w:tc>
          <w:tcPr>
            <w:tcW w:w="896" w:type="pct"/>
            <w:tcBorders>
              <w:top w:val="single" w:sz="4" w:space="0" w:color="272727"/>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71.2</w:t>
            </w:r>
          </w:p>
        </w:tc>
        <w:tc>
          <w:tcPr>
            <w:tcW w:w="580"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U6-760-980-E</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757</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72.9</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U6-760-980-F</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756</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71.3</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U6-760-980-Mean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757</w:t>
            </w:r>
          </w:p>
        </w:tc>
        <w:tc>
          <w:tcPr>
            <w:tcW w:w="896" w:type="pct"/>
            <w:tcBorders>
              <w:top w:val="nil"/>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980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4197</w:t>
            </w:r>
          </w:p>
        </w:tc>
        <w:tc>
          <w:tcPr>
            <w:tcW w:w="1092"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71.8</w:t>
            </w:r>
          </w:p>
        </w:tc>
        <w:tc>
          <w:tcPr>
            <w:tcW w:w="580"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10</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U6-765-980-A</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765</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978</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4153</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U6-765-980-B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762</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970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3900</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74.3</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U6-765-980-C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754</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964</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3518</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74.9</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U6-765-980-Mean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760</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971</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3857</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73.6</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11</w:t>
            </w:r>
          </w:p>
        </w:tc>
      </w:tr>
      <w:tr w:rsidR="00C258C0" w:rsidRPr="00C258C0" w:rsidTr="00C258C0">
        <w:trPr>
          <w:trHeight w:hRule="exact" w:val="255"/>
        </w:trPr>
        <w:tc>
          <w:tcPr>
            <w:tcW w:w="5000" w:type="pct"/>
            <w:gridSpan w:val="6"/>
            <w:tcBorders>
              <w:top w:val="single" w:sz="4" w:space="0" w:color="272727"/>
              <w:left w:val="single" w:sz="4" w:space="0" w:color="272727"/>
              <w:bottom w:val="single" w:sz="4" w:space="0" w:color="272727"/>
              <w:right w:val="single" w:sz="4" w:space="0" w:color="272727"/>
            </w:tcBorders>
            <w:shd w:val="clear" w:color="000000" w:fill="E6B9B8"/>
            <w:noWrap/>
            <w:vAlign w:val="bottom"/>
            <w:hideMark/>
          </w:tcPr>
          <w:p w:rsidR="00C258C0" w:rsidRPr="00C258C0" w:rsidRDefault="00C258C0" w:rsidP="00C258C0">
            <w:pPr>
              <w:jc w:val="center"/>
              <w:rPr>
                <w:rFonts w:ascii="Arial" w:hAnsi="Arial" w:cs="Arial"/>
                <w:i/>
                <w:iCs/>
                <w:color w:val="000000"/>
                <w:sz w:val="16"/>
                <w:szCs w:val="16"/>
              </w:rPr>
            </w:pPr>
            <w:r w:rsidRPr="00C258C0">
              <w:rPr>
                <w:rFonts w:ascii="Arial" w:hAnsi="Arial" w:cs="Arial"/>
                <w:i/>
                <w:iCs/>
                <w:color w:val="000000"/>
                <w:sz w:val="16"/>
                <w:szCs w:val="16"/>
              </w:rPr>
              <w:t>Variation of D4 Temperature - Run #2</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U6-700-940-A</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704</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4191</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83.0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top w:val="nil"/>
              <w:left w:val="single" w:sz="4" w:space="0" w:color="272727"/>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U6-700-940-B</w:t>
            </w:r>
          </w:p>
        </w:tc>
        <w:tc>
          <w:tcPr>
            <w:tcW w:w="606" w:type="pct"/>
            <w:tcBorders>
              <w:top w:val="nil"/>
              <w:left w:val="single" w:sz="4" w:space="0" w:color="272727"/>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705</w:t>
            </w:r>
          </w:p>
        </w:tc>
        <w:tc>
          <w:tcPr>
            <w:tcW w:w="896" w:type="pct"/>
            <w:tcBorders>
              <w:top w:val="nil"/>
              <w:left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4188</w:t>
            </w:r>
          </w:p>
        </w:tc>
        <w:tc>
          <w:tcPr>
            <w:tcW w:w="1092" w:type="pct"/>
            <w:tcBorders>
              <w:top w:val="nil"/>
              <w:left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80.7</w:t>
            </w:r>
          </w:p>
        </w:tc>
        <w:tc>
          <w:tcPr>
            <w:tcW w:w="580" w:type="pct"/>
            <w:tcBorders>
              <w:top w:val="nil"/>
              <w:left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top w:val="nil"/>
              <w:left w:val="single" w:sz="4" w:space="0" w:color="272727"/>
              <w:bottom w:val="single" w:sz="4" w:space="0" w:color="auto"/>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U6-700-940-C</w:t>
            </w:r>
          </w:p>
        </w:tc>
        <w:tc>
          <w:tcPr>
            <w:tcW w:w="606" w:type="pct"/>
            <w:tcBorders>
              <w:top w:val="nil"/>
              <w:left w:val="single" w:sz="4" w:space="0" w:color="272727"/>
              <w:bottom w:val="single" w:sz="4" w:space="0" w:color="auto"/>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707</w:t>
            </w:r>
          </w:p>
        </w:tc>
        <w:tc>
          <w:tcPr>
            <w:tcW w:w="896" w:type="pct"/>
            <w:tcBorders>
              <w:top w:val="nil"/>
              <w:left w:val="nil"/>
              <w:bottom w:val="single" w:sz="4" w:space="0" w:color="auto"/>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938</w:t>
            </w:r>
          </w:p>
        </w:tc>
        <w:tc>
          <w:tcPr>
            <w:tcW w:w="1058" w:type="pct"/>
            <w:tcBorders>
              <w:top w:val="nil"/>
              <w:left w:val="single" w:sz="4" w:space="0" w:color="272727"/>
              <w:bottom w:val="single" w:sz="4" w:space="0" w:color="auto"/>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4151</w:t>
            </w:r>
          </w:p>
        </w:tc>
        <w:tc>
          <w:tcPr>
            <w:tcW w:w="1092" w:type="pct"/>
            <w:tcBorders>
              <w:top w:val="nil"/>
              <w:left w:val="nil"/>
              <w:bottom w:val="single" w:sz="4" w:space="0" w:color="auto"/>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79.1</w:t>
            </w:r>
          </w:p>
        </w:tc>
        <w:tc>
          <w:tcPr>
            <w:tcW w:w="580" w:type="pct"/>
            <w:tcBorders>
              <w:top w:val="nil"/>
              <w:left w:val="nil"/>
              <w:bottom w:val="single" w:sz="4" w:space="0" w:color="auto"/>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top w:val="single" w:sz="4" w:space="0" w:color="auto"/>
              <w:left w:val="single" w:sz="4" w:space="0" w:color="272727"/>
              <w:bottom w:val="single" w:sz="4" w:space="0" w:color="272727"/>
              <w:right w:val="nil"/>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lastRenderedPageBreak/>
              <w:t>U6-700-940-Mean</w:t>
            </w:r>
          </w:p>
        </w:tc>
        <w:tc>
          <w:tcPr>
            <w:tcW w:w="606" w:type="pct"/>
            <w:tcBorders>
              <w:top w:val="single" w:sz="4" w:space="0" w:color="auto"/>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705</w:t>
            </w:r>
          </w:p>
        </w:tc>
        <w:tc>
          <w:tcPr>
            <w:tcW w:w="896" w:type="pct"/>
            <w:tcBorders>
              <w:top w:val="single" w:sz="4" w:space="0" w:color="auto"/>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939</w:t>
            </w:r>
          </w:p>
        </w:tc>
        <w:tc>
          <w:tcPr>
            <w:tcW w:w="1058" w:type="pct"/>
            <w:tcBorders>
              <w:top w:val="single" w:sz="4" w:space="0" w:color="auto"/>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4176</w:t>
            </w:r>
          </w:p>
        </w:tc>
        <w:tc>
          <w:tcPr>
            <w:tcW w:w="1092" w:type="pct"/>
            <w:tcBorders>
              <w:top w:val="single" w:sz="4" w:space="0" w:color="auto"/>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80.9</w:t>
            </w:r>
          </w:p>
        </w:tc>
        <w:tc>
          <w:tcPr>
            <w:tcW w:w="580" w:type="pct"/>
            <w:tcBorders>
              <w:top w:val="single" w:sz="4" w:space="0" w:color="auto"/>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18</w:t>
            </w:r>
          </w:p>
        </w:tc>
      </w:tr>
      <w:tr w:rsidR="00C258C0" w:rsidRPr="00C258C0" w:rsidTr="00617413">
        <w:trPr>
          <w:trHeight w:hRule="exact" w:val="255"/>
        </w:trPr>
        <w:tc>
          <w:tcPr>
            <w:tcW w:w="768" w:type="pct"/>
            <w:tcBorders>
              <w:top w:val="single" w:sz="4" w:space="0" w:color="272727"/>
              <w:left w:val="single" w:sz="4" w:space="0" w:color="272727"/>
              <w:right w:val="single" w:sz="4" w:space="0" w:color="272727"/>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U6-720-940-</w:t>
            </w:r>
            <w:r w:rsidR="00CF1772">
              <w:rPr>
                <w:rFonts w:ascii="Arial" w:hAnsi="Arial" w:cs="Arial"/>
                <w:sz w:val="16"/>
                <w:szCs w:val="16"/>
              </w:rPr>
              <w:t>D</w:t>
            </w:r>
          </w:p>
        </w:tc>
        <w:tc>
          <w:tcPr>
            <w:tcW w:w="606" w:type="pct"/>
            <w:tcBorders>
              <w:top w:val="single" w:sz="4" w:space="0" w:color="272727"/>
              <w:left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721</w:t>
            </w:r>
          </w:p>
        </w:tc>
        <w:tc>
          <w:tcPr>
            <w:tcW w:w="896" w:type="pct"/>
            <w:tcBorders>
              <w:top w:val="single" w:sz="4" w:space="0" w:color="272727"/>
              <w:left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single" w:sz="4" w:space="0" w:color="272727"/>
              <w:left w:val="single" w:sz="4" w:space="0" w:color="272727"/>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4105</w:t>
            </w:r>
          </w:p>
        </w:tc>
        <w:tc>
          <w:tcPr>
            <w:tcW w:w="1092" w:type="pct"/>
            <w:tcBorders>
              <w:top w:val="single" w:sz="4" w:space="0" w:color="272727"/>
              <w:left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80.4</w:t>
            </w:r>
          </w:p>
        </w:tc>
        <w:tc>
          <w:tcPr>
            <w:tcW w:w="580" w:type="pct"/>
            <w:tcBorders>
              <w:top w:val="single" w:sz="4" w:space="0" w:color="272727"/>
              <w:left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617413">
        <w:trPr>
          <w:trHeight w:hRule="exact" w:val="255"/>
        </w:trPr>
        <w:tc>
          <w:tcPr>
            <w:tcW w:w="768" w:type="pct"/>
            <w:tcBorders>
              <w:left w:val="single" w:sz="4" w:space="0" w:color="272727"/>
              <w:bottom w:val="nil"/>
              <w:right w:val="single" w:sz="4" w:space="0" w:color="272727"/>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U6-720-940-</w:t>
            </w:r>
            <w:r w:rsidR="00CF1772">
              <w:rPr>
                <w:rFonts w:ascii="Arial" w:hAnsi="Arial" w:cs="Arial"/>
                <w:sz w:val="16"/>
                <w:szCs w:val="16"/>
              </w:rPr>
              <w:t>E</w:t>
            </w:r>
          </w:p>
        </w:tc>
        <w:tc>
          <w:tcPr>
            <w:tcW w:w="606" w:type="pct"/>
            <w:tcBorders>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720</w:t>
            </w:r>
          </w:p>
        </w:tc>
        <w:tc>
          <w:tcPr>
            <w:tcW w:w="896" w:type="pct"/>
            <w:tcBorders>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4092</w:t>
            </w:r>
          </w:p>
        </w:tc>
        <w:tc>
          <w:tcPr>
            <w:tcW w:w="1092" w:type="pct"/>
            <w:tcBorders>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79.6</w:t>
            </w:r>
          </w:p>
        </w:tc>
        <w:tc>
          <w:tcPr>
            <w:tcW w:w="580" w:type="pct"/>
            <w:tcBorders>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single" w:sz="4" w:space="0" w:color="272727"/>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U6-720-940-</w:t>
            </w:r>
            <w:r w:rsidR="00CF1772">
              <w:rPr>
                <w:rFonts w:ascii="Arial" w:hAnsi="Arial" w:cs="Arial"/>
                <w:sz w:val="16"/>
                <w:szCs w:val="16"/>
              </w:rPr>
              <w:t>F</w:t>
            </w:r>
          </w:p>
        </w:tc>
        <w:tc>
          <w:tcPr>
            <w:tcW w:w="606"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4985</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78.3</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single" w:sz="4" w:space="0" w:color="272727"/>
              <w:right w:val="single" w:sz="4" w:space="0" w:color="272727"/>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U6-720-940-Mean</w:t>
            </w:r>
          </w:p>
        </w:tc>
        <w:tc>
          <w:tcPr>
            <w:tcW w:w="606"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720</w:t>
            </w:r>
          </w:p>
        </w:tc>
        <w:tc>
          <w:tcPr>
            <w:tcW w:w="896" w:type="pct"/>
            <w:tcBorders>
              <w:top w:val="nil"/>
              <w:left w:val="nil"/>
              <w:bottom w:val="single" w:sz="4" w:space="0" w:color="272727"/>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940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4394</w:t>
            </w:r>
          </w:p>
        </w:tc>
        <w:tc>
          <w:tcPr>
            <w:tcW w:w="1092"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79.4</w:t>
            </w:r>
          </w:p>
        </w:tc>
        <w:tc>
          <w:tcPr>
            <w:tcW w:w="580" w:type="pct"/>
            <w:tcBorders>
              <w:top w:val="nil"/>
              <w:left w:val="nil"/>
              <w:bottom w:val="single" w:sz="4" w:space="0" w:color="272727"/>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17</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U6-730-940-A</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4198</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78.5</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U6-730-940-B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4198</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78.3</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U6-730-940-C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729</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4198</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79.7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U6-730-940-Mean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729</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940</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4198</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78.8</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20</w:t>
            </w:r>
          </w:p>
        </w:tc>
      </w:tr>
      <w:tr w:rsidR="00C258C0" w:rsidRPr="00C258C0" w:rsidTr="00C258C0">
        <w:trPr>
          <w:trHeight w:hRule="exact" w:val="255"/>
        </w:trPr>
        <w:tc>
          <w:tcPr>
            <w:tcW w:w="768" w:type="pct"/>
            <w:tcBorders>
              <w:top w:val="single" w:sz="4" w:space="0" w:color="272727"/>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U6-740-940-A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739</w:t>
            </w:r>
          </w:p>
        </w:tc>
        <w:tc>
          <w:tcPr>
            <w:tcW w:w="896" w:type="pct"/>
            <w:tcBorders>
              <w:top w:val="single" w:sz="4" w:space="0" w:color="272727"/>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77.2</w:t>
            </w:r>
          </w:p>
        </w:tc>
        <w:tc>
          <w:tcPr>
            <w:tcW w:w="580" w:type="pct"/>
            <w:tcBorders>
              <w:top w:val="single" w:sz="4" w:space="0" w:color="272727"/>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U6-740-940-B</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77.7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U6-740-940-C</w:t>
            </w:r>
          </w:p>
        </w:tc>
        <w:tc>
          <w:tcPr>
            <w:tcW w:w="606"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742</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77.7</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 </w:t>
            </w:r>
          </w:p>
        </w:tc>
      </w:tr>
      <w:tr w:rsidR="00C258C0" w:rsidRPr="00C258C0" w:rsidTr="00C258C0">
        <w:trPr>
          <w:trHeight w:hRule="exact" w:val="255"/>
        </w:trPr>
        <w:tc>
          <w:tcPr>
            <w:tcW w:w="768" w:type="pct"/>
            <w:tcBorders>
              <w:top w:val="nil"/>
              <w:left w:val="single" w:sz="4" w:space="0" w:color="272727"/>
              <w:bottom w:val="nil"/>
              <w:right w:val="nil"/>
            </w:tcBorders>
            <w:shd w:val="clear" w:color="000000" w:fill="F2DDDC"/>
            <w:noWrap/>
            <w:vAlign w:val="center"/>
            <w:hideMark/>
          </w:tcPr>
          <w:p w:rsidR="00C258C0" w:rsidRPr="00C258C0" w:rsidRDefault="00C258C0" w:rsidP="00C258C0">
            <w:pPr>
              <w:rPr>
                <w:rFonts w:ascii="Arial" w:hAnsi="Arial" w:cs="Arial"/>
                <w:b/>
                <w:bCs/>
                <w:color w:val="000000"/>
                <w:sz w:val="16"/>
                <w:szCs w:val="16"/>
              </w:rPr>
            </w:pPr>
            <w:r w:rsidRPr="00C258C0">
              <w:rPr>
                <w:rFonts w:ascii="Arial" w:hAnsi="Arial" w:cs="Arial"/>
                <w:b/>
                <w:bCs/>
                <w:color w:val="000000"/>
                <w:sz w:val="16"/>
                <w:szCs w:val="16"/>
              </w:rPr>
              <w:t>U6-740-940-Mean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740</w:t>
            </w:r>
          </w:p>
        </w:tc>
        <w:tc>
          <w:tcPr>
            <w:tcW w:w="896" w:type="pct"/>
            <w:tcBorders>
              <w:top w:val="nil"/>
              <w:left w:val="nil"/>
              <w:bottom w:val="nil"/>
              <w:right w:val="nil"/>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940</w:t>
            </w:r>
          </w:p>
        </w:tc>
        <w:tc>
          <w:tcPr>
            <w:tcW w:w="1058" w:type="pct"/>
            <w:tcBorders>
              <w:top w:val="nil"/>
              <w:left w:val="single" w:sz="4" w:space="0" w:color="272727"/>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4197</w:t>
            </w:r>
          </w:p>
        </w:tc>
        <w:tc>
          <w:tcPr>
            <w:tcW w:w="1092"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1F497D"/>
                <w:sz w:val="16"/>
                <w:szCs w:val="16"/>
              </w:rPr>
            </w:pPr>
            <w:r w:rsidRPr="00C258C0">
              <w:rPr>
                <w:rFonts w:ascii="Arial" w:hAnsi="Arial" w:cs="Arial"/>
                <w:b/>
                <w:bCs/>
                <w:color w:val="1F497D"/>
                <w:sz w:val="16"/>
                <w:szCs w:val="16"/>
              </w:rPr>
              <w:t>77.6</w:t>
            </w:r>
          </w:p>
        </w:tc>
        <w:tc>
          <w:tcPr>
            <w:tcW w:w="580" w:type="pct"/>
            <w:tcBorders>
              <w:top w:val="nil"/>
              <w:left w:val="nil"/>
              <w:bottom w:val="nil"/>
              <w:right w:val="single" w:sz="4" w:space="0" w:color="272727"/>
            </w:tcBorders>
            <w:shd w:val="clear" w:color="000000" w:fill="F2DDDC"/>
            <w:noWrap/>
            <w:vAlign w:val="bottom"/>
            <w:hideMark/>
          </w:tcPr>
          <w:p w:rsidR="00C258C0" w:rsidRPr="00C258C0" w:rsidRDefault="00C258C0" w:rsidP="00C258C0">
            <w:pPr>
              <w:jc w:val="right"/>
              <w:rPr>
                <w:rFonts w:ascii="Arial" w:hAnsi="Arial" w:cs="Arial"/>
                <w:b/>
                <w:bCs/>
                <w:color w:val="000000"/>
                <w:sz w:val="16"/>
                <w:szCs w:val="16"/>
              </w:rPr>
            </w:pPr>
            <w:r w:rsidRPr="00C258C0">
              <w:rPr>
                <w:rFonts w:ascii="Arial" w:hAnsi="Arial" w:cs="Arial"/>
                <w:b/>
                <w:bCs/>
                <w:color w:val="000000"/>
                <w:sz w:val="16"/>
                <w:szCs w:val="16"/>
              </w:rPr>
              <w:t>19</w:t>
            </w:r>
          </w:p>
        </w:tc>
      </w:tr>
      <w:tr w:rsidR="00C258C0" w:rsidRPr="00C258C0" w:rsidTr="00C258C0">
        <w:trPr>
          <w:trHeight w:hRule="exact" w:val="255"/>
        </w:trPr>
        <w:tc>
          <w:tcPr>
            <w:tcW w:w="5000" w:type="pct"/>
            <w:gridSpan w:val="6"/>
            <w:tcBorders>
              <w:top w:val="single" w:sz="4" w:space="0" w:color="272727"/>
              <w:left w:val="single" w:sz="4" w:space="0" w:color="272727"/>
              <w:bottom w:val="single" w:sz="4" w:space="0" w:color="272727"/>
              <w:right w:val="single" w:sz="4" w:space="0" w:color="272727"/>
            </w:tcBorders>
            <w:shd w:val="clear" w:color="000000" w:fill="E6B9B8"/>
            <w:noWrap/>
            <w:vAlign w:val="bottom"/>
            <w:hideMark/>
          </w:tcPr>
          <w:p w:rsidR="00C258C0" w:rsidRPr="00C258C0" w:rsidRDefault="00C258C0" w:rsidP="00C258C0">
            <w:pPr>
              <w:jc w:val="center"/>
              <w:rPr>
                <w:rFonts w:ascii="Arial" w:hAnsi="Arial" w:cs="Arial"/>
                <w:i/>
                <w:iCs/>
                <w:color w:val="000000"/>
                <w:sz w:val="16"/>
                <w:szCs w:val="16"/>
              </w:rPr>
            </w:pPr>
            <w:r w:rsidRPr="00C258C0">
              <w:rPr>
                <w:rFonts w:ascii="Arial" w:hAnsi="Arial" w:cs="Arial"/>
                <w:i/>
                <w:iCs/>
                <w:color w:val="000000"/>
                <w:sz w:val="16"/>
                <w:szCs w:val="16"/>
              </w:rPr>
              <w:t>Long Term Fixed Temperature Trial</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center"/>
            <w:hideMark/>
          </w:tcPr>
          <w:p w:rsidR="00C258C0" w:rsidRPr="00C258C0" w:rsidRDefault="00C258C0" w:rsidP="00C258C0">
            <w:pPr>
              <w:rPr>
                <w:rFonts w:ascii="Arial" w:hAnsi="Arial" w:cs="Arial"/>
                <w:sz w:val="16"/>
                <w:szCs w:val="16"/>
              </w:rPr>
            </w:pPr>
            <w:r w:rsidRPr="00C258C0">
              <w:rPr>
                <w:rFonts w:ascii="Arial" w:hAnsi="Arial" w:cs="Arial"/>
                <w:sz w:val="16"/>
                <w:szCs w:val="16"/>
              </w:rPr>
              <w:t>U6-LT-A*</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74.2</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1</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U6-LT-A</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739</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959</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4198</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76.5</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2</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U6-LT-B</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734</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4226</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74.9</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U6-LT-C</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747</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4246</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74.6</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U6-LT-C*</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760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4247</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73.4</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5</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U6-LT-D</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743</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4224</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67.5</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6</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U6-LT-D*</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4193</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74.0</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U6-LT-E</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4061</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69.8</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8</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U6-LT-F</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961</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69.9</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U6-LT-G</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735</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4197</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71.2</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10</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U6-LT-GA*</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736</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961</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4195</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75.8</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11</w:t>
            </w:r>
          </w:p>
        </w:tc>
      </w:tr>
      <w:tr w:rsidR="00C258C0" w:rsidRPr="00C258C0" w:rsidTr="00C258C0">
        <w:trPr>
          <w:trHeight w:hRule="exact" w:val="255"/>
        </w:trPr>
        <w:tc>
          <w:tcPr>
            <w:tcW w:w="768" w:type="pct"/>
            <w:tcBorders>
              <w:top w:val="nil"/>
              <w:left w:val="single" w:sz="4" w:space="0" w:color="272727"/>
              <w:bottom w:val="nil"/>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U6-LT-GB*</w:t>
            </w:r>
          </w:p>
        </w:tc>
        <w:tc>
          <w:tcPr>
            <w:tcW w:w="606"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750</w:t>
            </w:r>
          </w:p>
        </w:tc>
        <w:tc>
          <w:tcPr>
            <w:tcW w:w="896" w:type="pct"/>
            <w:tcBorders>
              <w:top w:val="nil"/>
              <w:left w:val="nil"/>
              <w:bottom w:val="nil"/>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925</w:t>
            </w:r>
          </w:p>
        </w:tc>
        <w:tc>
          <w:tcPr>
            <w:tcW w:w="1058" w:type="pct"/>
            <w:tcBorders>
              <w:top w:val="nil"/>
              <w:left w:val="single" w:sz="4" w:space="0" w:color="auto"/>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3792</w:t>
            </w:r>
          </w:p>
        </w:tc>
        <w:tc>
          <w:tcPr>
            <w:tcW w:w="1092" w:type="pct"/>
            <w:tcBorders>
              <w:top w:val="nil"/>
              <w:left w:val="nil"/>
              <w:bottom w:val="nil"/>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70.3</w:t>
            </w:r>
          </w:p>
        </w:tc>
        <w:tc>
          <w:tcPr>
            <w:tcW w:w="580" w:type="pct"/>
            <w:tcBorders>
              <w:top w:val="nil"/>
              <w:left w:val="nil"/>
              <w:bottom w:val="nil"/>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12</w:t>
            </w:r>
          </w:p>
        </w:tc>
      </w:tr>
      <w:tr w:rsidR="00C258C0" w:rsidRPr="00C258C0" w:rsidTr="00C258C0">
        <w:trPr>
          <w:trHeight w:hRule="exact" w:val="255"/>
        </w:trPr>
        <w:tc>
          <w:tcPr>
            <w:tcW w:w="768" w:type="pct"/>
            <w:tcBorders>
              <w:top w:val="nil"/>
              <w:left w:val="single" w:sz="4" w:space="0" w:color="272727"/>
              <w:bottom w:val="single" w:sz="4" w:space="0" w:color="272727"/>
              <w:right w:val="nil"/>
            </w:tcBorders>
            <w:shd w:val="clear" w:color="auto" w:fill="auto"/>
            <w:noWrap/>
            <w:vAlign w:val="bottom"/>
            <w:hideMark/>
          </w:tcPr>
          <w:p w:rsidR="00C258C0" w:rsidRPr="00C258C0" w:rsidRDefault="00C258C0" w:rsidP="00C258C0">
            <w:pPr>
              <w:rPr>
                <w:rFonts w:ascii="Arial" w:hAnsi="Arial" w:cs="Arial"/>
                <w:sz w:val="16"/>
                <w:szCs w:val="16"/>
              </w:rPr>
            </w:pPr>
            <w:r w:rsidRPr="00C258C0">
              <w:rPr>
                <w:rFonts w:ascii="Arial" w:hAnsi="Arial" w:cs="Arial"/>
                <w:sz w:val="16"/>
                <w:szCs w:val="16"/>
              </w:rPr>
              <w:t>U6-LT-GC*</w:t>
            </w:r>
          </w:p>
        </w:tc>
        <w:tc>
          <w:tcPr>
            <w:tcW w:w="606" w:type="pct"/>
            <w:tcBorders>
              <w:top w:val="nil"/>
              <w:left w:val="single" w:sz="4" w:space="0" w:color="auto"/>
              <w:bottom w:val="single" w:sz="4" w:space="0" w:color="272727"/>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738</w:t>
            </w:r>
          </w:p>
        </w:tc>
        <w:tc>
          <w:tcPr>
            <w:tcW w:w="896" w:type="pct"/>
            <w:tcBorders>
              <w:top w:val="nil"/>
              <w:left w:val="nil"/>
              <w:bottom w:val="single" w:sz="4" w:space="0" w:color="272727"/>
              <w:right w:val="nil"/>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960</w:t>
            </w:r>
          </w:p>
        </w:tc>
        <w:tc>
          <w:tcPr>
            <w:tcW w:w="1058" w:type="pct"/>
            <w:tcBorders>
              <w:top w:val="nil"/>
              <w:left w:val="single" w:sz="4" w:space="0" w:color="auto"/>
              <w:bottom w:val="single" w:sz="4" w:space="0" w:color="272727"/>
              <w:right w:val="single" w:sz="4" w:space="0" w:color="auto"/>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4196</w:t>
            </w:r>
          </w:p>
        </w:tc>
        <w:tc>
          <w:tcPr>
            <w:tcW w:w="1092" w:type="pct"/>
            <w:tcBorders>
              <w:top w:val="nil"/>
              <w:left w:val="nil"/>
              <w:bottom w:val="single" w:sz="4" w:space="0" w:color="272727"/>
              <w:right w:val="single" w:sz="4" w:space="0" w:color="auto"/>
            </w:tcBorders>
            <w:shd w:val="clear" w:color="auto" w:fill="auto"/>
            <w:noWrap/>
            <w:vAlign w:val="bottom"/>
            <w:hideMark/>
          </w:tcPr>
          <w:p w:rsidR="00C258C0" w:rsidRPr="00C258C0" w:rsidRDefault="00C258C0" w:rsidP="00C258C0">
            <w:pPr>
              <w:jc w:val="right"/>
              <w:rPr>
                <w:rFonts w:ascii="Arial" w:hAnsi="Arial" w:cs="Arial"/>
                <w:color w:val="1F497D"/>
                <w:sz w:val="16"/>
                <w:szCs w:val="16"/>
              </w:rPr>
            </w:pPr>
            <w:r w:rsidRPr="00C258C0">
              <w:rPr>
                <w:rFonts w:ascii="Arial" w:hAnsi="Arial" w:cs="Arial"/>
                <w:color w:val="1F497D"/>
                <w:sz w:val="16"/>
                <w:szCs w:val="16"/>
              </w:rPr>
              <w:t>74.1</w:t>
            </w:r>
          </w:p>
        </w:tc>
        <w:tc>
          <w:tcPr>
            <w:tcW w:w="580" w:type="pct"/>
            <w:tcBorders>
              <w:top w:val="nil"/>
              <w:left w:val="nil"/>
              <w:bottom w:val="single" w:sz="4" w:space="0" w:color="272727"/>
              <w:right w:val="single" w:sz="4" w:space="0" w:color="272727"/>
            </w:tcBorders>
            <w:shd w:val="clear" w:color="auto" w:fill="auto"/>
            <w:noWrap/>
            <w:vAlign w:val="bottom"/>
            <w:hideMark/>
          </w:tcPr>
          <w:p w:rsidR="00C258C0" w:rsidRPr="00C258C0" w:rsidRDefault="00C258C0" w:rsidP="00C258C0">
            <w:pPr>
              <w:jc w:val="right"/>
              <w:rPr>
                <w:rFonts w:ascii="Arial" w:hAnsi="Arial" w:cs="Arial"/>
                <w:sz w:val="16"/>
                <w:szCs w:val="16"/>
              </w:rPr>
            </w:pPr>
            <w:r w:rsidRPr="00C258C0">
              <w:rPr>
                <w:rFonts w:ascii="Arial" w:hAnsi="Arial" w:cs="Arial"/>
                <w:sz w:val="16"/>
                <w:szCs w:val="16"/>
              </w:rPr>
              <w:t>13</w:t>
            </w:r>
          </w:p>
        </w:tc>
      </w:tr>
    </w:tbl>
    <w:p w:rsidR="00C258C0" w:rsidRPr="002D0C3F" w:rsidRDefault="002D0C3F" w:rsidP="00B4243B">
      <w:pPr>
        <w:pStyle w:val="textlev1"/>
        <w:ind w:left="0"/>
        <w:rPr>
          <w:sz w:val="20"/>
        </w:rPr>
      </w:pPr>
      <w:r w:rsidRPr="002D0C3F">
        <w:rPr>
          <w:sz w:val="20"/>
        </w:rPr>
        <w:t>*Daily Refinery Samples</w:t>
      </w:r>
      <w:r w:rsidR="00664BBD" w:rsidRPr="00664BBD">
        <w:rPr>
          <w:sz w:val="20"/>
        </w:rPr>
        <w:t xml:space="preserve"> </w:t>
      </w:r>
      <w:r w:rsidR="00664BBD">
        <w:rPr>
          <w:sz w:val="20"/>
        </w:rPr>
        <w:tab/>
      </w:r>
      <w:r w:rsidR="00664BBD">
        <w:rPr>
          <w:sz w:val="20"/>
        </w:rPr>
        <w:tab/>
        <w:t xml:space="preserve">Note: The sample ID is in the format: Unit# – Nominal </w:t>
      </w:r>
      <w:r w:rsidR="00664BBD">
        <w:rPr>
          <w:i/>
          <w:sz w:val="20"/>
        </w:rPr>
        <w:t>T</w:t>
      </w:r>
      <w:r w:rsidR="00664BBD">
        <w:rPr>
          <w:sz w:val="20"/>
          <w:vertAlign w:val="subscript"/>
        </w:rPr>
        <w:t xml:space="preserve">D4 </w:t>
      </w:r>
      <w:r w:rsidR="00664BBD">
        <w:rPr>
          <w:sz w:val="20"/>
        </w:rPr>
        <w:t xml:space="preserve">– Nominal </w:t>
      </w:r>
      <w:r w:rsidR="00664BBD">
        <w:rPr>
          <w:i/>
          <w:sz w:val="20"/>
        </w:rPr>
        <w:t>T</w:t>
      </w:r>
      <w:r w:rsidR="00664BBD">
        <w:rPr>
          <w:sz w:val="20"/>
          <w:vertAlign w:val="subscript"/>
        </w:rPr>
        <w:t>f</w:t>
      </w:r>
    </w:p>
    <w:p w:rsidR="00857120" w:rsidRDefault="00857120" w:rsidP="00B4243B">
      <w:pPr>
        <w:pStyle w:val="textlev1"/>
        <w:ind w:left="0"/>
        <w:rPr>
          <w:rFonts w:ascii="CG Times (W1)" w:hAnsi="CG Times (W1)"/>
        </w:rPr>
      </w:pPr>
    </w:p>
    <w:p w:rsidR="00617413" w:rsidRPr="009A237A" w:rsidRDefault="006767D2" w:rsidP="00B4243B">
      <w:pPr>
        <w:pStyle w:val="textlev1"/>
        <w:ind w:left="0"/>
      </w:pPr>
      <w:r>
        <w:rPr>
          <w:b/>
          <w:noProof/>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183515</wp:posOffset>
                </wp:positionV>
                <wp:extent cx="5001260" cy="0"/>
                <wp:effectExtent l="12700" t="15875" r="15240" b="1270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1260"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7941C" id="AutoShape 5" o:spid="_x0000_s1026" type="#_x0000_t32" style="position:absolute;margin-left:-2.55pt;margin-top:14.45pt;width:393.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" strokecolor="#c0504d [3205]" strokeweight="1.5pt"/>
            </w:pict>
          </mc:Fallback>
        </mc:AlternateContent>
      </w:r>
      <w:r w:rsidR="002D0C3F" w:rsidRPr="009A237A">
        <w:rPr>
          <w:b/>
        </w:rPr>
        <w:t>Figure A.2</w:t>
      </w:r>
      <w:r w:rsidR="009A237A">
        <w:rPr>
          <w:b/>
        </w:rPr>
        <w:t xml:space="preserve"> </w:t>
      </w:r>
      <w:r w:rsidR="009A237A">
        <w:t>Unit 6 Sampling Runs – Nominal Temperatures</w:t>
      </w:r>
    </w:p>
    <w:p w:rsidR="00617413" w:rsidRDefault="00281AC2" w:rsidP="00B4243B">
      <w:pPr>
        <w:pStyle w:val="textlev1"/>
        <w:ind w:left="0"/>
        <w:rPr>
          <w:rFonts w:ascii="CG Times (W1)" w:hAnsi="CG Times (W1)"/>
          <w:b/>
        </w:rPr>
      </w:pPr>
      <w:r w:rsidRPr="00281AC2">
        <w:rPr>
          <w:rFonts w:ascii="CG Times (W1)" w:hAnsi="CG Times (W1)"/>
          <w:b/>
          <w:noProof/>
        </w:rPr>
        <w:drawing>
          <wp:inline distT="0" distB="0" distL="0" distR="0">
            <wp:extent cx="4972050" cy="3638551"/>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467A97" w:rsidRDefault="00467A97" w:rsidP="00B4243B">
      <w:pPr>
        <w:pStyle w:val="textlev1"/>
        <w:ind w:left="0"/>
        <w:rPr>
          <w:sz w:val="20"/>
        </w:rPr>
      </w:pPr>
    </w:p>
    <w:p w:rsidR="00C963E9" w:rsidRDefault="00C963E9" w:rsidP="00B4243B">
      <w:pPr>
        <w:pStyle w:val="textlev1"/>
        <w:ind w:left="0"/>
        <w:rPr>
          <w:sz w:val="20"/>
        </w:rPr>
      </w:pPr>
      <w:r>
        <w:rPr>
          <w:b/>
          <w:sz w:val="20"/>
        </w:rPr>
        <w:lastRenderedPageBreak/>
        <w:t xml:space="preserve">Table A.3 </w:t>
      </w:r>
      <w:r>
        <w:rPr>
          <w:sz w:val="20"/>
        </w:rPr>
        <w:t>Unit 7 Results</w:t>
      </w:r>
    </w:p>
    <w:tbl>
      <w:tblPr>
        <w:tblW w:w="5000" w:type="pct"/>
        <w:tblLook w:val="04A0" w:firstRow="1" w:lastRow="0" w:firstColumn="1" w:lastColumn="0" w:noHBand="0" w:noVBand="1"/>
      </w:tblPr>
      <w:tblGrid>
        <w:gridCol w:w="1613"/>
        <w:gridCol w:w="1179"/>
        <w:gridCol w:w="1752"/>
        <w:gridCol w:w="2072"/>
        <w:gridCol w:w="2139"/>
        <w:gridCol w:w="1128"/>
      </w:tblGrid>
      <w:tr w:rsidR="00A47825" w:rsidRPr="00A47825" w:rsidTr="00A47825">
        <w:trPr>
          <w:trHeight w:val="285"/>
        </w:trPr>
        <w:tc>
          <w:tcPr>
            <w:tcW w:w="768" w:type="pct"/>
            <w:tcBorders>
              <w:top w:val="single" w:sz="4" w:space="0" w:color="272727"/>
              <w:left w:val="single" w:sz="4" w:space="0" w:color="272727"/>
              <w:bottom w:val="single" w:sz="4" w:space="0" w:color="272727"/>
              <w:right w:val="nil"/>
            </w:tcBorders>
            <w:shd w:val="clear" w:color="000000" w:fill="C0504D"/>
            <w:noWrap/>
            <w:vAlign w:val="center"/>
            <w:hideMark/>
          </w:tcPr>
          <w:p w:rsidR="00A47825" w:rsidRPr="00A47825" w:rsidRDefault="00A47825" w:rsidP="00A47825">
            <w:pPr>
              <w:jc w:val="center"/>
              <w:rPr>
                <w:rFonts w:ascii="Arial" w:hAnsi="Arial" w:cs="Arial"/>
                <w:color w:val="FFFFFF"/>
                <w:sz w:val="18"/>
                <w:szCs w:val="18"/>
              </w:rPr>
            </w:pPr>
            <w:r w:rsidRPr="00A47825">
              <w:rPr>
                <w:rFonts w:ascii="Arial" w:hAnsi="Arial" w:cs="Arial"/>
                <w:color w:val="FFFFFF"/>
                <w:sz w:val="18"/>
                <w:szCs w:val="18"/>
              </w:rPr>
              <w:t>Sample ID</w:t>
            </w:r>
          </w:p>
        </w:tc>
        <w:tc>
          <w:tcPr>
            <w:tcW w:w="606"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A47825" w:rsidRPr="00A47825" w:rsidRDefault="00A47825" w:rsidP="00A47825">
            <w:pPr>
              <w:jc w:val="center"/>
              <w:rPr>
                <w:rFonts w:ascii="Arial" w:hAnsi="Arial" w:cs="Arial"/>
                <w:i/>
                <w:iCs/>
                <w:color w:val="FFFFFF"/>
                <w:sz w:val="18"/>
                <w:szCs w:val="18"/>
              </w:rPr>
            </w:pPr>
            <w:r w:rsidRPr="00A47825">
              <w:rPr>
                <w:rFonts w:ascii="Arial" w:hAnsi="Arial" w:cs="Arial"/>
                <w:i/>
                <w:iCs/>
                <w:color w:val="FFFFFF"/>
                <w:sz w:val="18"/>
                <w:szCs w:val="18"/>
              </w:rPr>
              <w:t>T</w:t>
            </w:r>
            <w:r w:rsidRPr="00A47825">
              <w:rPr>
                <w:rFonts w:ascii="Arial" w:hAnsi="Arial" w:cs="Arial"/>
                <w:color w:val="FFFFFF"/>
                <w:sz w:val="18"/>
                <w:szCs w:val="18"/>
                <w:vertAlign w:val="subscript"/>
              </w:rPr>
              <w:t>D4</w:t>
            </w:r>
            <w:r w:rsidRPr="00A47825">
              <w:rPr>
                <w:rFonts w:ascii="Arial" w:hAnsi="Arial" w:cs="Arial"/>
                <w:color w:val="FFFFFF"/>
                <w:sz w:val="18"/>
                <w:szCs w:val="18"/>
              </w:rPr>
              <w:t xml:space="preserve"> [</w:t>
            </w:r>
            <w:r w:rsidRPr="00A47825">
              <w:rPr>
                <w:rFonts w:ascii="Arial" w:hAnsi="Arial" w:cs="Arial"/>
                <w:color w:val="FFFFFF"/>
                <w:sz w:val="18"/>
                <w:szCs w:val="18"/>
                <w:vertAlign w:val="superscript"/>
              </w:rPr>
              <w:t>o</w:t>
            </w:r>
            <w:r w:rsidRPr="00A47825">
              <w:rPr>
                <w:rFonts w:ascii="Arial" w:hAnsi="Arial" w:cs="Arial"/>
                <w:color w:val="FFFFFF"/>
                <w:sz w:val="18"/>
                <w:szCs w:val="18"/>
              </w:rPr>
              <w:t>C]</w:t>
            </w:r>
          </w:p>
        </w:tc>
        <w:tc>
          <w:tcPr>
            <w:tcW w:w="896" w:type="pct"/>
            <w:tcBorders>
              <w:top w:val="single" w:sz="4" w:space="0" w:color="272727"/>
              <w:left w:val="nil"/>
              <w:bottom w:val="single" w:sz="4" w:space="0" w:color="272727"/>
              <w:right w:val="nil"/>
            </w:tcBorders>
            <w:shd w:val="clear" w:color="000000" w:fill="C0504D"/>
            <w:noWrap/>
            <w:vAlign w:val="center"/>
            <w:hideMark/>
          </w:tcPr>
          <w:p w:rsidR="00A47825" w:rsidRPr="00A47825" w:rsidRDefault="00A47825" w:rsidP="00A47825">
            <w:pPr>
              <w:jc w:val="center"/>
              <w:rPr>
                <w:rFonts w:ascii="Arial" w:hAnsi="Arial" w:cs="Arial"/>
                <w:i/>
                <w:iCs/>
                <w:color w:val="FFFFFF"/>
                <w:sz w:val="18"/>
                <w:szCs w:val="18"/>
              </w:rPr>
            </w:pPr>
            <w:r w:rsidRPr="00A47825">
              <w:rPr>
                <w:rFonts w:ascii="Arial" w:hAnsi="Arial" w:cs="Arial"/>
                <w:i/>
                <w:iCs/>
                <w:color w:val="FFFFFF"/>
                <w:sz w:val="18"/>
                <w:szCs w:val="18"/>
              </w:rPr>
              <w:t>T</w:t>
            </w:r>
            <w:r w:rsidRPr="00A47825">
              <w:rPr>
                <w:rFonts w:ascii="Arial" w:hAnsi="Arial" w:cs="Arial"/>
                <w:color w:val="FFFFFF"/>
                <w:sz w:val="18"/>
                <w:szCs w:val="18"/>
                <w:vertAlign w:val="subscript"/>
              </w:rPr>
              <w:t>f</w:t>
            </w:r>
            <w:r w:rsidRPr="00A47825">
              <w:rPr>
                <w:rFonts w:ascii="Arial" w:hAnsi="Arial" w:cs="Arial"/>
                <w:color w:val="FFFFFF"/>
                <w:sz w:val="18"/>
                <w:szCs w:val="18"/>
              </w:rPr>
              <w:t xml:space="preserve"> [</w:t>
            </w:r>
            <w:r w:rsidRPr="00A47825">
              <w:rPr>
                <w:rFonts w:ascii="Arial" w:hAnsi="Arial" w:cs="Arial"/>
                <w:color w:val="FFFFFF"/>
                <w:sz w:val="18"/>
                <w:szCs w:val="18"/>
                <w:vertAlign w:val="superscript"/>
              </w:rPr>
              <w:t>o</w:t>
            </w:r>
            <w:r w:rsidRPr="00A47825">
              <w:rPr>
                <w:rFonts w:ascii="Arial" w:hAnsi="Arial" w:cs="Arial"/>
                <w:color w:val="FFFFFF"/>
                <w:sz w:val="18"/>
                <w:szCs w:val="18"/>
              </w:rPr>
              <w:t>C]</w:t>
            </w:r>
          </w:p>
        </w:tc>
        <w:tc>
          <w:tcPr>
            <w:tcW w:w="1058"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A47825" w:rsidRPr="00A47825" w:rsidRDefault="00A47825" w:rsidP="00A47825">
            <w:pPr>
              <w:jc w:val="center"/>
              <w:rPr>
                <w:rFonts w:ascii="Arial" w:hAnsi="Arial" w:cs="Arial"/>
                <w:color w:val="FFFFFF"/>
                <w:sz w:val="18"/>
                <w:szCs w:val="18"/>
              </w:rPr>
            </w:pPr>
            <w:r w:rsidRPr="00FB355F">
              <w:rPr>
                <w:rFonts w:ascii="Arial" w:hAnsi="Arial" w:cs="Arial"/>
                <w:i/>
                <w:color w:val="FFFFFF"/>
                <w:sz w:val="18"/>
                <w:szCs w:val="18"/>
              </w:rPr>
              <w:t>G</w:t>
            </w:r>
            <w:r w:rsidRPr="00A47825">
              <w:rPr>
                <w:rFonts w:ascii="Arial" w:hAnsi="Arial" w:cs="Arial"/>
                <w:color w:val="FFFFFF"/>
                <w:sz w:val="18"/>
                <w:szCs w:val="18"/>
              </w:rPr>
              <w:t xml:space="preserve"> [SCM/h]</w:t>
            </w:r>
          </w:p>
        </w:tc>
        <w:tc>
          <w:tcPr>
            <w:tcW w:w="1092" w:type="pct"/>
            <w:tcBorders>
              <w:top w:val="single" w:sz="4" w:space="0" w:color="272727"/>
              <w:left w:val="nil"/>
              <w:bottom w:val="single" w:sz="4" w:space="0" w:color="272727"/>
              <w:right w:val="single" w:sz="4" w:space="0" w:color="272727"/>
            </w:tcBorders>
            <w:shd w:val="clear" w:color="000000" w:fill="C0504D"/>
            <w:noWrap/>
            <w:vAlign w:val="center"/>
            <w:hideMark/>
          </w:tcPr>
          <w:p w:rsidR="00A47825" w:rsidRPr="00A47825" w:rsidRDefault="00A47825" w:rsidP="00A47825">
            <w:pPr>
              <w:jc w:val="center"/>
              <w:rPr>
                <w:rFonts w:ascii="Arial" w:hAnsi="Arial" w:cs="Arial"/>
                <w:color w:val="FFFFFF"/>
                <w:sz w:val="18"/>
                <w:szCs w:val="18"/>
              </w:rPr>
            </w:pPr>
            <w:r w:rsidRPr="00FB355F">
              <w:rPr>
                <w:rFonts w:ascii="Arial" w:hAnsi="Arial" w:cs="Arial"/>
                <w:i/>
                <w:color w:val="FFFFFF"/>
                <w:sz w:val="18"/>
                <w:szCs w:val="18"/>
              </w:rPr>
              <w:t>SA</w:t>
            </w:r>
            <w:r w:rsidRPr="00A47825">
              <w:rPr>
                <w:rFonts w:ascii="Arial" w:hAnsi="Arial" w:cs="Arial"/>
                <w:color w:val="FFFFFF"/>
                <w:sz w:val="18"/>
                <w:szCs w:val="18"/>
              </w:rPr>
              <w:t xml:space="preserve"> [m</w:t>
            </w:r>
            <w:r w:rsidRPr="00A47825">
              <w:rPr>
                <w:rFonts w:ascii="Arial" w:hAnsi="Arial" w:cs="Arial"/>
                <w:color w:val="FFFFFF"/>
                <w:sz w:val="18"/>
                <w:szCs w:val="18"/>
                <w:vertAlign w:val="superscript"/>
              </w:rPr>
              <w:t>2</w:t>
            </w:r>
            <w:r w:rsidRPr="00A47825">
              <w:rPr>
                <w:rFonts w:ascii="Arial" w:hAnsi="Arial" w:cs="Arial"/>
                <w:color w:val="FFFFFF"/>
                <w:sz w:val="18"/>
                <w:szCs w:val="18"/>
              </w:rPr>
              <w:t>/g]</w:t>
            </w:r>
          </w:p>
        </w:tc>
        <w:tc>
          <w:tcPr>
            <w:tcW w:w="580" w:type="pct"/>
            <w:tcBorders>
              <w:top w:val="single" w:sz="4" w:space="0" w:color="272727"/>
              <w:left w:val="nil"/>
              <w:bottom w:val="single" w:sz="4" w:space="0" w:color="272727"/>
              <w:right w:val="single" w:sz="4" w:space="0" w:color="272727"/>
            </w:tcBorders>
            <w:shd w:val="clear" w:color="000000" w:fill="C0504D"/>
            <w:noWrap/>
            <w:vAlign w:val="center"/>
            <w:hideMark/>
          </w:tcPr>
          <w:p w:rsidR="00A47825" w:rsidRPr="00A47825" w:rsidRDefault="00A47825" w:rsidP="003A33DF">
            <w:pPr>
              <w:jc w:val="center"/>
              <w:rPr>
                <w:rFonts w:ascii="Arial" w:hAnsi="Arial" w:cs="Arial"/>
                <w:color w:val="FFFFFF"/>
                <w:sz w:val="18"/>
                <w:szCs w:val="18"/>
              </w:rPr>
            </w:pPr>
            <w:r w:rsidRPr="00A47825">
              <w:rPr>
                <w:rFonts w:ascii="Arial" w:hAnsi="Arial" w:cs="Arial"/>
                <w:color w:val="FFFFFF"/>
                <w:sz w:val="18"/>
                <w:szCs w:val="18"/>
              </w:rPr>
              <w:t>O</w:t>
            </w:r>
            <w:r w:rsidR="003A33DF">
              <w:rPr>
                <w:rFonts w:ascii="Arial" w:hAnsi="Arial" w:cs="Arial"/>
                <w:color w:val="FFFFFF"/>
                <w:sz w:val="18"/>
                <w:szCs w:val="18"/>
              </w:rPr>
              <w:t>rder</w:t>
            </w:r>
          </w:p>
        </w:tc>
      </w:tr>
      <w:tr w:rsidR="00A47825" w:rsidRPr="00A47825" w:rsidTr="00A47825">
        <w:trPr>
          <w:trHeight w:hRule="exact" w:val="255"/>
        </w:trPr>
        <w:tc>
          <w:tcPr>
            <w:tcW w:w="5000" w:type="pct"/>
            <w:gridSpan w:val="6"/>
            <w:tcBorders>
              <w:top w:val="single" w:sz="4" w:space="0" w:color="272727"/>
              <w:left w:val="single" w:sz="4" w:space="0" w:color="272727"/>
              <w:bottom w:val="single" w:sz="4" w:space="0" w:color="272727"/>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Furnace Temperature - Run #1</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U7-800-1050-A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803</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1043</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4180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93.4</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U7-800-1050-B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797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1041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4099</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95.5</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U7-800-1050-C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798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1048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3964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87.5</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U7-800-1050-Mean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799</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1044</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4081</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92.2</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U7-800-1060-A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1055</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3942</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86.3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U7-800-1060-B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3861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83.6</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U7-800-1060-C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3861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81.6</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U7-800-1060-Mean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828</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1058</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3888</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83.8</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U7-800-1070-A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831</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1069</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3989</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81.7</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834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836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U7-800-1070-Mean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833</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1068</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3990</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82.1</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U7-800-1080-A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3924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U7-800-1080-B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3979</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U7-800-1080-C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843</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3985</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79.2</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U7-800-1080-Mean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844</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1081</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3963</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78.3</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U7-800-1090-A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864</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1089</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3849</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73.5</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U7-800-1090-B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3841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U7-800-1090-C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3841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72.1</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U7-800-1090-Mean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865</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1090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3844</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72.5</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5</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U7-800-1100-A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1101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3880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72.1</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U7-800-1100-B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1101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3864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71.9</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U7-800-1100-C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1101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3845</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69.2</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U7-800-1100-Mean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868</w:t>
            </w:r>
          </w:p>
        </w:tc>
        <w:tc>
          <w:tcPr>
            <w:tcW w:w="896" w:type="pct"/>
            <w:tcBorders>
              <w:top w:val="nil"/>
              <w:left w:val="nil"/>
              <w:bottom w:val="single" w:sz="4" w:space="0" w:color="auto"/>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1101</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3863</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71.1</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w:t>
            </w:r>
          </w:p>
        </w:tc>
      </w:tr>
      <w:tr w:rsidR="00A47825" w:rsidRPr="00A47825" w:rsidTr="00A47825">
        <w:trPr>
          <w:trHeight w:hRule="exact" w:val="255"/>
        </w:trPr>
        <w:tc>
          <w:tcPr>
            <w:tcW w:w="5000" w:type="pct"/>
            <w:gridSpan w:val="6"/>
            <w:tcBorders>
              <w:top w:val="single" w:sz="4" w:space="0" w:color="auto"/>
              <w:left w:val="single" w:sz="4" w:space="0" w:color="272727"/>
              <w:bottom w:val="nil"/>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Furnace Temperature - Run #2</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U7-875-1060-A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873</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1059</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3779</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74.8</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U7-875-1060-B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3772</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69.7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U7-875-1060-C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3754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U7-875-1060-Mean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874</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3768</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72.1</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12</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U7-885-1070-A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885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3781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68.3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U7-885-1070-B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885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3753</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69.1</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U7-885-1070-C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885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3695</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66.9</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U7-885-1070-Mean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885</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1069</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3743</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68.1</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14</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U7-820-1080-A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818</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3984</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85.0</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U7-820-1080-B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818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83.8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U7-820-1080-C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817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3838</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82.6</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U7-820-1080-Mean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818</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1081</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3935</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83.8</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15</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U7-870-1090-A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3989</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73.3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U7-870-1090-B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3989</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72.6</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U7-870-1090-C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1089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3977</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U7-870-1090-Mean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875</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1090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3985</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72.4</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16</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U7-910-1100-A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903</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1099</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3781</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65.0</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U7-910-1100-B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905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3777</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64.8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U7-910-1100-C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907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1099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3777</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63.4</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U7-910-1100-Mean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905</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1099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3778</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64.4</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13</w:t>
            </w:r>
          </w:p>
        </w:tc>
      </w:tr>
      <w:tr w:rsidR="00A47825" w:rsidRPr="00A47825" w:rsidTr="00A47825">
        <w:trPr>
          <w:trHeight w:hRule="exact" w:val="255"/>
        </w:trPr>
        <w:tc>
          <w:tcPr>
            <w:tcW w:w="5000" w:type="pct"/>
            <w:gridSpan w:val="6"/>
            <w:tcBorders>
              <w:top w:val="nil"/>
              <w:left w:val="single" w:sz="4" w:space="0" w:color="272727"/>
              <w:bottom w:val="nil"/>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D4 Temperature - Run #1</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U7-780-1050-A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775</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3400</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84.9</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U7-780-1050-B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776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3400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83.8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U7-780-1050-C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776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3400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U7-780-1050-Mean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776</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1051</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3400</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83.8</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w:t>
            </w:r>
          </w:p>
        </w:tc>
      </w:tr>
      <w:tr w:rsidR="00A47825" w:rsidRPr="00A47825" w:rsidTr="00A47825">
        <w:trPr>
          <w:trHeight w:hRule="exact" w:val="255"/>
        </w:trPr>
        <w:tc>
          <w:tcPr>
            <w:tcW w:w="768" w:type="pct"/>
            <w:tcBorders>
              <w:top w:val="nil"/>
              <w:left w:val="single" w:sz="4" w:space="0" w:color="272727"/>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U7-810-1050-A</w:t>
            </w:r>
          </w:p>
        </w:tc>
        <w:tc>
          <w:tcPr>
            <w:tcW w:w="606" w:type="pct"/>
            <w:tcBorders>
              <w:top w:val="nil"/>
              <w:left w:val="single" w:sz="4" w:space="0" w:color="272727"/>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809</w:t>
            </w:r>
          </w:p>
        </w:tc>
        <w:tc>
          <w:tcPr>
            <w:tcW w:w="896" w:type="pct"/>
            <w:tcBorders>
              <w:top w:val="nil"/>
              <w:left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nil"/>
              <w:left w:val="single" w:sz="4" w:space="0" w:color="272727"/>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3500</w:t>
            </w:r>
          </w:p>
        </w:tc>
        <w:tc>
          <w:tcPr>
            <w:tcW w:w="1092" w:type="pct"/>
            <w:tcBorders>
              <w:top w:val="nil"/>
              <w:left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87.6</w:t>
            </w:r>
          </w:p>
        </w:tc>
        <w:tc>
          <w:tcPr>
            <w:tcW w:w="580" w:type="pct"/>
            <w:tcBorders>
              <w:top w:val="nil"/>
              <w:left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auto"/>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U7-810-1050-B</w:t>
            </w:r>
          </w:p>
        </w:tc>
        <w:tc>
          <w:tcPr>
            <w:tcW w:w="606" w:type="pct"/>
            <w:tcBorders>
              <w:top w:val="nil"/>
              <w:left w:val="single" w:sz="4" w:space="0" w:color="272727"/>
              <w:bottom w:val="single" w:sz="4" w:space="0" w:color="auto"/>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809</w:t>
            </w:r>
          </w:p>
        </w:tc>
        <w:tc>
          <w:tcPr>
            <w:tcW w:w="896" w:type="pct"/>
            <w:tcBorders>
              <w:top w:val="nil"/>
              <w:left w:val="nil"/>
              <w:bottom w:val="single" w:sz="4" w:space="0" w:color="auto"/>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nil"/>
              <w:left w:val="single" w:sz="4" w:space="0" w:color="272727"/>
              <w:bottom w:val="single" w:sz="4" w:space="0" w:color="auto"/>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3500</w:t>
            </w:r>
          </w:p>
        </w:tc>
        <w:tc>
          <w:tcPr>
            <w:tcW w:w="1092" w:type="pct"/>
            <w:tcBorders>
              <w:top w:val="nil"/>
              <w:left w:val="nil"/>
              <w:bottom w:val="single" w:sz="4" w:space="0" w:color="auto"/>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87.5</w:t>
            </w:r>
          </w:p>
        </w:tc>
        <w:tc>
          <w:tcPr>
            <w:tcW w:w="580" w:type="pct"/>
            <w:tcBorders>
              <w:top w:val="nil"/>
              <w:left w:val="nil"/>
              <w:bottom w:val="single" w:sz="4" w:space="0" w:color="auto"/>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single" w:sz="4" w:space="0" w:color="auto"/>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lastRenderedPageBreak/>
              <w:t>U7-810-1050-C</w:t>
            </w:r>
          </w:p>
        </w:tc>
        <w:tc>
          <w:tcPr>
            <w:tcW w:w="606" w:type="pct"/>
            <w:tcBorders>
              <w:top w:val="single" w:sz="4" w:space="0" w:color="auto"/>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808</w:t>
            </w:r>
          </w:p>
        </w:tc>
        <w:tc>
          <w:tcPr>
            <w:tcW w:w="896" w:type="pct"/>
            <w:tcBorders>
              <w:top w:val="single" w:sz="4" w:space="0" w:color="auto"/>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single" w:sz="4" w:space="0" w:color="auto"/>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3500</w:t>
            </w:r>
          </w:p>
        </w:tc>
        <w:tc>
          <w:tcPr>
            <w:tcW w:w="1092" w:type="pct"/>
            <w:tcBorders>
              <w:top w:val="single" w:sz="4" w:space="0" w:color="auto"/>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83.7</w:t>
            </w:r>
          </w:p>
        </w:tc>
        <w:tc>
          <w:tcPr>
            <w:tcW w:w="580" w:type="pct"/>
            <w:tcBorders>
              <w:top w:val="single" w:sz="4" w:space="0" w:color="auto"/>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U7-810-1050-Mean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809</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3500</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86.3</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7</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U7-820-1050-A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824</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1051</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3700</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87.1</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U7-820-1050-B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3700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86.3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U7-820-1050-C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3700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84.5</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U7-820-1050-Mean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824</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3700</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86.0</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U7-830-1050-A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830</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4143</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80.0</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U7-830-1050-B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832</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1049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4130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82.2</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U7-830-1050-C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830</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4126</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U7-830-1050-Mean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830</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4133</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81.5</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U7-860-1050-A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863</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3710</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71.5</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U7-860-1050-B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3717</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74.8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U7-860-1050-C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1052</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3770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70.7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U7-860-1050-Mean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865</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1051</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3732</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72.3</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11</w:t>
            </w:r>
          </w:p>
        </w:tc>
      </w:tr>
      <w:tr w:rsidR="00A47825" w:rsidRPr="00A47825" w:rsidTr="00A47825">
        <w:trPr>
          <w:trHeight w:hRule="exact" w:val="255"/>
        </w:trPr>
        <w:tc>
          <w:tcPr>
            <w:tcW w:w="5000" w:type="pct"/>
            <w:gridSpan w:val="6"/>
            <w:tcBorders>
              <w:top w:val="single" w:sz="4" w:space="0" w:color="272727"/>
              <w:left w:val="single" w:sz="4" w:space="0" w:color="272727"/>
              <w:bottom w:val="single" w:sz="4" w:space="0" w:color="272727"/>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D4 Temperature - Run #2</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U7-845-1070-A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1070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4084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78.5</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U7-845-1070-B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1070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4084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79.4</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U7-845-1070-C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1070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4085</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75.5</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 </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847</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1070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4084</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77.8</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17</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U7-860-1070-A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861</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1074</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3989</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79.1</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U7-860-1070-B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843</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1064</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3972</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78.5</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U7-860-1070-C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826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1070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3516</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79.9</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 </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843</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1069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3826</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79.2</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19</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U7-870-1070-A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871</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3842</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72.0</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U7-870-1070-B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1071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3836</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73.8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U7-870-1070-C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875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1068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3770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75.7</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 </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874</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1069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3816</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73.8</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18</w:t>
            </w:r>
          </w:p>
        </w:tc>
      </w:tr>
    </w:tbl>
    <w:p w:rsidR="00C963E9" w:rsidRDefault="00C963E9" w:rsidP="00B4243B">
      <w:pPr>
        <w:pStyle w:val="textlev1"/>
        <w:ind w:left="0"/>
        <w:rPr>
          <w:sz w:val="20"/>
          <w:vertAlign w:val="subscript"/>
        </w:rPr>
      </w:pPr>
      <w:r>
        <w:rPr>
          <w:sz w:val="20"/>
        </w:rPr>
        <w:t xml:space="preserve">Note: The sample ID is in the format: Unit# – Nominal </w:t>
      </w:r>
      <w:r>
        <w:rPr>
          <w:i/>
          <w:sz w:val="20"/>
        </w:rPr>
        <w:t>T</w:t>
      </w:r>
      <w:r>
        <w:rPr>
          <w:sz w:val="20"/>
          <w:vertAlign w:val="subscript"/>
        </w:rPr>
        <w:t xml:space="preserve">D4 </w:t>
      </w:r>
      <w:r>
        <w:rPr>
          <w:sz w:val="20"/>
        </w:rPr>
        <w:t xml:space="preserve">– Nominal </w:t>
      </w:r>
      <w:r>
        <w:rPr>
          <w:i/>
          <w:sz w:val="20"/>
        </w:rPr>
        <w:t>T</w:t>
      </w:r>
      <w:r>
        <w:rPr>
          <w:sz w:val="20"/>
          <w:vertAlign w:val="subscript"/>
        </w:rPr>
        <w:t>f</w:t>
      </w:r>
    </w:p>
    <w:p w:rsidR="00C963E9" w:rsidRDefault="00C963E9" w:rsidP="00B4243B">
      <w:pPr>
        <w:pStyle w:val="textlev1"/>
        <w:ind w:left="0"/>
        <w:rPr>
          <w:szCs w:val="22"/>
        </w:rPr>
      </w:pPr>
    </w:p>
    <w:p w:rsidR="00C963E9" w:rsidRDefault="006767D2" w:rsidP="00C963E9">
      <w:pPr>
        <w:pStyle w:val="textlev1"/>
        <w:ind w:left="0"/>
        <w:rPr>
          <w:szCs w:val="22"/>
        </w:rPr>
      </w:pPr>
      <w:r>
        <w:rPr>
          <w:b/>
          <w:noProof/>
          <w:szCs w:val="22"/>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187325</wp:posOffset>
                </wp:positionV>
                <wp:extent cx="5500370" cy="0"/>
                <wp:effectExtent l="13970" t="10160" r="10160" b="1841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0370"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AD219" id="AutoShape 6" o:spid="_x0000_s1026" type="#_x0000_t32" style="position:absolute;margin-left:-.95pt;margin-top:14.75pt;width:433.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" strokecolor="#c0504d [3205]" strokeweight="1.5pt"/>
            </w:pict>
          </mc:Fallback>
        </mc:AlternateContent>
      </w:r>
      <w:r w:rsidR="00C963E9">
        <w:rPr>
          <w:b/>
          <w:szCs w:val="22"/>
        </w:rPr>
        <w:t>Figure A.3</w:t>
      </w:r>
      <w:r w:rsidR="00C963E9">
        <w:rPr>
          <w:szCs w:val="22"/>
        </w:rPr>
        <w:t xml:space="preserve"> Unit 7 Sampling Runs – Nominal Temperatures</w:t>
      </w:r>
    </w:p>
    <w:p w:rsidR="00467A97" w:rsidRDefault="00467A97" w:rsidP="00C963E9">
      <w:pPr>
        <w:pStyle w:val="textlev1"/>
        <w:ind w:left="0"/>
        <w:rPr>
          <w:szCs w:val="22"/>
        </w:rPr>
      </w:pPr>
      <w:r w:rsidRPr="00467A97">
        <w:rPr>
          <w:noProof/>
          <w:szCs w:val="22"/>
        </w:rPr>
        <w:drawing>
          <wp:inline distT="0" distB="0" distL="0" distR="0">
            <wp:extent cx="5483534" cy="3483222"/>
            <wp:effectExtent l="19050" t="0" r="21916" b="2928"/>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467A97" w:rsidRDefault="00467A97" w:rsidP="00C963E9">
      <w:pPr>
        <w:pStyle w:val="textlev1"/>
        <w:ind w:left="0"/>
        <w:rPr>
          <w:sz w:val="20"/>
        </w:rPr>
      </w:pPr>
      <w:r w:rsidRPr="00574E82">
        <w:rPr>
          <w:sz w:val="20"/>
        </w:rPr>
        <w:t xml:space="preserve">As explained in the Results chapter, despite attempting to maintain a constant D4 temperature, it did vary </w:t>
      </w:r>
      <w:r w:rsidR="00574E82" w:rsidRPr="00574E82">
        <w:rPr>
          <w:sz w:val="20"/>
        </w:rPr>
        <w:t>according to</w:t>
      </w:r>
      <w:r w:rsidRPr="00574E82">
        <w:rPr>
          <w:sz w:val="20"/>
        </w:rPr>
        <w:t xml:space="preserve"> the furnace temperature.</w:t>
      </w:r>
    </w:p>
    <w:p w:rsidR="001D3DCD" w:rsidRDefault="001D3DCD" w:rsidP="00C963E9">
      <w:pPr>
        <w:pStyle w:val="textlev1"/>
        <w:ind w:left="0"/>
        <w:rPr>
          <w:szCs w:val="22"/>
        </w:rPr>
      </w:pPr>
      <w:r>
        <w:rPr>
          <w:b/>
          <w:szCs w:val="22"/>
        </w:rPr>
        <w:lastRenderedPageBreak/>
        <w:t xml:space="preserve">Table A.4 </w:t>
      </w:r>
      <w:r>
        <w:rPr>
          <w:szCs w:val="22"/>
        </w:rPr>
        <w:t>Unit 8 Results</w:t>
      </w:r>
    </w:p>
    <w:tbl>
      <w:tblPr>
        <w:tblW w:w="5000" w:type="pct"/>
        <w:tblLook w:val="04A0" w:firstRow="1" w:lastRow="0" w:firstColumn="1" w:lastColumn="0" w:noHBand="0" w:noVBand="1"/>
      </w:tblPr>
      <w:tblGrid>
        <w:gridCol w:w="1524"/>
        <w:gridCol w:w="1197"/>
        <w:gridCol w:w="1770"/>
        <w:gridCol w:w="2090"/>
        <w:gridCol w:w="2157"/>
        <w:gridCol w:w="1145"/>
      </w:tblGrid>
      <w:tr w:rsidR="00A47825" w:rsidRPr="00A47825" w:rsidTr="00A47825">
        <w:trPr>
          <w:trHeight w:val="285"/>
        </w:trPr>
        <w:tc>
          <w:tcPr>
            <w:tcW w:w="768" w:type="pct"/>
            <w:tcBorders>
              <w:top w:val="single" w:sz="4" w:space="0" w:color="272727"/>
              <w:left w:val="single" w:sz="4" w:space="0" w:color="272727"/>
              <w:bottom w:val="single" w:sz="4" w:space="0" w:color="272727"/>
              <w:right w:val="nil"/>
            </w:tcBorders>
            <w:shd w:val="clear" w:color="000000" w:fill="C0504D"/>
            <w:noWrap/>
            <w:vAlign w:val="center"/>
            <w:hideMark/>
          </w:tcPr>
          <w:p w:rsidR="00A47825" w:rsidRPr="00A47825" w:rsidRDefault="00A47825" w:rsidP="00A47825">
            <w:pPr>
              <w:jc w:val="center"/>
              <w:rPr>
                <w:rFonts w:ascii="Arial" w:hAnsi="Arial" w:cs="Arial"/>
                <w:color w:val="FFFFFF"/>
                <w:sz w:val="18"/>
                <w:szCs w:val="18"/>
              </w:rPr>
            </w:pPr>
            <w:r w:rsidRPr="00A47825">
              <w:rPr>
                <w:rFonts w:ascii="Arial" w:hAnsi="Arial" w:cs="Arial"/>
                <w:color w:val="FFFFFF"/>
                <w:sz w:val="18"/>
                <w:szCs w:val="18"/>
              </w:rPr>
              <w:t>Sample ID</w:t>
            </w:r>
          </w:p>
        </w:tc>
        <w:tc>
          <w:tcPr>
            <w:tcW w:w="606"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A47825" w:rsidRPr="00A47825" w:rsidRDefault="00A47825" w:rsidP="00A47825">
            <w:pPr>
              <w:jc w:val="center"/>
              <w:rPr>
                <w:rFonts w:ascii="Arial" w:hAnsi="Arial" w:cs="Arial"/>
                <w:i/>
                <w:iCs/>
                <w:color w:val="FFFFFF"/>
                <w:sz w:val="18"/>
                <w:szCs w:val="18"/>
              </w:rPr>
            </w:pPr>
            <w:r w:rsidRPr="00A47825">
              <w:rPr>
                <w:rFonts w:ascii="Arial" w:hAnsi="Arial" w:cs="Arial"/>
                <w:i/>
                <w:iCs/>
                <w:color w:val="FFFFFF"/>
                <w:sz w:val="18"/>
                <w:szCs w:val="18"/>
              </w:rPr>
              <w:t>T</w:t>
            </w:r>
            <w:r w:rsidRPr="00A47825">
              <w:rPr>
                <w:rFonts w:ascii="Arial" w:hAnsi="Arial" w:cs="Arial"/>
                <w:color w:val="FFFFFF"/>
                <w:sz w:val="18"/>
                <w:szCs w:val="18"/>
                <w:vertAlign w:val="subscript"/>
              </w:rPr>
              <w:t>D4</w:t>
            </w:r>
            <w:r w:rsidRPr="00A47825">
              <w:rPr>
                <w:rFonts w:ascii="Arial" w:hAnsi="Arial" w:cs="Arial"/>
                <w:color w:val="FFFFFF"/>
                <w:sz w:val="18"/>
                <w:szCs w:val="18"/>
              </w:rPr>
              <w:t xml:space="preserve"> [</w:t>
            </w:r>
            <w:r w:rsidRPr="00A47825">
              <w:rPr>
                <w:rFonts w:ascii="Arial" w:hAnsi="Arial" w:cs="Arial"/>
                <w:color w:val="FFFFFF"/>
                <w:sz w:val="18"/>
                <w:szCs w:val="18"/>
                <w:vertAlign w:val="superscript"/>
              </w:rPr>
              <w:t>o</w:t>
            </w:r>
            <w:r w:rsidRPr="00A47825">
              <w:rPr>
                <w:rFonts w:ascii="Arial" w:hAnsi="Arial" w:cs="Arial"/>
                <w:color w:val="FFFFFF"/>
                <w:sz w:val="18"/>
                <w:szCs w:val="18"/>
              </w:rPr>
              <w:t>C]</w:t>
            </w:r>
          </w:p>
        </w:tc>
        <w:tc>
          <w:tcPr>
            <w:tcW w:w="896" w:type="pct"/>
            <w:tcBorders>
              <w:top w:val="single" w:sz="4" w:space="0" w:color="272727"/>
              <w:left w:val="nil"/>
              <w:bottom w:val="single" w:sz="4" w:space="0" w:color="272727"/>
              <w:right w:val="nil"/>
            </w:tcBorders>
            <w:shd w:val="clear" w:color="000000" w:fill="C0504D"/>
            <w:noWrap/>
            <w:vAlign w:val="center"/>
            <w:hideMark/>
          </w:tcPr>
          <w:p w:rsidR="00A47825" w:rsidRPr="00A47825" w:rsidRDefault="00A47825" w:rsidP="00A47825">
            <w:pPr>
              <w:jc w:val="center"/>
              <w:rPr>
                <w:rFonts w:ascii="Arial" w:hAnsi="Arial" w:cs="Arial"/>
                <w:i/>
                <w:iCs/>
                <w:color w:val="FFFFFF"/>
                <w:sz w:val="18"/>
                <w:szCs w:val="18"/>
              </w:rPr>
            </w:pPr>
            <w:r w:rsidRPr="00A47825">
              <w:rPr>
                <w:rFonts w:ascii="Arial" w:hAnsi="Arial" w:cs="Arial"/>
                <w:i/>
                <w:iCs/>
                <w:color w:val="FFFFFF"/>
                <w:sz w:val="18"/>
                <w:szCs w:val="18"/>
              </w:rPr>
              <w:t>T</w:t>
            </w:r>
            <w:r w:rsidRPr="00A47825">
              <w:rPr>
                <w:rFonts w:ascii="Arial" w:hAnsi="Arial" w:cs="Arial"/>
                <w:color w:val="FFFFFF"/>
                <w:sz w:val="18"/>
                <w:szCs w:val="18"/>
                <w:vertAlign w:val="subscript"/>
              </w:rPr>
              <w:t>f</w:t>
            </w:r>
            <w:r w:rsidRPr="00A47825">
              <w:rPr>
                <w:rFonts w:ascii="Arial" w:hAnsi="Arial" w:cs="Arial"/>
                <w:color w:val="FFFFFF"/>
                <w:sz w:val="18"/>
                <w:szCs w:val="18"/>
              </w:rPr>
              <w:t xml:space="preserve"> [</w:t>
            </w:r>
            <w:r w:rsidRPr="00A47825">
              <w:rPr>
                <w:rFonts w:ascii="Arial" w:hAnsi="Arial" w:cs="Arial"/>
                <w:color w:val="FFFFFF"/>
                <w:sz w:val="18"/>
                <w:szCs w:val="18"/>
                <w:vertAlign w:val="superscript"/>
              </w:rPr>
              <w:t>o</w:t>
            </w:r>
            <w:r w:rsidRPr="00A47825">
              <w:rPr>
                <w:rFonts w:ascii="Arial" w:hAnsi="Arial" w:cs="Arial"/>
                <w:color w:val="FFFFFF"/>
                <w:sz w:val="18"/>
                <w:szCs w:val="18"/>
              </w:rPr>
              <w:t>C]</w:t>
            </w:r>
          </w:p>
        </w:tc>
        <w:tc>
          <w:tcPr>
            <w:tcW w:w="1058" w:type="pct"/>
            <w:tcBorders>
              <w:top w:val="single" w:sz="4" w:space="0" w:color="272727"/>
              <w:left w:val="single" w:sz="4" w:space="0" w:color="272727"/>
              <w:bottom w:val="single" w:sz="4" w:space="0" w:color="272727"/>
              <w:right w:val="single" w:sz="4" w:space="0" w:color="272727"/>
            </w:tcBorders>
            <w:shd w:val="clear" w:color="000000" w:fill="C0504D"/>
            <w:noWrap/>
            <w:vAlign w:val="center"/>
            <w:hideMark/>
          </w:tcPr>
          <w:p w:rsidR="00A47825" w:rsidRPr="00A47825" w:rsidRDefault="00A47825" w:rsidP="00A47825">
            <w:pPr>
              <w:jc w:val="center"/>
              <w:rPr>
                <w:rFonts w:ascii="Arial" w:hAnsi="Arial" w:cs="Arial"/>
                <w:color w:val="FFFFFF"/>
                <w:sz w:val="18"/>
                <w:szCs w:val="18"/>
              </w:rPr>
            </w:pPr>
            <w:r w:rsidRPr="00FB355F">
              <w:rPr>
                <w:rFonts w:ascii="Arial" w:hAnsi="Arial" w:cs="Arial"/>
                <w:i/>
                <w:color w:val="FFFFFF"/>
                <w:sz w:val="18"/>
                <w:szCs w:val="18"/>
              </w:rPr>
              <w:t>G</w:t>
            </w:r>
            <w:r w:rsidRPr="00A47825">
              <w:rPr>
                <w:rFonts w:ascii="Arial" w:hAnsi="Arial" w:cs="Arial"/>
                <w:color w:val="FFFFFF"/>
                <w:sz w:val="18"/>
                <w:szCs w:val="18"/>
              </w:rPr>
              <w:t xml:space="preserve"> [SCM/h]</w:t>
            </w:r>
          </w:p>
        </w:tc>
        <w:tc>
          <w:tcPr>
            <w:tcW w:w="1092" w:type="pct"/>
            <w:tcBorders>
              <w:top w:val="single" w:sz="4" w:space="0" w:color="272727"/>
              <w:left w:val="nil"/>
              <w:bottom w:val="single" w:sz="4" w:space="0" w:color="272727"/>
              <w:right w:val="single" w:sz="4" w:space="0" w:color="272727"/>
            </w:tcBorders>
            <w:shd w:val="clear" w:color="000000" w:fill="C0504D"/>
            <w:noWrap/>
            <w:vAlign w:val="center"/>
            <w:hideMark/>
          </w:tcPr>
          <w:p w:rsidR="00A47825" w:rsidRPr="00A47825" w:rsidRDefault="00A47825" w:rsidP="00A47825">
            <w:pPr>
              <w:jc w:val="center"/>
              <w:rPr>
                <w:rFonts w:ascii="Arial" w:hAnsi="Arial" w:cs="Arial"/>
                <w:color w:val="FFFFFF"/>
                <w:sz w:val="18"/>
                <w:szCs w:val="18"/>
              </w:rPr>
            </w:pPr>
            <w:r w:rsidRPr="00FB355F">
              <w:rPr>
                <w:rFonts w:ascii="Arial" w:hAnsi="Arial" w:cs="Arial"/>
                <w:i/>
                <w:color w:val="FFFFFF"/>
                <w:sz w:val="18"/>
                <w:szCs w:val="18"/>
              </w:rPr>
              <w:t>SA</w:t>
            </w:r>
            <w:r w:rsidRPr="00A47825">
              <w:rPr>
                <w:rFonts w:ascii="Arial" w:hAnsi="Arial" w:cs="Arial"/>
                <w:color w:val="FFFFFF"/>
                <w:sz w:val="18"/>
                <w:szCs w:val="18"/>
              </w:rPr>
              <w:t xml:space="preserve"> [m</w:t>
            </w:r>
            <w:r w:rsidRPr="00A47825">
              <w:rPr>
                <w:rFonts w:ascii="Arial" w:hAnsi="Arial" w:cs="Arial"/>
                <w:color w:val="FFFFFF"/>
                <w:sz w:val="18"/>
                <w:szCs w:val="18"/>
                <w:vertAlign w:val="superscript"/>
              </w:rPr>
              <w:t>2</w:t>
            </w:r>
            <w:r w:rsidRPr="00A47825">
              <w:rPr>
                <w:rFonts w:ascii="Arial" w:hAnsi="Arial" w:cs="Arial"/>
                <w:color w:val="FFFFFF"/>
                <w:sz w:val="18"/>
                <w:szCs w:val="18"/>
              </w:rPr>
              <w:t>/g]</w:t>
            </w:r>
          </w:p>
        </w:tc>
        <w:tc>
          <w:tcPr>
            <w:tcW w:w="580" w:type="pct"/>
            <w:tcBorders>
              <w:top w:val="single" w:sz="4" w:space="0" w:color="272727"/>
              <w:left w:val="nil"/>
              <w:bottom w:val="single" w:sz="4" w:space="0" w:color="272727"/>
              <w:right w:val="single" w:sz="4" w:space="0" w:color="272727"/>
            </w:tcBorders>
            <w:shd w:val="clear" w:color="000000" w:fill="C0504D"/>
            <w:noWrap/>
            <w:vAlign w:val="center"/>
            <w:hideMark/>
          </w:tcPr>
          <w:p w:rsidR="00A47825" w:rsidRPr="00A47825" w:rsidRDefault="00A47825" w:rsidP="00FC265C">
            <w:pPr>
              <w:jc w:val="center"/>
              <w:rPr>
                <w:rFonts w:ascii="Arial" w:hAnsi="Arial" w:cs="Arial"/>
                <w:color w:val="FFFFFF"/>
                <w:sz w:val="18"/>
                <w:szCs w:val="18"/>
              </w:rPr>
            </w:pPr>
            <w:r w:rsidRPr="00A47825">
              <w:rPr>
                <w:rFonts w:ascii="Arial" w:hAnsi="Arial" w:cs="Arial"/>
                <w:color w:val="FFFFFF"/>
                <w:sz w:val="18"/>
                <w:szCs w:val="18"/>
              </w:rPr>
              <w:t>O</w:t>
            </w:r>
            <w:r w:rsidR="00FC265C">
              <w:rPr>
                <w:rFonts w:ascii="Arial" w:hAnsi="Arial" w:cs="Arial"/>
                <w:color w:val="FFFFFF"/>
                <w:sz w:val="18"/>
                <w:szCs w:val="18"/>
              </w:rPr>
              <w:t>rder</w:t>
            </w:r>
          </w:p>
        </w:tc>
      </w:tr>
      <w:tr w:rsidR="00A47825" w:rsidRPr="00A47825" w:rsidTr="00A47825">
        <w:trPr>
          <w:trHeight w:hRule="exact" w:val="255"/>
        </w:trPr>
        <w:tc>
          <w:tcPr>
            <w:tcW w:w="5000" w:type="pct"/>
            <w:gridSpan w:val="6"/>
            <w:tcBorders>
              <w:top w:val="single" w:sz="4" w:space="0" w:color="272727"/>
              <w:left w:val="single" w:sz="4" w:space="0" w:color="272727"/>
              <w:bottom w:val="single" w:sz="4" w:space="0" w:color="272727"/>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Furnace Temperature - Run #1</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U8-685-940-A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4646</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81.2</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4645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80.8</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4644</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84.1</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U8-685-940-Mean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678</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4645</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82.0</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5</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U8-685-945-A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684</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938</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3420</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77.3</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U8-685-945-B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3166</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71.8</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U8-685-945-C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952</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3197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69.3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U8-685-945-Mean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684</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944</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3261</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72.8</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U8-685-960-A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682</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957</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4295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72.6</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U8-685-960-B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682</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953</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4214</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78.1</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U8-685-960-C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682</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953</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4112</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75.7</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U8-685-960-Mean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682</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955</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4207</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75.5</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U8-685-960-D</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676</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4640</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78.8</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U8-685-960-E</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956</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4601</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U8-685-960-F</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957</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4527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U8-685-960-Mean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676</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958</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4589</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78.8</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U8-685-970-A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4523</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78.9</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4489</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4457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76.3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U8-685-970-Mean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677</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968</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4489</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77.5</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U8-685-980-A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980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4392</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75.9</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U8-685-980-B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981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4390</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74.9</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center"/>
            <w:hideMark/>
          </w:tcPr>
          <w:p w:rsidR="00A47825" w:rsidRPr="00A47825" w:rsidRDefault="00A47825" w:rsidP="00A47825">
            <w:pPr>
              <w:rPr>
                <w:rFonts w:ascii="Arial" w:hAnsi="Arial" w:cs="Arial"/>
                <w:sz w:val="16"/>
                <w:szCs w:val="16"/>
              </w:rPr>
            </w:pPr>
            <w:r w:rsidRPr="00A47825">
              <w:rPr>
                <w:rFonts w:ascii="Arial" w:hAnsi="Arial" w:cs="Arial"/>
                <w:sz w:val="16"/>
                <w:szCs w:val="16"/>
              </w:rPr>
              <w:t>U8-685-980-C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980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4391</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75.1</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center"/>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U8-685-980-Mean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677</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980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4391</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75.3</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w:t>
            </w:r>
          </w:p>
        </w:tc>
      </w:tr>
      <w:tr w:rsidR="00A47825" w:rsidRPr="00A47825" w:rsidTr="00A47825">
        <w:trPr>
          <w:trHeight w:hRule="exact" w:val="255"/>
        </w:trPr>
        <w:tc>
          <w:tcPr>
            <w:tcW w:w="5000" w:type="pct"/>
            <w:gridSpan w:val="6"/>
            <w:tcBorders>
              <w:top w:val="nil"/>
              <w:left w:val="single" w:sz="4" w:space="0" w:color="272727"/>
              <w:bottom w:val="nil"/>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Furnace Temperature - Run #2</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U8-645-930-A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931</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3995</w:t>
            </w:r>
          </w:p>
        </w:tc>
        <w:tc>
          <w:tcPr>
            <w:tcW w:w="1092"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81.0</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U8-645-930-B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930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3995</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U8-645-930-C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931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U8-645-930-Mean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649</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930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3994</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78.9</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13</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U8-645-940-A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942</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3976</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79.2</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939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78.9</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3994</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79.0</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U8-645-940-Mean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647</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3988</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79.0</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14</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000000" w:fill="FFFFFF"/>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U8-645-950-A</w:t>
            </w:r>
          </w:p>
        </w:tc>
        <w:tc>
          <w:tcPr>
            <w:tcW w:w="606" w:type="pct"/>
            <w:tcBorders>
              <w:top w:val="single" w:sz="4" w:space="0" w:color="272727"/>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single" w:sz="4" w:space="0" w:color="272727"/>
              <w:left w:val="nil"/>
              <w:bottom w:val="nil"/>
              <w:right w:val="nil"/>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948</w:t>
            </w:r>
          </w:p>
        </w:tc>
        <w:tc>
          <w:tcPr>
            <w:tcW w:w="1058" w:type="pct"/>
            <w:tcBorders>
              <w:top w:val="single" w:sz="4" w:space="0" w:color="272727"/>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3321</w:t>
            </w:r>
          </w:p>
        </w:tc>
        <w:tc>
          <w:tcPr>
            <w:tcW w:w="1092" w:type="pct"/>
            <w:tcBorders>
              <w:top w:val="single" w:sz="4" w:space="0" w:color="272727"/>
              <w:left w:val="nil"/>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80.7</w:t>
            </w:r>
          </w:p>
        </w:tc>
        <w:tc>
          <w:tcPr>
            <w:tcW w:w="580" w:type="pct"/>
            <w:tcBorders>
              <w:top w:val="single" w:sz="4" w:space="0" w:color="272727"/>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FFFFF"/>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U8-645-950-B</w:t>
            </w:r>
          </w:p>
        </w:tc>
        <w:tc>
          <w:tcPr>
            <w:tcW w:w="606" w:type="pct"/>
            <w:tcBorders>
              <w:top w:val="nil"/>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nil"/>
              <w:left w:val="nil"/>
              <w:bottom w:val="nil"/>
              <w:right w:val="nil"/>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948</w:t>
            </w:r>
          </w:p>
        </w:tc>
        <w:tc>
          <w:tcPr>
            <w:tcW w:w="1058" w:type="pct"/>
            <w:tcBorders>
              <w:top w:val="nil"/>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3256</w:t>
            </w:r>
          </w:p>
        </w:tc>
        <w:tc>
          <w:tcPr>
            <w:tcW w:w="1092" w:type="pct"/>
            <w:tcBorders>
              <w:top w:val="nil"/>
              <w:left w:val="nil"/>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80.1</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FFFFF"/>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U8-645-950-C</w:t>
            </w:r>
          </w:p>
        </w:tc>
        <w:tc>
          <w:tcPr>
            <w:tcW w:w="606" w:type="pct"/>
            <w:tcBorders>
              <w:top w:val="nil"/>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nil"/>
              <w:left w:val="nil"/>
              <w:bottom w:val="nil"/>
              <w:right w:val="nil"/>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3200</w:t>
            </w:r>
          </w:p>
        </w:tc>
        <w:tc>
          <w:tcPr>
            <w:tcW w:w="1092" w:type="pct"/>
            <w:tcBorders>
              <w:top w:val="nil"/>
              <w:left w:val="nil"/>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80.2</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648</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3259</w:t>
            </w:r>
          </w:p>
        </w:tc>
        <w:tc>
          <w:tcPr>
            <w:tcW w:w="1092"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80.3</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16</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U8-645-960-A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965</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3735</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76.6</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U8-645-960-B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970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3970</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75.9</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U8-645-960-C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963</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4096</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77.3</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U8-645-960-Mean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644</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966</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3934</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76.6</w:t>
            </w:r>
          </w:p>
        </w:tc>
        <w:tc>
          <w:tcPr>
            <w:tcW w:w="580"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12</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U8-645-960-D</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651</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4296</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77.7</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U8-645-960-E</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651</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4296</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78.5</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U8-645-960-F</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651</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4279</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77.7</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U8-645-960-Mean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651</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960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4290</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78.0</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18</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U8-645-970-A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641</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970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3983</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75.8</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U8-645-970-B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641</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966</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3902</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75.9</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U8-645-970-C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642</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965</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3701</w:t>
            </w:r>
          </w:p>
        </w:tc>
        <w:tc>
          <w:tcPr>
            <w:tcW w:w="1092" w:type="pct"/>
            <w:tcBorders>
              <w:top w:val="nil"/>
              <w:left w:val="nil"/>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76.2</w:t>
            </w:r>
          </w:p>
        </w:tc>
        <w:tc>
          <w:tcPr>
            <w:tcW w:w="580" w:type="pct"/>
            <w:tcBorders>
              <w:top w:val="nil"/>
              <w:left w:val="nil"/>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U8-645-970-Mean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641</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967</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3862</w:t>
            </w:r>
          </w:p>
        </w:tc>
        <w:tc>
          <w:tcPr>
            <w:tcW w:w="1092" w:type="pct"/>
            <w:tcBorders>
              <w:top w:val="nil"/>
              <w:left w:val="nil"/>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76.0</w:t>
            </w:r>
          </w:p>
        </w:tc>
        <w:tc>
          <w:tcPr>
            <w:tcW w:w="580" w:type="pct"/>
            <w:tcBorders>
              <w:top w:val="nil"/>
              <w:left w:val="nil"/>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15</w:t>
            </w:r>
          </w:p>
        </w:tc>
      </w:tr>
      <w:tr w:rsidR="00A47825" w:rsidRPr="00A47825" w:rsidTr="00FC265C">
        <w:trPr>
          <w:trHeight w:hRule="exact" w:val="255"/>
        </w:trPr>
        <w:tc>
          <w:tcPr>
            <w:tcW w:w="768" w:type="pct"/>
            <w:tcBorders>
              <w:top w:val="single" w:sz="4" w:space="0" w:color="272727"/>
              <w:left w:val="single" w:sz="4" w:space="0" w:color="272727"/>
              <w:right w:val="nil"/>
            </w:tcBorders>
            <w:shd w:val="clear" w:color="000000" w:fill="FFFFFF"/>
            <w:noWrap/>
            <w:vAlign w:val="bottom"/>
            <w:hideMark/>
          </w:tcPr>
          <w:p w:rsidR="00A47825" w:rsidRPr="00A47825" w:rsidRDefault="00A47825" w:rsidP="00A47825">
            <w:pPr>
              <w:rPr>
                <w:rFonts w:ascii="Arial" w:hAnsi="Arial" w:cs="Arial"/>
                <w:color w:val="000000"/>
                <w:sz w:val="16"/>
                <w:szCs w:val="16"/>
              </w:rPr>
            </w:pPr>
            <w:r w:rsidRPr="00A47825">
              <w:rPr>
                <w:rFonts w:ascii="Arial" w:hAnsi="Arial" w:cs="Arial"/>
                <w:color w:val="000000"/>
                <w:sz w:val="16"/>
                <w:szCs w:val="16"/>
              </w:rPr>
              <w:t>U8-645-990-A</w:t>
            </w:r>
          </w:p>
        </w:tc>
        <w:tc>
          <w:tcPr>
            <w:tcW w:w="606" w:type="pct"/>
            <w:tcBorders>
              <w:top w:val="single" w:sz="4" w:space="0" w:color="272727"/>
              <w:left w:val="single" w:sz="4" w:space="0" w:color="272727"/>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647</w:t>
            </w:r>
          </w:p>
        </w:tc>
        <w:tc>
          <w:tcPr>
            <w:tcW w:w="896" w:type="pct"/>
            <w:tcBorders>
              <w:top w:val="single" w:sz="4" w:space="0" w:color="272727"/>
              <w:left w:val="nil"/>
              <w:right w:val="nil"/>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991</w:t>
            </w:r>
          </w:p>
        </w:tc>
        <w:tc>
          <w:tcPr>
            <w:tcW w:w="1058" w:type="pct"/>
            <w:tcBorders>
              <w:top w:val="single" w:sz="4" w:space="0" w:color="272727"/>
              <w:left w:val="single" w:sz="4" w:space="0" w:color="272727"/>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4288</w:t>
            </w:r>
          </w:p>
        </w:tc>
        <w:tc>
          <w:tcPr>
            <w:tcW w:w="1092" w:type="pct"/>
            <w:tcBorders>
              <w:top w:val="single" w:sz="4" w:space="0" w:color="272727"/>
              <w:left w:val="nil"/>
              <w:right w:val="nil"/>
            </w:tcBorders>
            <w:shd w:val="clear" w:color="000000" w:fill="FFFFFF"/>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71.7</w:t>
            </w:r>
          </w:p>
        </w:tc>
        <w:tc>
          <w:tcPr>
            <w:tcW w:w="580" w:type="pct"/>
            <w:tcBorders>
              <w:top w:val="nil"/>
              <w:left w:val="single" w:sz="4" w:space="0" w:color="272727"/>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FC265C">
        <w:trPr>
          <w:trHeight w:hRule="exact" w:val="255"/>
        </w:trPr>
        <w:tc>
          <w:tcPr>
            <w:tcW w:w="768" w:type="pct"/>
            <w:tcBorders>
              <w:top w:val="nil"/>
              <w:left w:val="single" w:sz="4" w:space="0" w:color="272727"/>
              <w:bottom w:val="single" w:sz="4" w:space="0" w:color="auto"/>
              <w:right w:val="nil"/>
            </w:tcBorders>
            <w:shd w:val="clear" w:color="000000" w:fill="FFFFFF"/>
            <w:noWrap/>
            <w:vAlign w:val="bottom"/>
            <w:hideMark/>
          </w:tcPr>
          <w:p w:rsidR="00A47825" w:rsidRPr="00A47825" w:rsidRDefault="00A47825" w:rsidP="00A47825">
            <w:pPr>
              <w:rPr>
                <w:rFonts w:ascii="Arial" w:hAnsi="Arial" w:cs="Arial"/>
                <w:color w:val="000000"/>
                <w:sz w:val="16"/>
                <w:szCs w:val="16"/>
              </w:rPr>
            </w:pPr>
            <w:r w:rsidRPr="00A47825">
              <w:rPr>
                <w:rFonts w:ascii="Arial" w:hAnsi="Arial" w:cs="Arial"/>
                <w:color w:val="000000"/>
                <w:sz w:val="16"/>
                <w:szCs w:val="16"/>
              </w:rPr>
              <w:t>U8-645-990-B</w:t>
            </w:r>
          </w:p>
        </w:tc>
        <w:tc>
          <w:tcPr>
            <w:tcW w:w="606" w:type="pct"/>
            <w:tcBorders>
              <w:top w:val="nil"/>
              <w:left w:val="single" w:sz="4" w:space="0" w:color="272727"/>
              <w:bottom w:val="single" w:sz="4" w:space="0" w:color="auto"/>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647</w:t>
            </w:r>
          </w:p>
        </w:tc>
        <w:tc>
          <w:tcPr>
            <w:tcW w:w="896" w:type="pct"/>
            <w:tcBorders>
              <w:top w:val="nil"/>
              <w:left w:val="nil"/>
              <w:bottom w:val="single" w:sz="4" w:space="0" w:color="auto"/>
              <w:right w:val="nil"/>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990</w:t>
            </w:r>
          </w:p>
        </w:tc>
        <w:tc>
          <w:tcPr>
            <w:tcW w:w="1058" w:type="pct"/>
            <w:tcBorders>
              <w:top w:val="nil"/>
              <w:left w:val="single" w:sz="4" w:space="0" w:color="272727"/>
              <w:bottom w:val="single" w:sz="4" w:space="0" w:color="auto"/>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4288</w:t>
            </w:r>
          </w:p>
        </w:tc>
        <w:tc>
          <w:tcPr>
            <w:tcW w:w="1092" w:type="pct"/>
            <w:tcBorders>
              <w:top w:val="nil"/>
              <w:left w:val="nil"/>
              <w:bottom w:val="single" w:sz="4" w:space="0" w:color="auto"/>
              <w:right w:val="nil"/>
            </w:tcBorders>
            <w:shd w:val="clear" w:color="000000" w:fill="FFFFFF"/>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69.7</w:t>
            </w:r>
          </w:p>
        </w:tc>
        <w:tc>
          <w:tcPr>
            <w:tcW w:w="580" w:type="pct"/>
            <w:tcBorders>
              <w:top w:val="nil"/>
              <w:left w:val="single" w:sz="4" w:space="0" w:color="272727"/>
              <w:bottom w:val="single" w:sz="4" w:space="0" w:color="auto"/>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FC265C">
        <w:trPr>
          <w:trHeight w:hRule="exact" w:val="255"/>
        </w:trPr>
        <w:tc>
          <w:tcPr>
            <w:tcW w:w="768" w:type="pct"/>
            <w:tcBorders>
              <w:top w:val="single" w:sz="4" w:space="0" w:color="auto"/>
              <w:left w:val="single" w:sz="4" w:space="0" w:color="272727"/>
              <w:bottom w:val="nil"/>
              <w:right w:val="nil"/>
            </w:tcBorders>
            <w:shd w:val="clear" w:color="000000" w:fill="FFFFFF"/>
            <w:noWrap/>
            <w:vAlign w:val="bottom"/>
            <w:hideMark/>
          </w:tcPr>
          <w:p w:rsidR="00A47825" w:rsidRPr="00A47825" w:rsidRDefault="00A47825" w:rsidP="00A47825">
            <w:pPr>
              <w:rPr>
                <w:rFonts w:ascii="Arial" w:hAnsi="Arial" w:cs="Arial"/>
                <w:color w:val="000000"/>
                <w:sz w:val="16"/>
                <w:szCs w:val="16"/>
              </w:rPr>
            </w:pPr>
            <w:r w:rsidRPr="00A47825">
              <w:rPr>
                <w:rFonts w:ascii="Arial" w:hAnsi="Arial" w:cs="Arial"/>
                <w:color w:val="000000"/>
                <w:sz w:val="16"/>
                <w:szCs w:val="16"/>
              </w:rPr>
              <w:lastRenderedPageBreak/>
              <w:t>U8-645-990-C</w:t>
            </w:r>
          </w:p>
        </w:tc>
        <w:tc>
          <w:tcPr>
            <w:tcW w:w="606" w:type="pct"/>
            <w:tcBorders>
              <w:top w:val="single" w:sz="4" w:space="0" w:color="auto"/>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647</w:t>
            </w:r>
          </w:p>
        </w:tc>
        <w:tc>
          <w:tcPr>
            <w:tcW w:w="896" w:type="pct"/>
            <w:tcBorders>
              <w:top w:val="single" w:sz="4" w:space="0" w:color="auto"/>
              <w:left w:val="nil"/>
              <w:bottom w:val="nil"/>
              <w:right w:val="nil"/>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990</w:t>
            </w:r>
          </w:p>
        </w:tc>
        <w:tc>
          <w:tcPr>
            <w:tcW w:w="1058" w:type="pct"/>
            <w:tcBorders>
              <w:top w:val="single" w:sz="4" w:space="0" w:color="auto"/>
              <w:left w:val="single" w:sz="4" w:space="0" w:color="272727"/>
              <w:bottom w:val="nil"/>
              <w:right w:val="single" w:sz="4" w:space="0" w:color="272727"/>
            </w:tcBorders>
            <w:shd w:val="clear" w:color="000000" w:fill="FFFFFF"/>
            <w:noWrap/>
            <w:vAlign w:val="bottom"/>
            <w:hideMark/>
          </w:tcPr>
          <w:p w:rsidR="00A47825" w:rsidRPr="00A47825" w:rsidRDefault="00A47825" w:rsidP="00A47825">
            <w:pPr>
              <w:jc w:val="right"/>
              <w:rPr>
                <w:rFonts w:ascii="Arial" w:hAnsi="Arial" w:cs="Arial"/>
                <w:color w:val="000000"/>
                <w:sz w:val="16"/>
                <w:szCs w:val="16"/>
              </w:rPr>
            </w:pPr>
            <w:r w:rsidRPr="00A47825">
              <w:rPr>
                <w:rFonts w:ascii="Arial" w:hAnsi="Arial" w:cs="Arial"/>
                <w:color w:val="000000"/>
                <w:sz w:val="16"/>
                <w:szCs w:val="16"/>
              </w:rPr>
              <w:t>4289</w:t>
            </w:r>
          </w:p>
        </w:tc>
        <w:tc>
          <w:tcPr>
            <w:tcW w:w="1092" w:type="pct"/>
            <w:tcBorders>
              <w:top w:val="single" w:sz="4" w:space="0" w:color="auto"/>
              <w:left w:val="nil"/>
              <w:bottom w:val="nil"/>
              <w:right w:val="nil"/>
            </w:tcBorders>
            <w:shd w:val="clear" w:color="000000" w:fill="FFFFFF"/>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69.9</w:t>
            </w:r>
          </w:p>
        </w:tc>
        <w:tc>
          <w:tcPr>
            <w:tcW w:w="580" w:type="pct"/>
            <w:tcBorders>
              <w:top w:val="single" w:sz="4" w:space="0" w:color="auto"/>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U8-645-990-Mean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647</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990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4288</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70.5</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17</w:t>
            </w:r>
          </w:p>
        </w:tc>
      </w:tr>
      <w:tr w:rsidR="00A47825" w:rsidRPr="00A47825" w:rsidTr="00A47825">
        <w:trPr>
          <w:trHeight w:hRule="exact" w:val="255"/>
        </w:trPr>
        <w:tc>
          <w:tcPr>
            <w:tcW w:w="5000" w:type="pct"/>
            <w:gridSpan w:val="6"/>
            <w:tcBorders>
              <w:top w:val="nil"/>
              <w:left w:val="single" w:sz="4" w:space="0" w:color="272727"/>
              <w:bottom w:val="nil"/>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D4 Temperature - Run #1</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U8-635-940-A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634</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2501</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82.7</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U8-635-940-B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635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2501</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U8-635-940-C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637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2501</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82.6</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U8-635-940-Mean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635</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2501</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82.5</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11</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U8-655-940-A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659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3795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78.5</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U8-655-940-B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660</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3797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79.5</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U8-655-940-C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660</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3795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76.4</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U8-655-940-Mean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660</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3796</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78.1</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10</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U8-665-940-A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668</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3644</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81.2</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U8-665-940-B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3710</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81.1</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U8-665-940-C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942</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3806</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82.2</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U8-665-940-Mean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667</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940</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3720</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81.5</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7</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U8-675-940-A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3768</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79.1</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U8-675-940-B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3760</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77.9</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U8-675-940-C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3745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78.6</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U8-675-940-Mean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677</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3758</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78.5</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U8-695-940-A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697</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942</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4306</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79.4</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U8-695-940-B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697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4342</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79.4</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U8-695-940-C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697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4287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74.5</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U8-695-940-Mean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697</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941</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4312</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77.8</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8</w:t>
            </w:r>
          </w:p>
        </w:tc>
      </w:tr>
      <w:tr w:rsidR="00A47825" w:rsidRPr="00A47825" w:rsidTr="00A47825">
        <w:trPr>
          <w:trHeight w:hRule="exact" w:val="255"/>
        </w:trPr>
        <w:tc>
          <w:tcPr>
            <w:tcW w:w="5000" w:type="pct"/>
            <w:gridSpan w:val="6"/>
            <w:tcBorders>
              <w:top w:val="single" w:sz="4" w:space="0" w:color="272727"/>
              <w:left w:val="single" w:sz="4" w:space="0" w:color="272727"/>
              <w:bottom w:val="single" w:sz="4" w:space="0" w:color="272727"/>
              <w:right w:val="single" w:sz="4" w:space="0" w:color="272727"/>
            </w:tcBorders>
            <w:shd w:val="clear" w:color="000000" w:fill="E6B9B8"/>
            <w:noWrap/>
            <w:vAlign w:val="bottom"/>
            <w:hideMark/>
          </w:tcPr>
          <w:p w:rsidR="00A47825" w:rsidRPr="00A47825" w:rsidRDefault="00A47825" w:rsidP="00A47825">
            <w:pPr>
              <w:jc w:val="center"/>
              <w:rPr>
                <w:rFonts w:ascii="Arial" w:hAnsi="Arial" w:cs="Arial"/>
                <w:i/>
                <w:iCs/>
                <w:color w:val="000000"/>
                <w:sz w:val="16"/>
                <w:szCs w:val="16"/>
              </w:rPr>
            </w:pPr>
            <w:r w:rsidRPr="00A47825">
              <w:rPr>
                <w:rFonts w:ascii="Arial" w:hAnsi="Arial" w:cs="Arial"/>
                <w:i/>
                <w:iCs/>
                <w:color w:val="000000"/>
                <w:sz w:val="16"/>
                <w:szCs w:val="16"/>
              </w:rPr>
              <w:t>Variation of D4 Temperature - Run #2</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U8-630-950-A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629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4163</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78.1</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U8-630-950-B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628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4173</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79.9</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U8-630-950-C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628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4177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78.7</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U8-630-950-Mean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628</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950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4171</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78.9</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19</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U8-650-950-A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647</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948</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4017</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75.1</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U8-650-950-B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3987</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74.7</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U8-650-950-C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648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3965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77.0</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U8-650-950-Mean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647</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3990</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75.6</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20</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U8-660-950-A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664</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4168</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75.8</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U8-660-950-B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665</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947</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4074</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73.2</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U8-660-950-C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666</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4036</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72.9</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U8-660-950-Mean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665</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949</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4093</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74.0</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21</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U8-680-950-A</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680</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951</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4152</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74.3</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U8-680-950-B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950</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4184</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71.7</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U8-680-950-C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679</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949</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4185</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70.9</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U8-680-950-Mean</w:t>
            </w:r>
          </w:p>
        </w:tc>
        <w:tc>
          <w:tcPr>
            <w:tcW w:w="606"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679</w:t>
            </w:r>
          </w:p>
        </w:tc>
        <w:tc>
          <w:tcPr>
            <w:tcW w:w="896"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950</w:t>
            </w:r>
          </w:p>
        </w:tc>
        <w:tc>
          <w:tcPr>
            <w:tcW w:w="1058"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4174</w:t>
            </w:r>
          </w:p>
        </w:tc>
        <w:tc>
          <w:tcPr>
            <w:tcW w:w="1092" w:type="pct"/>
            <w:tcBorders>
              <w:top w:val="nil"/>
              <w:left w:val="nil"/>
              <w:bottom w:val="nil"/>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72.3</w:t>
            </w:r>
          </w:p>
        </w:tc>
        <w:tc>
          <w:tcPr>
            <w:tcW w:w="580" w:type="pct"/>
            <w:tcBorders>
              <w:top w:val="nil"/>
              <w:left w:val="single" w:sz="4" w:space="0" w:color="272727"/>
              <w:bottom w:val="nil"/>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23</w:t>
            </w:r>
          </w:p>
        </w:tc>
      </w:tr>
      <w:tr w:rsidR="00A47825" w:rsidRPr="00A47825" w:rsidTr="00A47825">
        <w:trPr>
          <w:trHeight w:hRule="exact" w:val="255"/>
        </w:trPr>
        <w:tc>
          <w:tcPr>
            <w:tcW w:w="768" w:type="pct"/>
            <w:tcBorders>
              <w:top w:val="single" w:sz="4" w:space="0" w:color="272727"/>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U8-695-950-A</w:t>
            </w:r>
          </w:p>
        </w:tc>
        <w:tc>
          <w:tcPr>
            <w:tcW w:w="606"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699</w:t>
            </w:r>
          </w:p>
        </w:tc>
        <w:tc>
          <w:tcPr>
            <w:tcW w:w="896"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952</w:t>
            </w:r>
          </w:p>
        </w:tc>
        <w:tc>
          <w:tcPr>
            <w:tcW w:w="1058"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4210</w:t>
            </w:r>
          </w:p>
        </w:tc>
        <w:tc>
          <w:tcPr>
            <w:tcW w:w="1092" w:type="pct"/>
            <w:tcBorders>
              <w:top w:val="single" w:sz="4" w:space="0" w:color="272727"/>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70.2</w:t>
            </w:r>
          </w:p>
        </w:tc>
        <w:tc>
          <w:tcPr>
            <w:tcW w:w="580" w:type="pct"/>
            <w:tcBorders>
              <w:top w:val="single" w:sz="4" w:space="0" w:color="272727"/>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20"/>
              </w:rPr>
            </w:pPr>
            <w:r w:rsidRPr="00A47825">
              <w:rPr>
                <w:rFonts w:ascii="Arial" w:hAnsi="Arial" w:cs="Arial"/>
                <w:sz w:val="20"/>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U8-695-950-B</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698</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953</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4282</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67.0</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nil"/>
              <w:right w:val="nil"/>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U8-695-950-C</w:t>
            </w:r>
          </w:p>
        </w:tc>
        <w:tc>
          <w:tcPr>
            <w:tcW w:w="606"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697</w:t>
            </w:r>
          </w:p>
        </w:tc>
        <w:tc>
          <w:tcPr>
            <w:tcW w:w="896"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948</w:t>
            </w:r>
          </w:p>
        </w:tc>
        <w:tc>
          <w:tcPr>
            <w:tcW w:w="1058"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jc w:val="right"/>
              <w:rPr>
                <w:rFonts w:ascii="Arial" w:hAnsi="Arial" w:cs="Arial"/>
                <w:sz w:val="16"/>
                <w:szCs w:val="16"/>
              </w:rPr>
            </w:pPr>
            <w:r w:rsidRPr="00A47825">
              <w:rPr>
                <w:rFonts w:ascii="Arial" w:hAnsi="Arial" w:cs="Arial"/>
                <w:sz w:val="16"/>
                <w:szCs w:val="16"/>
              </w:rPr>
              <w:t>4320</w:t>
            </w:r>
          </w:p>
        </w:tc>
        <w:tc>
          <w:tcPr>
            <w:tcW w:w="1092" w:type="pct"/>
            <w:tcBorders>
              <w:top w:val="nil"/>
              <w:left w:val="nil"/>
              <w:bottom w:val="nil"/>
              <w:right w:val="nil"/>
            </w:tcBorders>
            <w:shd w:val="clear" w:color="auto" w:fill="auto"/>
            <w:noWrap/>
            <w:vAlign w:val="bottom"/>
            <w:hideMark/>
          </w:tcPr>
          <w:p w:rsidR="00A47825" w:rsidRPr="00A47825" w:rsidRDefault="00A47825" w:rsidP="00A47825">
            <w:pPr>
              <w:jc w:val="right"/>
              <w:rPr>
                <w:rFonts w:ascii="Arial" w:hAnsi="Arial" w:cs="Arial"/>
                <w:color w:val="1F497D"/>
                <w:sz w:val="16"/>
                <w:szCs w:val="16"/>
              </w:rPr>
            </w:pPr>
            <w:r w:rsidRPr="00A47825">
              <w:rPr>
                <w:rFonts w:ascii="Arial" w:hAnsi="Arial" w:cs="Arial"/>
                <w:color w:val="1F497D"/>
                <w:sz w:val="16"/>
                <w:szCs w:val="16"/>
              </w:rPr>
              <w:t>67.0</w:t>
            </w:r>
          </w:p>
        </w:tc>
        <w:tc>
          <w:tcPr>
            <w:tcW w:w="580" w:type="pct"/>
            <w:tcBorders>
              <w:top w:val="nil"/>
              <w:left w:val="single" w:sz="4" w:space="0" w:color="272727"/>
              <w:bottom w:val="nil"/>
              <w:right w:val="single" w:sz="4" w:space="0" w:color="272727"/>
            </w:tcBorders>
            <w:shd w:val="clear" w:color="auto" w:fill="auto"/>
            <w:noWrap/>
            <w:vAlign w:val="bottom"/>
            <w:hideMark/>
          </w:tcPr>
          <w:p w:rsidR="00A47825" w:rsidRPr="00A47825" w:rsidRDefault="00A47825" w:rsidP="00A47825">
            <w:pPr>
              <w:rPr>
                <w:rFonts w:ascii="Arial" w:hAnsi="Arial" w:cs="Arial"/>
                <w:sz w:val="16"/>
                <w:szCs w:val="16"/>
              </w:rPr>
            </w:pPr>
            <w:r w:rsidRPr="00A47825">
              <w:rPr>
                <w:rFonts w:ascii="Arial" w:hAnsi="Arial" w:cs="Arial"/>
                <w:sz w:val="16"/>
                <w:szCs w:val="16"/>
              </w:rPr>
              <w:t> </w:t>
            </w:r>
          </w:p>
        </w:tc>
      </w:tr>
      <w:tr w:rsidR="00A47825" w:rsidRPr="00A47825" w:rsidTr="00A47825">
        <w:trPr>
          <w:trHeight w:hRule="exact" w:val="255"/>
        </w:trPr>
        <w:tc>
          <w:tcPr>
            <w:tcW w:w="768" w:type="pct"/>
            <w:tcBorders>
              <w:top w:val="nil"/>
              <w:left w:val="single" w:sz="4" w:space="0" w:color="272727"/>
              <w:bottom w:val="single" w:sz="4" w:space="0" w:color="272727"/>
              <w:right w:val="nil"/>
            </w:tcBorders>
            <w:shd w:val="clear" w:color="000000" w:fill="F2DDDC"/>
            <w:noWrap/>
            <w:vAlign w:val="bottom"/>
            <w:hideMark/>
          </w:tcPr>
          <w:p w:rsidR="00A47825" w:rsidRPr="00A47825" w:rsidRDefault="00A47825" w:rsidP="00A47825">
            <w:pPr>
              <w:rPr>
                <w:rFonts w:ascii="Arial" w:hAnsi="Arial" w:cs="Arial"/>
                <w:b/>
                <w:bCs/>
                <w:color w:val="000000"/>
                <w:sz w:val="16"/>
                <w:szCs w:val="16"/>
              </w:rPr>
            </w:pPr>
            <w:r w:rsidRPr="00A47825">
              <w:rPr>
                <w:rFonts w:ascii="Arial" w:hAnsi="Arial" w:cs="Arial"/>
                <w:b/>
                <w:bCs/>
                <w:color w:val="000000"/>
                <w:sz w:val="16"/>
                <w:szCs w:val="16"/>
              </w:rPr>
              <w:t>U8-695-950-Mean</w:t>
            </w:r>
          </w:p>
        </w:tc>
        <w:tc>
          <w:tcPr>
            <w:tcW w:w="606"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698</w:t>
            </w:r>
          </w:p>
        </w:tc>
        <w:tc>
          <w:tcPr>
            <w:tcW w:w="896"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951</w:t>
            </w:r>
          </w:p>
        </w:tc>
        <w:tc>
          <w:tcPr>
            <w:tcW w:w="1058"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4271</w:t>
            </w:r>
          </w:p>
        </w:tc>
        <w:tc>
          <w:tcPr>
            <w:tcW w:w="1092" w:type="pct"/>
            <w:tcBorders>
              <w:top w:val="nil"/>
              <w:left w:val="nil"/>
              <w:bottom w:val="single" w:sz="4" w:space="0" w:color="272727"/>
              <w:right w:val="nil"/>
            </w:tcBorders>
            <w:shd w:val="clear" w:color="000000" w:fill="F2DDDC"/>
            <w:noWrap/>
            <w:vAlign w:val="bottom"/>
            <w:hideMark/>
          </w:tcPr>
          <w:p w:rsidR="00A47825" w:rsidRPr="00A47825" w:rsidRDefault="00A47825" w:rsidP="00A47825">
            <w:pPr>
              <w:jc w:val="right"/>
              <w:rPr>
                <w:rFonts w:ascii="Arial" w:hAnsi="Arial" w:cs="Arial"/>
                <w:b/>
                <w:bCs/>
                <w:color w:val="1F497D"/>
                <w:sz w:val="16"/>
                <w:szCs w:val="16"/>
              </w:rPr>
            </w:pPr>
            <w:r w:rsidRPr="00A47825">
              <w:rPr>
                <w:rFonts w:ascii="Arial" w:hAnsi="Arial" w:cs="Arial"/>
                <w:b/>
                <w:bCs/>
                <w:color w:val="1F497D"/>
                <w:sz w:val="16"/>
                <w:szCs w:val="16"/>
              </w:rPr>
              <w:t>68.1</w:t>
            </w:r>
          </w:p>
        </w:tc>
        <w:tc>
          <w:tcPr>
            <w:tcW w:w="580" w:type="pct"/>
            <w:tcBorders>
              <w:top w:val="nil"/>
              <w:left w:val="single" w:sz="4" w:space="0" w:color="272727"/>
              <w:bottom w:val="single" w:sz="4" w:space="0" w:color="272727"/>
              <w:right w:val="single" w:sz="4" w:space="0" w:color="272727"/>
            </w:tcBorders>
            <w:shd w:val="clear" w:color="000000" w:fill="F2DDDC"/>
            <w:noWrap/>
            <w:vAlign w:val="bottom"/>
            <w:hideMark/>
          </w:tcPr>
          <w:p w:rsidR="00A47825" w:rsidRPr="00A47825" w:rsidRDefault="00A47825" w:rsidP="00A47825">
            <w:pPr>
              <w:jc w:val="right"/>
              <w:rPr>
                <w:rFonts w:ascii="Arial" w:hAnsi="Arial" w:cs="Arial"/>
                <w:b/>
                <w:bCs/>
                <w:color w:val="000000"/>
                <w:sz w:val="16"/>
                <w:szCs w:val="16"/>
              </w:rPr>
            </w:pPr>
            <w:r w:rsidRPr="00A47825">
              <w:rPr>
                <w:rFonts w:ascii="Arial" w:hAnsi="Arial" w:cs="Arial"/>
                <w:b/>
                <w:bCs/>
                <w:color w:val="000000"/>
                <w:sz w:val="16"/>
                <w:szCs w:val="16"/>
              </w:rPr>
              <w:t>22</w:t>
            </w:r>
          </w:p>
        </w:tc>
      </w:tr>
    </w:tbl>
    <w:p w:rsidR="0084691C" w:rsidRDefault="0084691C" w:rsidP="0084691C">
      <w:pPr>
        <w:pStyle w:val="textlev1"/>
        <w:ind w:left="0"/>
        <w:rPr>
          <w:sz w:val="20"/>
          <w:vertAlign w:val="subscript"/>
        </w:rPr>
      </w:pPr>
      <w:r>
        <w:rPr>
          <w:sz w:val="20"/>
        </w:rPr>
        <w:t xml:space="preserve">Note: The sample ID is in the format: Unit# – Nominal </w:t>
      </w:r>
      <w:r>
        <w:rPr>
          <w:i/>
          <w:sz w:val="20"/>
        </w:rPr>
        <w:t>T</w:t>
      </w:r>
      <w:r>
        <w:rPr>
          <w:sz w:val="20"/>
          <w:vertAlign w:val="subscript"/>
        </w:rPr>
        <w:t xml:space="preserve">D4 </w:t>
      </w:r>
      <w:r>
        <w:rPr>
          <w:sz w:val="20"/>
        </w:rPr>
        <w:t xml:space="preserve">– Nominal </w:t>
      </w:r>
      <w:r>
        <w:rPr>
          <w:i/>
          <w:sz w:val="20"/>
        </w:rPr>
        <w:t>T</w:t>
      </w:r>
      <w:r>
        <w:rPr>
          <w:sz w:val="20"/>
          <w:vertAlign w:val="subscript"/>
        </w:rPr>
        <w:t>f</w:t>
      </w:r>
    </w:p>
    <w:p w:rsidR="001D3DCD" w:rsidRDefault="001D3DCD" w:rsidP="00C963E9">
      <w:pPr>
        <w:pStyle w:val="textlev1"/>
        <w:ind w:left="0"/>
        <w:rPr>
          <w:szCs w:val="22"/>
        </w:rPr>
      </w:pPr>
    </w:p>
    <w:p w:rsidR="003E4688" w:rsidRDefault="003E4688" w:rsidP="00C963E9">
      <w:pPr>
        <w:pStyle w:val="textlev1"/>
        <w:ind w:left="0"/>
        <w:rPr>
          <w:szCs w:val="22"/>
        </w:rPr>
      </w:pPr>
    </w:p>
    <w:p w:rsidR="003E4688" w:rsidRDefault="003E4688" w:rsidP="00C963E9">
      <w:pPr>
        <w:pStyle w:val="textlev1"/>
        <w:ind w:left="0"/>
        <w:rPr>
          <w:szCs w:val="22"/>
        </w:rPr>
      </w:pPr>
    </w:p>
    <w:p w:rsidR="003E4688" w:rsidRDefault="003E4688" w:rsidP="00C963E9">
      <w:pPr>
        <w:pStyle w:val="textlev1"/>
        <w:ind w:left="0"/>
        <w:rPr>
          <w:szCs w:val="22"/>
        </w:rPr>
      </w:pPr>
    </w:p>
    <w:p w:rsidR="003E4688" w:rsidRDefault="003E4688" w:rsidP="00C963E9">
      <w:pPr>
        <w:pStyle w:val="textlev1"/>
        <w:ind w:left="0"/>
        <w:rPr>
          <w:szCs w:val="22"/>
        </w:rPr>
      </w:pPr>
    </w:p>
    <w:p w:rsidR="003E4688" w:rsidRDefault="003E4688" w:rsidP="00C963E9">
      <w:pPr>
        <w:pStyle w:val="textlev1"/>
        <w:ind w:left="0"/>
        <w:rPr>
          <w:szCs w:val="22"/>
        </w:rPr>
      </w:pPr>
    </w:p>
    <w:p w:rsidR="003E4688" w:rsidRDefault="003E4688" w:rsidP="00C963E9">
      <w:pPr>
        <w:pStyle w:val="textlev1"/>
        <w:ind w:left="0"/>
        <w:rPr>
          <w:szCs w:val="22"/>
        </w:rPr>
      </w:pPr>
    </w:p>
    <w:p w:rsidR="003E4688" w:rsidRDefault="006767D2" w:rsidP="00C963E9">
      <w:pPr>
        <w:pStyle w:val="textlev1"/>
        <w:ind w:left="0"/>
        <w:rPr>
          <w:szCs w:val="22"/>
        </w:rPr>
      </w:pPr>
      <w:r>
        <w:rPr>
          <w:b/>
          <w:noProof/>
          <w:szCs w:val="22"/>
        </w:rPr>
        <w:lastRenderedPageBreak/>
        <mc:AlternateContent>
          <mc:Choice Requires="wps">
            <w:drawing>
              <wp:anchor distT="0" distB="0" distL="114300" distR="114300" simplePos="0" relativeHeight="251661312" behindDoc="0" locked="0" layoutInCell="1" allowOverlap="1">
                <wp:simplePos x="0" y="0"/>
                <wp:positionH relativeFrom="column">
                  <wp:posOffset>-19685</wp:posOffset>
                </wp:positionH>
                <wp:positionV relativeFrom="paragraph">
                  <wp:posOffset>194310</wp:posOffset>
                </wp:positionV>
                <wp:extent cx="5001260" cy="0"/>
                <wp:effectExtent l="15875" t="18415" r="12065" b="1016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1260"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5AD3C" id="AutoShape 7" o:spid="_x0000_s1026" type="#_x0000_t32" style="position:absolute;margin-left:-1.55pt;margin-top:15.3pt;width:393.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" strokecolor="#c0504d [3205]" strokeweight="1.5pt"/>
            </w:pict>
          </mc:Fallback>
        </mc:AlternateContent>
      </w:r>
      <w:r w:rsidR="003E4688">
        <w:rPr>
          <w:b/>
          <w:szCs w:val="22"/>
        </w:rPr>
        <w:t xml:space="preserve">Figure A.4 </w:t>
      </w:r>
      <w:r w:rsidR="003E4688">
        <w:rPr>
          <w:szCs w:val="22"/>
        </w:rPr>
        <w:t>Unit 8 Sampling Runs – Nominal Temperatures</w:t>
      </w:r>
    </w:p>
    <w:p w:rsidR="003E4688" w:rsidRDefault="009821C9" w:rsidP="00C963E9">
      <w:pPr>
        <w:pStyle w:val="textlev1"/>
        <w:ind w:left="0"/>
        <w:rPr>
          <w:szCs w:val="22"/>
        </w:rPr>
      </w:pPr>
      <w:r w:rsidRPr="009821C9">
        <w:rPr>
          <w:noProof/>
          <w:szCs w:val="22"/>
        </w:rPr>
        <w:drawing>
          <wp:inline distT="0" distB="0" distL="0" distR="0">
            <wp:extent cx="4970870" cy="4596276"/>
            <wp:effectExtent l="19050" t="0" r="20230"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8C0D84" w:rsidRDefault="008C0D84" w:rsidP="00C963E9">
      <w:pPr>
        <w:pStyle w:val="textlev1"/>
        <w:ind w:left="0"/>
        <w:rPr>
          <w:szCs w:val="22"/>
        </w:rPr>
        <w:sectPr w:rsidR="008C0D84">
          <w:headerReference w:type="default" r:id="rId62"/>
          <w:type w:val="oddPage"/>
          <w:pgSz w:w="11879" w:h="16789"/>
          <w:pgMar w:top="1418" w:right="851" w:bottom="1191" w:left="1361" w:header="397" w:footer="340" w:gutter="0"/>
          <w:cols w:space="720"/>
          <w:titlePg/>
        </w:sectPr>
      </w:pPr>
    </w:p>
    <w:p w:rsidR="00A15247" w:rsidRDefault="00A15247" w:rsidP="00C963E9">
      <w:pPr>
        <w:pStyle w:val="textlev1"/>
        <w:ind w:left="0"/>
        <w:rPr>
          <w:szCs w:val="22"/>
        </w:rPr>
      </w:pPr>
    </w:p>
    <w:p w:rsidR="00A15247" w:rsidRDefault="00A15247">
      <w:pPr>
        <w:rPr>
          <w:szCs w:val="22"/>
        </w:rPr>
      </w:pPr>
      <w:r>
        <w:rPr>
          <w:szCs w:val="22"/>
        </w:rPr>
        <w:br w:type="page"/>
      </w:r>
    </w:p>
    <w:p w:rsidR="00A15247" w:rsidRDefault="00A15247" w:rsidP="00A15247">
      <w:pPr>
        <w:pStyle w:val="Heading2"/>
      </w:pPr>
      <w:bookmarkStart w:id="35" w:name="_Toc221434961"/>
      <w:r>
        <w:lastRenderedPageBreak/>
        <w:t>Appendix B: Detailed Statistical Analysis Procedure</w:t>
      </w:r>
      <w:bookmarkEnd w:id="35"/>
    </w:p>
    <w:p w:rsidR="00A15247" w:rsidRDefault="00A15247" w:rsidP="00A15247">
      <w:pPr>
        <w:pStyle w:val="Heading3"/>
      </w:pPr>
      <w:bookmarkStart w:id="36" w:name="_Toc221434962"/>
      <w:r>
        <w:t>Example: Unit 5 variation of furnace temperature</w:t>
      </w:r>
      <w:bookmarkEnd w:id="36"/>
    </w:p>
    <w:p w:rsidR="00677AD8" w:rsidRPr="00677AD8" w:rsidRDefault="00677AD8" w:rsidP="00677AD8">
      <w:pPr>
        <w:pStyle w:val="textlev1"/>
        <w:ind w:left="0"/>
        <w:jc w:val="both"/>
      </w:pPr>
      <w:r>
        <w:rPr>
          <w:b/>
        </w:rPr>
        <w:t xml:space="preserve">Table B.1 </w:t>
      </w:r>
      <w:r>
        <w:t>Selected results for Unit 5</w:t>
      </w:r>
    </w:p>
    <w:tbl>
      <w:tblPr>
        <w:tblW w:w="5000" w:type="pct"/>
        <w:tblLook w:val="04A0" w:firstRow="1" w:lastRow="0" w:firstColumn="1" w:lastColumn="0" w:noHBand="0" w:noVBand="1"/>
      </w:tblPr>
      <w:tblGrid>
        <w:gridCol w:w="1613"/>
        <w:gridCol w:w="1162"/>
        <w:gridCol w:w="1737"/>
        <w:gridCol w:w="2058"/>
        <w:gridCol w:w="2125"/>
        <w:gridCol w:w="1188"/>
      </w:tblGrid>
      <w:tr w:rsidR="002150D7" w:rsidRPr="00A76352" w:rsidTr="002150D7">
        <w:trPr>
          <w:trHeight w:hRule="exact" w:val="255"/>
        </w:trPr>
        <w:tc>
          <w:tcPr>
            <w:tcW w:w="5000" w:type="pct"/>
            <w:gridSpan w:val="6"/>
            <w:tcBorders>
              <w:top w:val="single" w:sz="4" w:space="0" w:color="404040"/>
              <w:left w:val="single" w:sz="4" w:space="0" w:color="404040"/>
              <w:bottom w:val="single" w:sz="4" w:space="0" w:color="404040"/>
              <w:right w:val="single" w:sz="4" w:space="0" w:color="404040"/>
            </w:tcBorders>
            <w:shd w:val="clear" w:color="000000" w:fill="E6B9B8"/>
            <w:noWrap/>
            <w:vAlign w:val="bottom"/>
            <w:hideMark/>
          </w:tcPr>
          <w:p w:rsidR="002150D7" w:rsidRPr="00A76352" w:rsidRDefault="002150D7" w:rsidP="002150D7">
            <w:pPr>
              <w:jc w:val="center"/>
              <w:rPr>
                <w:rFonts w:ascii="Arial" w:hAnsi="Arial" w:cs="Arial"/>
                <w:i/>
                <w:iCs/>
                <w:color w:val="000000"/>
                <w:sz w:val="16"/>
                <w:szCs w:val="16"/>
              </w:rPr>
            </w:pPr>
            <w:r w:rsidRPr="00A76352">
              <w:rPr>
                <w:rFonts w:ascii="Arial" w:hAnsi="Arial" w:cs="Arial"/>
                <w:i/>
                <w:iCs/>
                <w:color w:val="000000"/>
                <w:sz w:val="16"/>
                <w:szCs w:val="16"/>
              </w:rPr>
              <w:t>Variation of Furnace Temperature - Run #2</w:t>
            </w:r>
          </w:p>
        </w:tc>
      </w:tr>
      <w:tr w:rsidR="002150D7" w:rsidRPr="00A76352" w:rsidTr="00677AD8">
        <w:trPr>
          <w:trHeight w:hRule="exact" w:val="255"/>
        </w:trPr>
        <w:tc>
          <w:tcPr>
            <w:tcW w:w="816" w:type="pct"/>
            <w:tcBorders>
              <w:top w:val="nil"/>
              <w:left w:val="single" w:sz="4" w:space="0" w:color="404040"/>
              <w:bottom w:val="single" w:sz="4" w:space="0" w:color="404040"/>
              <w:right w:val="nil"/>
            </w:tcBorders>
            <w:shd w:val="clear" w:color="auto" w:fill="C0504D" w:themeFill="accent2"/>
            <w:noWrap/>
            <w:vAlign w:val="center"/>
            <w:hideMark/>
          </w:tcPr>
          <w:p w:rsidR="002150D7" w:rsidRPr="00C258C0" w:rsidRDefault="002150D7" w:rsidP="002150D7">
            <w:pPr>
              <w:jc w:val="center"/>
              <w:rPr>
                <w:rFonts w:ascii="Arial" w:hAnsi="Arial" w:cs="Arial"/>
                <w:color w:val="FFFFFF"/>
                <w:sz w:val="18"/>
                <w:szCs w:val="18"/>
              </w:rPr>
            </w:pPr>
            <w:r w:rsidRPr="00C258C0">
              <w:rPr>
                <w:rFonts w:ascii="Arial" w:hAnsi="Arial" w:cs="Arial"/>
                <w:color w:val="FFFFFF"/>
                <w:sz w:val="18"/>
                <w:szCs w:val="18"/>
              </w:rPr>
              <w:t>Sample ID</w:t>
            </w:r>
          </w:p>
        </w:tc>
        <w:tc>
          <w:tcPr>
            <w:tcW w:w="588" w:type="pct"/>
            <w:tcBorders>
              <w:top w:val="nil"/>
              <w:left w:val="single" w:sz="4" w:space="0" w:color="404040"/>
              <w:bottom w:val="single" w:sz="4" w:space="0" w:color="404040"/>
              <w:right w:val="single" w:sz="4" w:space="0" w:color="404040"/>
            </w:tcBorders>
            <w:shd w:val="clear" w:color="auto" w:fill="C0504D" w:themeFill="accent2"/>
            <w:noWrap/>
            <w:vAlign w:val="center"/>
            <w:hideMark/>
          </w:tcPr>
          <w:p w:rsidR="002150D7" w:rsidRPr="00C258C0" w:rsidRDefault="002150D7" w:rsidP="002150D7">
            <w:pPr>
              <w:jc w:val="center"/>
              <w:rPr>
                <w:rFonts w:ascii="Arial" w:hAnsi="Arial" w:cs="Arial"/>
                <w:i/>
                <w:iCs/>
                <w:color w:val="FFFFFF"/>
                <w:sz w:val="18"/>
                <w:szCs w:val="18"/>
              </w:rPr>
            </w:pPr>
            <w:r w:rsidRPr="00C258C0">
              <w:rPr>
                <w:rFonts w:ascii="Arial" w:hAnsi="Arial" w:cs="Arial"/>
                <w:i/>
                <w:iCs/>
                <w:color w:val="FFFFFF"/>
                <w:sz w:val="18"/>
                <w:szCs w:val="18"/>
              </w:rPr>
              <w:t>T</w:t>
            </w:r>
            <w:r w:rsidRPr="00C258C0">
              <w:rPr>
                <w:rFonts w:ascii="Arial" w:hAnsi="Arial" w:cs="Arial"/>
                <w:color w:val="FFFFFF"/>
                <w:sz w:val="18"/>
                <w:szCs w:val="18"/>
                <w:vertAlign w:val="subscript"/>
              </w:rPr>
              <w:t>D4</w:t>
            </w:r>
            <w:r w:rsidRPr="00C258C0">
              <w:rPr>
                <w:rFonts w:ascii="Arial" w:hAnsi="Arial" w:cs="Arial"/>
                <w:color w:val="FFFFFF"/>
                <w:sz w:val="18"/>
                <w:szCs w:val="18"/>
              </w:rPr>
              <w:t xml:space="preserve"> [</w:t>
            </w:r>
            <w:r w:rsidRPr="00C258C0">
              <w:rPr>
                <w:rFonts w:ascii="Arial" w:hAnsi="Arial" w:cs="Arial"/>
                <w:color w:val="FFFFFF"/>
                <w:sz w:val="18"/>
                <w:szCs w:val="18"/>
                <w:vertAlign w:val="superscript"/>
              </w:rPr>
              <w:t>o</w:t>
            </w:r>
            <w:r w:rsidRPr="00C258C0">
              <w:rPr>
                <w:rFonts w:ascii="Arial" w:hAnsi="Arial" w:cs="Arial"/>
                <w:color w:val="FFFFFF"/>
                <w:sz w:val="18"/>
                <w:szCs w:val="18"/>
              </w:rPr>
              <w:t>C]</w:t>
            </w:r>
          </w:p>
        </w:tc>
        <w:tc>
          <w:tcPr>
            <w:tcW w:w="879" w:type="pct"/>
            <w:tcBorders>
              <w:top w:val="nil"/>
              <w:left w:val="nil"/>
              <w:bottom w:val="single" w:sz="4" w:space="0" w:color="404040"/>
              <w:right w:val="nil"/>
            </w:tcBorders>
            <w:shd w:val="clear" w:color="auto" w:fill="C0504D" w:themeFill="accent2"/>
            <w:noWrap/>
            <w:vAlign w:val="center"/>
            <w:hideMark/>
          </w:tcPr>
          <w:p w:rsidR="002150D7" w:rsidRPr="00C258C0" w:rsidRDefault="002150D7" w:rsidP="002150D7">
            <w:pPr>
              <w:jc w:val="center"/>
              <w:rPr>
                <w:rFonts w:ascii="Arial" w:hAnsi="Arial" w:cs="Arial"/>
                <w:i/>
                <w:iCs/>
                <w:color w:val="FFFFFF"/>
                <w:sz w:val="18"/>
                <w:szCs w:val="18"/>
              </w:rPr>
            </w:pPr>
            <w:r w:rsidRPr="00C258C0">
              <w:rPr>
                <w:rFonts w:ascii="Arial" w:hAnsi="Arial" w:cs="Arial"/>
                <w:i/>
                <w:iCs/>
                <w:color w:val="FFFFFF"/>
                <w:sz w:val="18"/>
                <w:szCs w:val="18"/>
              </w:rPr>
              <w:t>T</w:t>
            </w:r>
            <w:r w:rsidRPr="00C258C0">
              <w:rPr>
                <w:rFonts w:ascii="Arial" w:hAnsi="Arial" w:cs="Arial"/>
                <w:color w:val="FFFFFF"/>
                <w:sz w:val="18"/>
                <w:szCs w:val="18"/>
                <w:vertAlign w:val="subscript"/>
              </w:rPr>
              <w:t>f</w:t>
            </w:r>
            <w:r w:rsidRPr="00C258C0">
              <w:rPr>
                <w:rFonts w:ascii="Arial" w:hAnsi="Arial" w:cs="Arial"/>
                <w:color w:val="FFFFFF"/>
                <w:sz w:val="18"/>
                <w:szCs w:val="18"/>
              </w:rPr>
              <w:t xml:space="preserve"> [</w:t>
            </w:r>
            <w:r w:rsidRPr="00C258C0">
              <w:rPr>
                <w:rFonts w:ascii="Arial" w:hAnsi="Arial" w:cs="Arial"/>
                <w:color w:val="FFFFFF"/>
                <w:sz w:val="18"/>
                <w:szCs w:val="18"/>
                <w:vertAlign w:val="superscript"/>
              </w:rPr>
              <w:t>o</w:t>
            </w:r>
            <w:r w:rsidRPr="00C258C0">
              <w:rPr>
                <w:rFonts w:ascii="Arial" w:hAnsi="Arial" w:cs="Arial"/>
                <w:color w:val="FFFFFF"/>
                <w:sz w:val="18"/>
                <w:szCs w:val="18"/>
              </w:rPr>
              <w:t>C]</w:t>
            </w:r>
          </w:p>
        </w:tc>
        <w:tc>
          <w:tcPr>
            <w:tcW w:w="1041" w:type="pct"/>
            <w:tcBorders>
              <w:top w:val="nil"/>
              <w:left w:val="single" w:sz="4" w:space="0" w:color="404040"/>
              <w:bottom w:val="single" w:sz="4" w:space="0" w:color="404040"/>
              <w:right w:val="single" w:sz="4" w:space="0" w:color="404040"/>
            </w:tcBorders>
            <w:shd w:val="clear" w:color="auto" w:fill="C0504D" w:themeFill="accent2"/>
            <w:noWrap/>
            <w:vAlign w:val="center"/>
            <w:hideMark/>
          </w:tcPr>
          <w:p w:rsidR="002150D7" w:rsidRPr="00C258C0" w:rsidRDefault="002150D7" w:rsidP="002150D7">
            <w:pPr>
              <w:jc w:val="center"/>
              <w:rPr>
                <w:rFonts w:ascii="Arial" w:hAnsi="Arial" w:cs="Arial"/>
                <w:color w:val="FFFFFF"/>
                <w:sz w:val="18"/>
                <w:szCs w:val="18"/>
              </w:rPr>
            </w:pPr>
            <w:r w:rsidRPr="008E4404">
              <w:rPr>
                <w:rFonts w:ascii="Arial" w:hAnsi="Arial" w:cs="Arial"/>
                <w:i/>
                <w:color w:val="FFFFFF"/>
                <w:sz w:val="18"/>
                <w:szCs w:val="18"/>
              </w:rPr>
              <w:t>G</w:t>
            </w:r>
            <w:r w:rsidRPr="00C258C0">
              <w:rPr>
                <w:rFonts w:ascii="Arial" w:hAnsi="Arial" w:cs="Arial"/>
                <w:color w:val="FFFFFF"/>
                <w:sz w:val="18"/>
                <w:szCs w:val="18"/>
              </w:rPr>
              <w:t xml:space="preserve"> [SCM/h]</w:t>
            </w:r>
          </w:p>
        </w:tc>
        <w:tc>
          <w:tcPr>
            <w:tcW w:w="1075" w:type="pct"/>
            <w:tcBorders>
              <w:top w:val="nil"/>
              <w:left w:val="nil"/>
              <w:bottom w:val="single" w:sz="4" w:space="0" w:color="404040"/>
              <w:right w:val="nil"/>
            </w:tcBorders>
            <w:shd w:val="clear" w:color="auto" w:fill="C0504D" w:themeFill="accent2"/>
            <w:noWrap/>
            <w:vAlign w:val="center"/>
            <w:hideMark/>
          </w:tcPr>
          <w:p w:rsidR="002150D7" w:rsidRPr="00C258C0" w:rsidRDefault="002150D7" w:rsidP="002150D7">
            <w:pPr>
              <w:jc w:val="center"/>
              <w:rPr>
                <w:rFonts w:ascii="Arial" w:hAnsi="Arial" w:cs="Arial"/>
                <w:color w:val="FFFFFF"/>
                <w:sz w:val="18"/>
                <w:szCs w:val="18"/>
              </w:rPr>
            </w:pPr>
            <w:r w:rsidRPr="008E4404">
              <w:rPr>
                <w:rFonts w:ascii="Arial" w:hAnsi="Arial" w:cs="Arial"/>
                <w:i/>
                <w:color w:val="FFFFFF"/>
                <w:sz w:val="18"/>
                <w:szCs w:val="18"/>
              </w:rPr>
              <w:t>SA</w:t>
            </w:r>
            <w:r w:rsidRPr="00C258C0">
              <w:rPr>
                <w:rFonts w:ascii="Arial" w:hAnsi="Arial" w:cs="Arial"/>
                <w:color w:val="FFFFFF"/>
                <w:sz w:val="18"/>
                <w:szCs w:val="18"/>
              </w:rPr>
              <w:t xml:space="preserve"> [m</w:t>
            </w:r>
            <w:r w:rsidRPr="00C258C0">
              <w:rPr>
                <w:rFonts w:ascii="Arial" w:hAnsi="Arial" w:cs="Arial"/>
                <w:color w:val="FFFFFF"/>
                <w:sz w:val="18"/>
                <w:szCs w:val="18"/>
                <w:vertAlign w:val="superscript"/>
              </w:rPr>
              <w:t>2</w:t>
            </w:r>
            <w:r w:rsidRPr="00C258C0">
              <w:rPr>
                <w:rFonts w:ascii="Arial" w:hAnsi="Arial" w:cs="Arial"/>
                <w:color w:val="FFFFFF"/>
                <w:sz w:val="18"/>
                <w:szCs w:val="18"/>
              </w:rPr>
              <w:t>/g]</w:t>
            </w:r>
          </w:p>
        </w:tc>
        <w:tc>
          <w:tcPr>
            <w:tcW w:w="601" w:type="pct"/>
            <w:tcBorders>
              <w:top w:val="nil"/>
              <w:left w:val="single" w:sz="4" w:space="0" w:color="404040"/>
              <w:bottom w:val="single" w:sz="4" w:space="0" w:color="404040"/>
              <w:right w:val="single" w:sz="4" w:space="0" w:color="404040"/>
            </w:tcBorders>
            <w:shd w:val="clear" w:color="auto" w:fill="C0504D" w:themeFill="accent2"/>
            <w:noWrap/>
            <w:vAlign w:val="center"/>
            <w:hideMark/>
          </w:tcPr>
          <w:p w:rsidR="002150D7" w:rsidRPr="00C258C0" w:rsidRDefault="002150D7" w:rsidP="002150D7">
            <w:pPr>
              <w:jc w:val="center"/>
              <w:rPr>
                <w:rFonts w:ascii="Arial" w:hAnsi="Arial" w:cs="Arial"/>
                <w:color w:val="FFFFFF"/>
                <w:sz w:val="18"/>
                <w:szCs w:val="18"/>
              </w:rPr>
            </w:pPr>
            <w:r w:rsidRPr="00C258C0">
              <w:rPr>
                <w:rFonts w:ascii="Arial" w:hAnsi="Arial" w:cs="Arial"/>
                <w:color w:val="FFFFFF"/>
                <w:sz w:val="18"/>
                <w:szCs w:val="18"/>
              </w:rPr>
              <w:t>Observation</w:t>
            </w:r>
          </w:p>
        </w:tc>
      </w:tr>
      <w:tr w:rsidR="002150D7" w:rsidRPr="00A76352" w:rsidTr="00677AD8">
        <w:trPr>
          <w:trHeight w:hRule="exact" w:val="255"/>
        </w:trPr>
        <w:tc>
          <w:tcPr>
            <w:tcW w:w="816" w:type="pct"/>
            <w:tcBorders>
              <w:top w:val="nil"/>
              <w:left w:val="single" w:sz="4" w:space="0" w:color="404040"/>
              <w:bottom w:val="single" w:sz="4" w:space="0" w:color="404040"/>
              <w:right w:val="nil"/>
            </w:tcBorders>
            <w:shd w:val="clear" w:color="auto" w:fill="auto"/>
            <w:noWrap/>
            <w:vAlign w:val="bottom"/>
            <w:hideMark/>
          </w:tcPr>
          <w:p w:rsidR="002150D7" w:rsidRPr="00A76352" w:rsidRDefault="002150D7" w:rsidP="002150D7">
            <w:pPr>
              <w:rPr>
                <w:rFonts w:ascii="Arial" w:hAnsi="Arial" w:cs="Arial"/>
                <w:b/>
                <w:bCs/>
                <w:color w:val="000000"/>
                <w:sz w:val="16"/>
                <w:szCs w:val="16"/>
              </w:rPr>
            </w:pPr>
            <w:r w:rsidRPr="00A76352">
              <w:rPr>
                <w:rFonts w:ascii="Arial" w:hAnsi="Arial" w:cs="Arial"/>
                <w:b/>
                <w:bCs/>
                <w:color w:val="000000"/>
                <w:sz w:val="16"/>
                <w:szCs w:val="16"/>
              </w:rPr>
              <w:t>U5-710-930-Mean</w:t>
            </w:r>
          </w:p>
        </w:tc>
        <w:tc>
          <w:tcPr>
            <w:tcW w:w="588" w:type="pct"/>
            <w:tcBorders>
              <w:top w:val="nil"/>
              <w:left w:val="single" w:sz="4" w:space="0" w:color="404040"/>
              <w:bottom w:val="single" w:sz="4" w:space="0" w:color="404040"/>
              <w:right w:val="single" w:sz="4" w:space="0" w:color="404040"/>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79" w:type="pct"/>
            <w:tcBorders>
              <w:top w:val="nil"/>
              <w:left w:val="nil"/>
              <w:bottom w:val="single" w:sz="4" w:space="0" w:color="404040"/>
              <w:right w:val="nil"/>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930</w:t>
            </w:r>
          </w:p>
        </w:tc>
        <w:tc>
          <w:tcPr>
            <w:tcW w:w="1041" w:type="pct"/>
            <w:tcBorders>
              <w:top w:val="nil"/>
              <w:left w:val="single" w:sz="4" w:space="0" w:color="404040"/>
              <w:bottom w:val="single" w:sz="4" w:space="0" w:color="404040"/>
              <w:right w:val="single" w:sz="4" w:space="0" w:color="404040"/>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3361</w:t>
            </w:r>
          </w:p>
        </w:tc>
        <w:tc>
          <w:tcPr>
            <w:tcW w:w="1075" w:type="pct"/>
            <w:tcBorders>
              <w:top w:val="nil"/>
              <w:left w:val="nil"/>
              <w:bottom w:val="single" w:sz="4" w:space="0" w:color="404040"/>
              <w:right w:val="nil"/>
            </w:tcBorders>
            <w:shd w:val="clear" w:color="auto" w:fill="auto"/>
            <w:noWrap/>
            <w:vAlign w:val="bottom"/>
            <w:hideMark/>
          </w:tcPr>
          <w:p w:rsidR="002150D7" w:rsidRPr="00A76352" w:rsidRDefault="002150D7" w:rsidP="002150D7">
            <w:pPr>
              <w:jc w:val="right"/>
              <w:rPr>
                <w:rFonts w:ascii="Arial" w:hAnsi="Arial" w:cs="Arial"/>
                <w:b/>
                <w:bCs/>
                <w:color w:val="1F497D"/>
                <w:sz w:val="16"/>
                <w:szCs w:val="16"/>
              </w:rPr>
            </w:pPr>
            <w:r w:rsidRPr="00A76352">
              <w:rPr>
                <w:rFonts w:ascii="Arial" w:hAnsi="Arial" w:cs="Arial"/>
                <w:b/>
                <w:bCs/>
                <w:color w:val="1F497D"/>
                <w:sz w:val="16"/>
                <w:szCs w:val="16"/>
              </w:rPr>
              <w:t>84.8</w:t>
            </w:r>
          </w:p>
        </w:tc>
        <w:tc>
          <w:tcPr>
            <w:tcW w:w="601" w:type="pct"/>
            <w:tcBorders>
              <w:top w:val="nil"/>
              <w:left w:val="single" w:sz="4" w:space="0" w:color="404040"/>
              <w:bottom w:val="single" w:sz="4" w:space="0" w:color="404040"/>
              <w:right w:val="single" w:sz="4" w:space="0" w:color="404040"/>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16</w:t>
            </w:r>
          </w:p>
        </w:tc>
      </w:tr>
      <w:tr w:rsidR="002150D7" w:rsidRPr="00A76352" w:rsidTr="00677AD8">
        <w:trPr>
          <w:trHeight w:hRule="exact" w:val="255"/>
        </w:trPr>
        <w:tc>
          <w:tcPr>
            <w:tcW w:w="816" w:type="pct"/>
            <w:tcBorders>
              <w:top w:val="nil"/>
              <w:left w:val="single" w:sz="4" w:space="0" w:color="404040"/>
              <w:bottom w:val="single" w:sz="4" w:space="0" w:color="404040"/>
              <w:right w:val="nil"/>
            </w:tcBorders>
            <w:shd w:val="clear" w:color="auto" w:fill="auto"/>
            <w:noWrap/>
            <w:vAlign w:val="bottom"/>
            <w:hideMark/>
          </w:tcPr>
          <w:p w:rsidR="002150D7" w:rsidRPr="00A76352" w:rsidRDefault="002150D7" w:rsidP="002150D7">
            <w:pPr>
              <w:rPr>
                <w:rFonts w:ascii="Arial" w:hAnsi="Arial" w:cs="Arial"/>
                <w:b/>
                <w:bCs/>
                <w:color w:val="000000"/>
                <w:sz w:val="16"/>
                <w:szCs w:val="16"/>
              </w:rPr>
            </w:pPr>
            <w:r w:rsidRPr="00A76352">
              <w:rPr>
                <w:rFonts w:ascii="Arial" w:hAnsi="Arial" w:cs="Arial"/>
                <w:b/>
                <w:bCs/>
                <w:color w:val="000000"/>
                <w:sz w:val="16"/>
                <w:szCs w:val="16"/>
              </w:rPr>
              <w:t>U5-710-945-Mean</w:t>
            </w:r>
          </w:p>
        </w:tc>
        <w:tc>
          <w:tcPr>
            <w:tcW w:w="588" w:type="pct"/>
            <w:tcBorders>
              <w:top w:val="nil"/>
              <w:left w:val="single" w:sz="4" w:space="0" w:color="404040"/>
              <w:bottom w:val="single" w:sz="4" w:space="0" w:color="404040"/>
              <w:right w:val="single" w:sz="4" w:space="0" w:color="404040"/>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79" w:type="pct"/>
            <w:tcBorders>
              <w:top w:val="nil"/>
              <w:left w:val="nil"/>
              <w:bottom w:val="single" w:sz="4" w:space="0" w:color="404040"/>
              <w:right w:val="nil"/>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947</w:t>
            </w:r>
          </w:p>
        </w:tc>
        <w:tc>
          <w:tcPr>
            <w:tcW w:w="1041" w:type="pct"/>
            <w:tcBorders>
              <w:top w:val="nil"/>
              <w:left w:val="single" w:sz="4" w:space="0" w:color="404040"/>
              <w:bottom w:val="single" w:sz="4" w:space="0" w:color="404040"/>
              <w:right w:val="single" w:sz="4" w:space="0" w:color="404040"/>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3567</w:t>
            </w:r>
          </w:p>
        </w:tc>
        <w:tc>
          <w:tcPr>
            <w:tcW w:w="1075" w:type="pct"/>
            <w:tcBorders>
              <w:top w:val="nil"/>
              <w:left w:val="nil"/>
              <w:bottom w:val="single" w:sz="4" w:space="0" w:color="404040"/>
              <w:right w:val="nil"/>
            </w:tcBorders>
            <w:shd w:val="clear" w:color="auto" w:fill="auto"/>
            <w:noWrap/>
            <w:vAlign w:val="bottom"/>
            <w:hideMark/>
          </w:tcPr>
          <w:p w:rsidR="002150D7" w:rsidRPr="00A76352" w:rsidRDefault="002150D7" w:rsidP="002150D7">
            <w:pPr>
              <w:jc w:val="right"/>
              <w:rPr>
                <w:rFonts w:ascii="Arial" w:hAnsi="Arial" w:cs="Arial"/>
                <w:b/>
                <w:bCs/>
                <w:color w:val="1F497D"/>
                <w:sz w:val="16"/>
                <w:szCs w:val="16"/>
              </w:rPr>
            </w:pPr>
            <w:r w:rsidRPr="00A76352">
              <w:rPr>
                <w:rFonts w:ascii="Arial" w:hAnsi="Arial" w:cs="Arial"/>
                <w:b/>
                <w:bCs/>
                <w:color w:val="1F497D"/>
                <w:sz w:val="16"/>
                <w:szCs w:val="16"/>
              </w:rPr>
              <w:t>79.5</w:t>
            </w:r>
          </w:p>
        </w:tc>
        <w:tc>
          <w:tcPr>
            <w:tcW w:w="601" w:type="pct"/>
            <w:tcBorders>
              <w:top w:val="nil"/>
              <w:left w:val="single" w:sz="4" w:space="0" w:color="404040"/>
              <w:bottom w:val="single" w:sz="4" w:space="0" w:color="404040"/>
              <w:right w:val="single" w:sz="4" w:space="0" w:color="404040"/>
            </w:tcBorders>
            <w:shd w:val="clear" w:color="auto" w:fill="auto"/>
            <w:noWrap/>
            <w:vAlign w:val="bottom"/>
            <w:hideMark/>
          </w:tcPr>
          <w:p w:rsidR="002150D7" w:rsidRPr="00A76352" w:rsidRDefault="002150D7" w:rsidP="002150D7">
            <w:pPr>
              <w:jc w:val="right"/>
              <w:rPr>
                <w:rFonts w:ascii="Arial" w:hAnsi="Arial" w:cs="Arial"/>
                <w:b/>
                <w:bCs/>
                <w:color w:val="000000"/>
                <w:sz w:val="16"/>
                <w:szCs w:val="16"/>
              </w:rPr>
            </w:pPr>
            <w:r w:rsidRPr="00A76352">
              <w:rPr>
                <w:rFonts w:ascii="Arial" w:hAnsi="Arial" w:cs="Arial"/>
                <w:b/>
                <w:bCs/>
                <w:color w:val="000000"/>
                <w:sz w:val="16"/>
                <w:szCs w:val="16"/>
              </w:rPr>
              <w:t>12</w:t>
            </w:r>
          </w:p>
        </w:tc>
      </w:tr>
      <w:tr w:rsidR="00677AD8" w:rsidRPr="00A76352" w:rsidTr="00677AD8">
        <w:trPr>
          <w:trHeight w:hRule="exact" w:val="255"/>
        </w:trPr>
        <w:tc>
          <w:tcPr>
            <w:tcW w:w="816" w:type="pct"/>
            <w:tcBorders>
              <w:top w:val="single" w:sz="4" w:space="0" w:color="auto"/>
              <w:left w:val="single" w:sz="4" w:space="0" w:color="404040"/>
              <w:bottom w:val="single" w:sz="4" w:space="0" w:color="404040"/>
              <w:right w:val="nil"/>
            </w:tcBorders>
            <w:shd w:val="clear" w:color="000000" w:fill="F2DDDC"/>
            <w:noWrap/>
            <w:vAlign w:val="bottom"/>
            <w:hideMark/>
          </w:tcPr>
          <w:p w:rsidR="00677AD8" w:rsidRPr="00A76352" w:rsidRDefault="00677AD8" w:rsidP="006747AD">
            <w:pPr>
              <w:rPr>
                <w:rFonts w:ascii="Arial" w:hAnsi="Arial" w:cs="Arial"/>
                <w:b/>
                <w:bCs/>
                <w:color w:val="000000"/>
                <w:sz w:val="16"/>
                <w:szCs w:val="16"/>
              </w:rPr>
            </w:pPr>
            <w:r w:rsidRPr="00A76352">
              <w:rPr>
                <w:rFonts w:ascii="Arial" w:hAnsi="Arial" w:cs="Arial"/>
                <w:b/>
                <w:bCs/>
                <w:color w:val="000000"/>
                <w:sz w:val="16"/>
                <w:szCs w:val="16"/>
              </w:rPr>
              <w:t>U5-710-960-Mean</w:t>
            </w:r>
          </w:p>
        </w:tc>
        <w:tc>
          <w:tcPr>
            <w:tcW w:w="588" w:type="pct"/>
            <w:tcBorders>
              <w:top w:val="single" w:sz="4" w:space="0" w:color="auto"/>
              <w:left w:val="single" w:sz="4" w:space="0" w:color="404040"/>
              <w:bottom w:val="single" w:sz="4" w:space="0" w:color="404040"/>
              <w:right w:val="single" w:sz="4" w:space="0" w:color="404040"/>
            </w:tcBorders>
            <w:shd w:val="clear" w:color="000000" w:fill="F2DDDC"/>
            <w:noWrap/>
            <w:vAlign w:val="bottom"/>
            <w:hideMark/>
          </w:tcPr>
          <w:p w:rsidR="00677AD8" w:rsidRPr="00A76352" w:rsidRDefault="00677AD8" w:rsidP="006747AD">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79" w:type="pct"/>
            <w:tcBorders>
              <w:top w:val="single" w:sz="4" w:space="0" w:color="auto"/>
              <w:left w:val="nil"/>
              <w:bottom w:val="single" w:sz="4" w:space="0" w:color="404040"/>
              <w:right w:val="nil"/>
            </w:tcBorders>
            <w:shd w:val="clear" w:color="000000" w:fill="F2DDDC"/>
            <w:noWrap/>
            <w:vAlign w:val="bottom"/>
            <w:hideMark/>
          </w:tcPr>
          <w:p w:rsidR="00677AD8" w:rsidRPr="00A76352" w:rsidRDefault="00677AD8" w:rsidP="006747AD">
            <w:pPr>
              <w:jc w:val="right"/>
              <w:rPr>
                <w:rFonts w:ascii="Arial" w:hAnsi="Arial" w:cs="Arial"/>
                <w:b/>
                <w:bCs/>
                <w:color w:val="000000"/>
                <w:sz w:val="16"/>
                <w:szCs w:val="16"/>
              </w:rPr>
            </w:pPr>
            <w:r w:rsidRPr="00A76352">
              <w:rPr>
                <w:rFonts w:ascii="Arial" w:hAnsi="Arial" w:cs="Arial"/>
                <w:b/>
                <w:bCs/>
                <w:color w:val="000000"/>
                <w:sz w:val="16"/>
                <w:szCs w:val="16"/>
              </w:rPr>
              <w:t>960</w:t>
            </w:r>
          </w:p>
        </w:tc>
        <w:tc>
          <w:tcPr>
            <w:tcW w:w="1041" w:type="pct"/>
            <w:tcBorders>
              <w:top w:val="single" w:sz="4" w:space="0" w:color="auto"/>
              <w:left w:val="single" w:sz="4" w:space="0" w:color="404040"/>
              <w:bottom w:val="single" w:sz="4" w:space="0" w:color="404040"/>
              <w:right w:val="single" w:sz="4" w:space="0" w:color="404040"/>
            </w:tcBorders>
            <w:shd w:val="clear" w:color="000000" w:fill="F2DDDC"/>
            <w:noWrap/>
            <w:vAlign w:val="bottom"/>
            <w:hideMark/>
          </w:tcPr>
          <w:p w:rsidR="00677AD8" w:rsidRPr="00A76352" w:rsidRDefault="00677AD8" w:rsidP="006747AD">
            <w:pPr>
              <w:jc w:val="right"/>
              <w:rPr>
                <w:rFonts w:ascii="Arial" w:hAnsi="Arial" w:cs="Arial"/>
                <w:b/>
                <w:bCs/>
                <w:color w:val="000000"/>
                <w:sz w:val="16"/>
                <w:szCs w:val="16"/>
              </w:rPr>
            </w:pPr>
            <w:r w:rsidRPr="00A76352">
              <w:rPr>
                <w:rFonts w:ascii="Arial" w:hAnsi="Arial" w:cs="Arial"/>
                <w:b/>
                <w:bCs/>
                <w:color w:val="000000"/>
                <w:sz w:val="16"/>
                <w:szCs w:val="16"/>
              </w:rPr>
              <w:t>4290</w:t>
            </w:r>
          </w:p>
        </w:tc>
        <w:tc>
          <w:tcPr>
            <w:tcW w:w="1075" w:type="pct"/>
            <w:tcBorders>
              <w:top w:val="single" w:sz="4" w:space="0" w:color="auto"/>
              <w:left w:val="nil"/>
              <w:bottom w:val="single" w:sz="4" w:space="0" w:color="404040"/>
              <w:right w:val="nil"/>
            </w:tcBorders>
            <w:shd w:val="clear" w:color="000000" w:fill="F2DDDC"/>
            <w:noWrap/>
            <w:vAlign w:val="bottom"/>
            <w:hideMark/>
          </w:tcPr>
          <w:p w:rsidR="00677AD8" w:rsidRPr="00A76352" w:rsidRDefault="00677AD8" w:rsidP="006747AD">
            <w:pPr>
              <w:jc w:val="right"/>
              <w:rPr>
                <w:rFonts w:ascii="Arial" w:hAnsi="Arial" w:cs="Arial"/>
                <w:b/>
                <w:bCs/>
                <w:color w:val="1F497D"/>
                <w:sz w:val="16"/>
                <w:szCs w:val="16"/>
              </w:rPr>
            </w:pPr>
            <w:r w:rsidRPr="00A76352">
              <w:rPr>
                <w:rFonts w:ascii="Arial" w:hAnsi="Arial" w:cs="Arial"/>
                <w:b/>
                <w:bCs/>
                <w:color w:val="1F497D"/>
                <w:sz w:val="16"/>
                <w:szCs w:val="16"/>
              </w:rPr>
              <w:t>81.1</w:t>
            </w:r>
          </w:p>
        </w:tc>
        <w:tc>
          <w:tcPr>
            <w:tcW w:w="601" w:type="pct"/>
            <w:tcBorders>
              <w:top w:val="single" w:sz="4" w:space="0" w:color="auto"/>
              <w:left w:val="single" w:sz="4" w:space="0" w:color="404040"/>
              <w:bottom w:val="single" w:sz="4" w:space="0" w:color="404040"/>
              <w:right w:val="single" w:sz="4" w:space="0" w:color="404040"/>
            </w:tcBorders>
            <w:shd w:val="clear" w:color="000000" w:fill="F2DDDC"/>
            <w:noWrap/>
            <w:vAlign w:val="bottom"/>
            <w:hideMark/>
          </w:tcPr>
          <w:p w:rsidR="00677AD8" w:rsidRPr="00A76352" w:rsidRDefault="00677AD8" w:rsidP="006747AD">
            <w:pPr>
              <w:jc w:val="right"/>
              <w:rPr>
                <w:rFonts w:ascii="Arial" w:hAnsi="Arial" w:cs="Arial"/>
                <w:b/>
                <w:bCs/>
                <w:color w:val="000000"/>
                <w:sz w:val="16"/>
                <w:szCs w:val="16"/>
              </w:rPr>
            </w:pPr>
            <w:r w:rsidRPr="00A76352">
              <w:rPr>
                <w:rFonts w:ascii="Arial" w:hAnsi="Arial" w:cs="Arial"/>
                <w:b/>
                <w:bCs/>
                <w:color w:val="000000"/>
                <w:sz w:val="16"/>
                <w:szCs w:val="16"/>
              </w:rPr>
              <w:t>8</w:t>
            </w:r>
          </w:p>
        </w:tc>
      </w:tr>
      <w:tr w:rsidR="00677AD8" w:rsidRPr="00A76352" w:rsidTr="00677AD8">
        <w:trPr>
          <w:trHeight w:hRule="exact" w:val="255"/>
        </w:trPr>
        <w:tc>
          <w:tcPr>
            <w:tcW w:w="816" w:type="pct"/>
            <w:tcBorders>
              <w:top w:val="single" w:sz="4" w:space="0" w:color="auto"/>
              <w:left w:val="single" w:sz="4" w:space="0" w:color="404040"/>
              <w:bottom w:val="single" w:sz="4" w:space="0" w:color="404040"/>
              <w:right w:val="nil"/>
            </w:tcBorders>
            <w:shd w:val="clear" w:color="auto" w:fill="auto"/>
            <w:noWrap/>
            <w:vAlign w:val="bottom"/>
            <w:hideMark/>
          </w:tcPr>
          <w:p w:rsidR="00677AD8" w:rsidRPr="00A76352" w:rsidRDefault="00677AD8" w:rsidP="002150D7">
            <w:pPr>
              <w:rPr>
                <w:rFonts w:ascii="Arial" w:hAnsi="Arial" w:cs="Arial"/>
                <w:b/>
                <w:bCs/>
                <w:color w:val="000000"/>
                <w:sz w:val="16"/>
                <w:szCs w:val="16"/>
              </w:rPr>
            </w:pPr>
            <w:r w:rsidRPr="00A76352">
              <w:rPr>
                <w:rFonts w:ascii="Arial" w:hAnsi="Arial" w:cs="Arial"/>
                <w:b/>
                <w:bCs/>
                <w:color w:val="000000"/>
                <w:sz w:val="16"/>
                <w:szCs w:val="16"/>
              </w:rPr>
              <w:t>U5-710-970-Mean</w:t>
            </w:r>
          </w:p>
        </w:tc>
        <w:tc>
          <w:tcPr>
            <w:tcW w:w="588" w:type="pct"/>
            <w:tcBorders>
              <w:top w:val="single" w:sz="4" w:space="0" w:color="auto"/>
              <w:left w:val="single" w:sz="4" w:space="0" w:color="404040"/>
              <w:bottom w:val="single" w:sz="4" w:space="0" w:color="404040"/>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710</w:t>
            </w:r>
          </w:p>
        </w:tc>
        <w:tc>
          <w:tcPr>
            <w:tcW w:w="879" w:type="pct"/>
            <w:tcBorders>
              <w:top w:val="single" w:sz="4" w:space="0" w:color="auto"/>
              <w:left w:val="nil"/>
              <w:bottom w:val="single" w:sz="4" w:space="0" w:color="404040"/>
              <w:right w:val="nil"/>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970</w:t>
            </w:r>
          </w:p>
        </w:tc>
        <w:tc>
          <w:tcPr>
            <w:tcW w:w="1041" w:type="pct"/>
            <w:tcBorders>
              <w:top w:val="single" w:sz="4" w:space="0" w:color="auto"/>
              <w:left w:val="single" w:sz="4" w:space="0" w:color="404040"/>
              <w:bottom w:val="single" w:sz="4" w:space="0" w:color="404040"/>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3383</w:t>
            </w:r>
          </w:p>
        </w:tc>
        <w:tc>
          <w:tcPr>
            <w:tcW w:w="1075" w:type="pct"/>
            <w:tcBorders>
              <w:top w:val="single" w:sz="4" w:space="0" w:color="auto"/>
              <w:left w:val="nil"/>
              <w:bottom w:val="single" w:sz="4" w:space="0" w:color="404040"/>
              <w:right w:val="nil"/>
            </w:tcBorders>
            <w:shd w:val="clear" w:color="auto" w:fill="auto"/>
            <w:noWrap/>
            <w:vAlign w:val="bottom"/>
            <w:hideMark/>
          </w:tcPr>
          <w:p w:rsidR="00677AD8" w:rsidRPr="00A76352" w:rsidRDefault="00677AD8" w:rsidP="002150D7">
            <w:pPr>
              <w:jc w:val="right"/>
              <w:rPr>
                <w:rFonts w:ascii="Arial" w:hAnsi="Arial" w:cs="Arial"/>
                <w:b/>
                <w:bCs/>
                <w:color w:val="1F497D"/>
                <w:sz w:val="16"/>
                <w:szCs w:val="16"/>
              </w:rPr>
            </w:pPr>
            <w:r w:rsidRPr="00A76352">
              <w:rPr>
                <w:rFonts w:ascii="Arial" w:hAnsi="Arial" w:cs="Arial"/>
                <w:b/>
                <w:bCs/>
                <w:color w:val="1F497D"/>
                <w:sz w:val="16"/>
                <w:szCs w:val="16"/>
              </w:rPr>
              <w:t>77.7</w:t>
            </w:r>
          </w:p>
        </w:tc>
        <w:tc>
          <w:tcPr>
            <w:tcW w:w="601" w:type="pct"/>
            <w:tcBorders>
              <w:top w:val="single" w:sz="4" w:space="0" w:color="auto"/>
              <w:left w:val="single" w:sz="4" w:space="0" w:color="404040"/>
              <w:bottom w:val="single" w:sz="4" w:space="0" w:color="404040"/>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13</w:t>
            </w:r>
          </w:p>
        </w:tc>
      </w:tr>
      <w:tr w:rsidR="00677AD8" w:rsidRPr="00A76352" w:rsidTr="00677AD8">
        <w:trPr>
          <w:trHeight w:hRule="exact" w:val="255"/>
        </w:trPr>
        <w:tc>
          <w:tcPr>
            <w:tcW w:w="816" w:type="pct"/>
            <w:tcBorders>
              <w:top w:val="single" w:sz="4" w:space="0" w:color="404040"/>
              <w:left w:val="single" w:sz="4" w:space="0" w:color="404040"/>
              <w:bottom w:val="single" w:sz="4" w:space="0" w:color="auto"/>
              <w:right w:val="nil"/>
            </w:tcBorders>
            <w:shd w:val="clear" w:color="auto" w:fill="auto"/>
            <w:noWrap/>
            <w:vAlign w:val="bottom"/>
            <w:hideMark/>
          </w:tcPr>
          <w:p w:rsidR="00677AD8" w:rsidRPr="00A76352" w:rsidRDefault="00677AD8" w:rsidP="002150D7">
            <w:pPr>
              <w:rPr>
                <w:rFonts w:ascii="Arial" w:hAnsi="Arial" w:cs="Arial"/>
                <w:b/>
                <w:bCs/>
                <w:color w:val="000000"/>
                <w:sz w:val="16"/>
                <w:szCs w:val="16"/>
              </w:rPr>
            </w:pPr>
            <w:r w:rsidRPr="00A76352">
              <w:rPr>
                <w:rFonts w:ascii="Arial" w:hAnsi="Arial" w:cs="Arial"/>
                <w:b/>
                <w:bCs/>
                <w:color w:val="000000"/>
                <w:sz w:val="16"/>
                <w:szCs w:val="16"/>
              </w:rPr>
              <w:t>U5-710-985-Mean</w:t>
            </w:r>
          </w:p>
        </w:tc>
        <w:tc>
          <w:tcPr>
            <w:tcW w:w="588" w:type="pct"/>
            <w:tcBorders>
              <w:top w:val="single" w:sz="4" w:space="0" w:color="404040"/>
              <w:left w:val="single" w:sz="4" w:space="0" w:color="404040"/>
              <w:bottom w:val="single" w:sz="4" w:space="0" w:color="auto"/>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706</w:t>
            </w:r>
          </w:p>
        </w:tc>
        <w:tc>
          <w:tcPr>
            <w:tcW w:w="879" w:type="pct"/>
            <w:tcBorders>
              <w:top w:val="single" w:sz="4" w:space="0" w:color="404040"/>
              <w:left w:val="nil"/>
              <w:bottom w:val="single" w:sz="4" w:space="0" w:color="auto"/>
              <w:right w:val="nil"/>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985</w:t>
            </w:r>
          </w:p>
        </w:tc>
        <w:tc>
          <w:tcPr>
            <w:tcW w:w="1041" w:type="pct"/>
            <w:tcBorders>
              <w:top w:val="single" w:sz="4" w:space="0" w:color="404040"/>
              <w:left w:val="single" w:sz="4" w:space="0" w:color="404040"/>
              <w:bottom w:val="single" w:sz="4" w:space="0" w:color="auto"/>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3380</w:t>
            </w:r>
          </w:p>
        </w:tc>
        <w:tc>
          <w:tcPr>
            <w:tcW w:w="1075" w:type="pct"/>
            <w:tcBorders>
              <w:top w:val="single" w:sz="4" w:space="0" w:color="404040"/>
              <w:left w:val="nil"/>
              <w:bottom w:val="single" w:sz="4" w:space="0" w:color="auto"/>
              <w:right w:val="nil"/>
            </w:tcBorders>
            <w:shd w:val="clear" w:color="auto" w:fill="auto"/>
            <w:noWrap/>
            <w:vAlign w:val="bottom"/>
            <w:hideMark/>
          </w:tcPr>
          <w:p w:rsidR="00677AD8" w:rsidRPr="00A76352" w:rsidRDefault="00677AD8" w:rsidP="002150D7">
            <w:pPr>
              <w:jc w:val="right"/>
              <w:rPr>
                <w:rFonts w:ascii="Arial" w:hAnsi="Arial" w:cs="Arial"/>
                <w:b/>
                <w:bCs/>
                <w:color w:val="1F497D"/>
                <w:sz w:val="16"/>
                <w:szCs w:val="16"/>
              </w:rPr>
            </w:pPr>
            <w:r w:rsidRPr="00A76352">
              <w:rPr>
                <w:rFonts w:ascii="Arial" w:hAnsi="Arial" w:cs="Arial"/>
                <w:b/>
                <w:bCs/>
                <w:color w:val="1F497D"/>
                <w:sz w:val="16"/>
                <w:szCs w:val="16"/>
              </w:rPr>
              <w:t>75.1</w:t>
            </w:r>
          </w:p>
        </w:tc>
        <w:tc>
          <w:tcPr>
            <w:tcW w:w="601" w:type="pct"/>
            <w:tcBorders>
              <w:top w:val="single" w:sz="4" w:space="0" w:color="404040"/>
              <w:left w:val="single" w:sz="4" w:space="0" w:color="404040"/>
              <w:bottom w:val="single" w:sz="4" w:space="0" w:color="auto"/>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15</w:t>
            </w:r>
          </w:p>
        </w:tc>
      </w:tr>
      <w:tr w:rsidR="00677AD8" w:rsidRPr="00A76352" w:rsidTr="00677AD8">
        <w:trPr>
          <w:trHeight w:hRule="exact" w:val="255"/>
        </w:trPr>
        <w:tc>
          <w:tcPr>
            <w:tcW w:w="816" w:type="pct"/>
            <w:tcBorders>
              <w:top w:val="single" w:sz="4" w:space="0" w:color="auto"/>
              <w:left w:val="single" w:sz="4" w:space="0" w:color="404040"/>
              <w:bottom w:val="single" w:sz="4" w:space="0" w:color="404040"/>
              <w:right w:val="nil"/>
            </w:tcBorders>
            <w:shd w:val="clear" w:color="auto" w:fill="auto"/>
            <w:noWrap/>
            <w:vAlign w:val="bottom"/>
            <w:hideMark/>
          </w:tcPr>
          <w:p w:rsidR="00677AD8" w:rsidRPr="00A76352" w:rsidRDefault="00677AD8" w:rsidP="002150D7">
            <w:pPr>
              <w:rPr>
                <w:rFonts w:ascii="Arial" w:hAnsi="Arial" w:cs="Arial"/>
                <w:b/>
                <w:bCs/>
                <w:color w:val="000000"/>
                <w:sz w:val="16"/>
                <w:szCs w:val="16"/>
              </w:rPr>
            </w:pPr>
            <w:r w:rsidRPr="00A76352">
              <w:rPr>
                <w:rFonts w:ascii="Arial" w:hAnsi="Arial" w:cs="Arial"/>
                <w:b/>
                <w:bCs/>
                <w:color w:val="000000"/>
                <w:sz w:val="16"/>
                <w:szCs w:val="16"/>
              </w:rPr>
              <w:t>U5-710-1000-Mean</w:t>
            </w:r>
          </w:p>
        </w:tc>
        <w:tc>
          <w:tcPr>
            <w:tcW w:w="588" w:type="pct"/>
            <w:tcBorders>
              <w:top w:val="single" w:sz="4" w:space="0" w:color="auto"/>
              <w:left w:val="single" w:sz="4" w:space="0" w:color="404040"/>
              <w:bottom w:val="single" w:sz="4" w:space="0" w:color="404040"/>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711</w:t>
            </w:r>
          </w:p>
        </w:tc>
        <w:tc>
          <w:tcPr>
            <w:tcW w:w="879" w:type="pct"/>
            <w:tcBorders>
              <w:top w:val="single" w:sz="4" w:space="0" w:color="auto"/>
              <w:left w:val="nil"/>
              <w:bottom w:val="single" w:sz="4" w:space="0" w:color="404040"/>
              <w:right w:val="nil"/>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1000</w:t>
            </w:r>
          </w:p>
        </w:tc>
        <w:tc>
          <w:tcPr>
            <w:tcW w:w="1041" w:type="pct"/>
            <w:tcBorders>
              <w:top w:val="single" w:sz="4" w:space="0" w:color="auto"/>
              <w:left w:val="single" w:sz="4" w:space="0" w:color="404040"/>
              <w:bottom w:val="single" w:sz="4" w:space="0" w:color="404040"/>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3385</w:t>
            </w:r>
          </w:p>
        </w:tc>
        <w:tc>
          <w:tcPr>
            <w:tcW w:w="1075" w:type="pct"/>
            <w:tcBorders>
              <w:top w:val="single" w:sz="4" w:space="0" w:color="auto"/>
              <w:left w:val="nil"/>
              <w:bottom w:val="single" w:sz="4" w:space="0" w:color="404040"/>
              <w:right w:val="nil"/>
            </w:tcBorders>
            <w:shd w:val="clear" w:color="auto" w:fill="auto"/>
            <w:noWrap/>
            <w:vAlign w:val="bottom"/>
            <w:hideMark/>
          </w:tcPr>
          <w:p w:rsidR="00677AD8" w:rsidRPr="00A76352" w:rsidRDefault="00677AD8" w:rsidP="002150D7">
            <w:pPr>
              <w:jc w:val="right"/>
              <w:rPr>
                <w:rFonts w:ascii="Arial" w:hAnsi="Arial" w:cs="Arial"/>
                <w:b/>
                <w:bCs/>
                <w:color w:val="1F497D"/>
                <w:sz w:val="16"/>
                <w:szCs w:val="16"/>
              </w:rPr>
            </w:pPr>
            <w:r w:rsidRPr="00A76352">
              <w:rPr>
                <w:rFonts w:ascii="Arial" w:hAnsi="Arial" w:cs="Arial"/>
                <w:b/>
                <w:bCs/>
                <w:color w:val="1F497D"/>
                <w:sz w:val="16"/>
                <w:szCs w:val="16"/>
              </w:rPr>
              <w:t>71.1</w:t>
            </w:r>
          </w:p>
        </w:tc>
        <w:tc>
          <w:tcPr>
            <w:tcW w:w="601" w:type="pct"/>
            <w:tcBorders>
              <w:top w:val="single" w:sz="4" w:space="0" w:color="auto"/>
              <w:left w:val="single" w:sz="4" w:space="0" w:color="404040"/>
              <w:bottom w:val="single" w:sz="4" w:space="0" w:color="404040"/>
              <w:right w:val="single" w:sz="4" w:space="0" w:color="404040"/>
            </w:tcBorders>
            <w:shd w:val="clear" w:color="auto" w:fill="auto"/>
            <w:noWrap/>
            <w:vAlign w:val="bottom"/>
            <w:hideMark/>
          </w:tcPr>
          <w:p w:rsidR="00677AD8" w:rsidRPr="00A76352" w:rsidRDefault="00677AD8" w:rsidP="002150D7">
            <w:pPr>
              <w:jc w:val="right"/>
              <w:rPr>
                <w:rFonts w:ascii="Arial" w:hAnsi="Arial" w:cs="Arial"/>
                <w:b/>
                <w:bCs/>
                <w:color w:val="000000"/>
                <w:sz w:val="16"/>
                <w:szCs w:val="16"/>
              </w:rPr>
            </w:pPr>
            <w:r w:rsidRPr="00A76352">
              <w:rPr>
                <w:rFonts w:ascii="Arial" w:hAnsi="Arial" w:cs="Arial"/>
                <w:b/>
                <w:bCs/>
                <w:color w:val="000000"/>
                <w:sz w:val="16"/>
                <w:szCs w:val="16"/>
              </w:rPr>
              <w:t>14</w:t>
            </w:r>
          </w:p>
        </w:tc>
      </w:tr>
    </w:tbl>
    <w:p w:rsidR="002150D7" w:rsidRPr="002150D7" w:rsidRDefault="002150D7" w:rsidP="002150D7">
      <w:pPr>
        <w:pStyle w:val="textlev1"/>
      </w:pPr>
    </w:p>
    <w:p w:rsidR="009F45CD" w:rsidRDefault="00A15247" w:rsidP="009F45CD">
      <w:pPr>
        <w:pStyle w:val="textlev1"/>
        <w:numPr>
          <w:ilvl w:val="0"/>
          <w:numId w:val="22"/>
        </w:numPr>
        <w:jc w:val="both"/>
      </w:pPr>
      <w:r>
        <w:t xml:space="preserve">The sample data was first examined to ensure that the D4 temperature and gas flow rate were held constant. </w:t>
      </w:r>
      <w:r w:rsidR="009F45CD">
        <w:t>The scatterplot graph tool in Minitab was a useful aid for this step of the analysis.</w:t>
      </w:r>
    </w:p>
    <w:p w:rsidR="002150D7" w:rsidRDefault="00A15247" w:rsidP="009F45CD">
      <w:pPr>
        <w:pStyle w:val="textlev1"/>
        <w:ind w:left="360"/>
        <w:jc w:val="both"/>
      </w:pPr>
      <w:r>
        <w:t>The tolerance allowed</w:t>
      </w:r>
      <w:r w:rsidR="002150D7">
        <w:t xml:space="preserve"> for D4 temperature deviation i</w:t>
      </w:r>
      <w:r>
        <w:t>s ± 5</w:t>
      </w:r>
      <w:r w:rsidR="00DA65AB">
        <w:t xml:space="preserve"> </w:t>
      </w:r>
      <w:r>
        <w:rPr>
          <w:vertAlign w:val="superscript"/>
        </w:rPr>
        <w:t>o</w:t>
      </w:r>
      <w:r w:rsidR="002150D7">
        <w:t xml:space="preserve">C. For this sample run the nominal value chosen was </w:t>
      </w:r>
      <w:r>
        <w:t xml:space="preserve">710 </w:t>
      </w:r>
      <w:r>
        <w:rPr>
          <w:vertAlign w:val="superscript"/>
        </w:rPr>
        <w:t>o</w:t>
      </w:r>
      <w:r w:rsidR="002150D7">
        <w:t>C and all 6 samples satisfy this criteria</w:t>
      </w:r>
      <w:r>
        <w:t xml:space="preserve">. </w:t>
      </w:r>
    </w:p>
    <w:p w:rsidR="00A15247" w:rsidRDefault="00A15247" w:rsidP="009F45CD">
      <w:pPr>
        <w:pStyle w:val="textlev1"/>
        <w:ind w:left="360"/>
        <w:jc w:val="both"/>
      </w:pPr>
      <w:r>
        <w:t>Since gas flow rate was left uncontrolled there was no nomimal value chosen. Instead a mean value for the gas flow rates for each sample was c</w:t>
      </w:r>
      <w:r w:rsidR="00DD0F12">
        <w:t>alculated and a tolerance of ± 10</w:t>
      </w:r>
      <w:r>
        <w:t>% was allowed. For this sample run, the mean gas flow ra</w:t>
      </w:r>
      <w:r w:rsidR="002150D7">
        <w:t>te for the 6 samples is 3561 SCM/h. Sample U5-710-960 was taken at a gas flow rate furth</w:t>
      </w:r>
      <w:r w:rsidR="00DD0F12">
        <w:t>est outside the tolerance of ± 10</w:t>
      </w:r>
      <w:r w:rsidR="002150D7">
        <w:t>% and hence this sample point is removed. The new mean gas flow rate for the remaining 5 samples is 3415 SCM/h. All the remaining samples were taken at gas flow rates within the allowed tolerance.</w:t>
      </w:r>
    </w:p>
    <w:p w:rsidR="00FB60B9" w:rsidRDefault="00677AD8" w:rsidP="009F45CD">
      <w:pPr>
        <w:pStyle w:val="textlev1"/>
        <w:numPr>
          <w:ilvl w:val="0"/>
          <w:numId w:val="22"/>
        </w:numPr>
        <w:jc w:val="both"/>
      </w:pPr>
      <w:r>
        <w:t>A regression analysis</w:t>
      </w:r>
      <w:r w:rsidR="009F45CD">
        <w:t xml:space="preserve"> using the regression tool in Minitab</w:t>
      </w:r>
      <w:r>
        <w:t xml:space="preserve"> is then conducted on these 5 samples, once using the raw data which consists of all three repeat samples taken at each configuration (see </w:t>
      </w:r>
      <w:r>
        <w:rPr>
          <w:b/>
        </w:rPr>
        <w:t>Table A.1</w:t>
      </w:r>
      <w:r>
        <w:t xml:space="preserve">) and once using only the calculated mean data (see above </w:t>
      </w:r>
      <w:r>
        <w:rPr>
          <w:b/>
        </w:rPr>
        <w:t>Table B.1</w:t>
      </w:r>
      <w:r w:rsidR="009F45CD">
        <w:t>).</w:t>
      </w:r>
    </w:p>
    <w:p w:rsidR="00677AD8" w:rsidRPr="00FB355F" w:rsidRDefault="006767D2" w:rsidP="00A15247">
      <w:pPr>
        <w:pStyle w:val="textlev1"/>
        <w:ind w:left="0"/>
        <w:jc w:val="both"/>
      </w:pPr>
      <w:r>
        <w:rPr>
          <w:noProof/>
        </w:rPr>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186690</wp:posOffset>
                </wp:positionV>
                <wp:extent cx="4479925" cy="0"/>
                <wp:effectExtent l="14605" t="17145" r="10795" b="1143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9925"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F6387" id="AutoShape 12" o:spid="_x0000_s1026" type="#_x0000_t32" style="position:absolute;margin-left:-.9pt;margin-top:14.7pt;width:352.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" strokecolor="#c0504d [3205]" strokeweight="1.5pt"/>
            </w:pict>
          </mc:Fallback>
        </mc:AlternateContent>
      </w:r>
      <w:r>
        <w:rPr>
          <w:noProof/>
          <w:lang w:val="en-US" w:eastAsia="zh-TW"/>
        </w:rPr>
        <mc:AlternateContent>
          <mc:Choice Requires="wps">
            <w:drawing>
              <wp:anchor distT="0" distB="0" distL="114300" distR="114300" simplePos="0" relativeHeight="251663360" behindDoc="0" locked="0" layoutInCell="1" allowOverlap="1">
                <wp:simplePos x="0" y="0"/>
                <wp:positionH relativeFrom="column">
                  <wp:posOffset>4557395</wp:posOffset>
                </wp:positionH>
                <wp:positionV relativeFrom="paragraph">
                  <wp:posOffset>226060</wp:posOffset>
                </wp:positionV>
                <wp:extent cx="1658620" cy="2648585"/>
                <wp:effectExtent l="11430" t="8890" r="6350" b="9525"/>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F527D5" w:rsidRPr="003274BA" w:rsidRDefault="00F527D5">
                            <w:pPr>
                              <w:rPr>
                                <w:rFonts w:ascii="Arial" w:hAnsi="Arial" w:cs="Arial"/>
                                <w:b/>
                                <w:i/>
                                <w:sz w:val="18"/>
                                <w:szCs w:val="18"/>
                              </w:rPr>
                            </w:pPr>
                            <w:r>
                              <w:rPr>
                                <w:rFonts w:ascii="Arial" w:hAnsi="Arial" w:cs="Arial"/>
                                <w:b/>
                                <w:i/>
                                <w:sz w:val="18"/>
                                <w:szCs w:val="18"/>
                              </w:rPr>
                              <w:t>Mean</w:t>
                            </w:r>
                            <w:r w:rsidRPr="003274BA">
                              <w:rPr>
                                <w:rFonts w:ascii="Arial" w:hAnsi="Arial" w:cs="Arial"/>
                                <w:b/>
                                <w:i/>
                                <w:sz w:val="18"/>
                                <w:szCs w:val="18"/>
                              </w:rPr>
                              <w:t xml:space="preserve"> Data</w:t>
                            </w:r>
                          </w:p>
                          <w:tbl>
                            <w:tblPr>
                              <w:tblStyle w:val="TableGrid"/>
                              <w:tblW w:w="0" w:type="auto"/>
                              <w:tblLayout w:type="fixed"/>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274BA">
                                  <w:pPr>
                                    <w:spacing w:line="276" w:lineRule="auto"/>
                                    <w:rPr>
                                      <w:rFonts w:ascii="Arial" w:hAnsi="Arial" w:cs="Arial"/>
                                      <w:sz w:val="18"/>
                                      <w:szCs w:val="18"/>
                                    </w:rPr>
                                  </w:pPr>
                                  <w:r w:rsidRPr="003274BA">
                                    <w:rPr>
                                      <w:rFonts w:ascii="Arial" w:hAnsi="Arial" w:cs="Arial"/>
                                      <w:i/>
                                      <w:sz w:val="18"/>
                                      <w:szCs w:val="18"/>
                                    </w:rPr>
                                    <w:t>SA</w:t>
                                  </w:r>
                                  <w:r w:rsidRPr="003274BA">
                                    <w:rPr>
                                      <w:rFonts w:ascii="Arial" w:hAnsi="Arial" w:cs="Arial"/>
                                      <w:sz w:val="18"/>
                                      <w:szCs w:val="18"/>
                                    </w:rPr>
                                    <w:t xml:space="preserve"> = 249 – 0.177 </w:t>
                                  </w:r>
                                  <w:r w:rsidRPr="003274BA">
                                    <w:rPr>
                                      <w:rFonts w:ascii="Arial" w:hAnsi="Arial" w:cs="Arial"/>
                                      <w:i/>
                                      <w:sz w:val="18"/>
                                      <w:szCs w:val="18"/>
                                    </w:rPr>
                                    <w:t>T</w:t>
                                  </w:r>
                                  <w:r w:rsidRPr="003274BA">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1.181</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3274BA">
                                  <w:pPr>
                                    <w:rPr>
                                      <w:rFonts w:ascii="Arial" w:hAnsi="Arial" w:cs="Arial"/>
                                      <w:sz w:val="18"/>
                                      <w:szCs w:val="18"/>
                                    </w:rPr>
                                  </w:pPr>
                                  <w:r>
                                    <w:rPr>
                                      <w:rFonts w:ascii="Arial" w:hAnsi="Arial" w:cs="Arial"/>
                                      <w:sz w:val="18"/>
                                      <w:szCs w:val="18"/>
                                    </w:rPr>
                                    <w:t>94.6</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20.25</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0.021</w:t>
                                  </w:r>
                                </w:p>
                              </w:tc>
                            </w:tr>
                          </w:tbl>
                          <w:p w:rsidR="00F527D5" w:rsidRDefault="00F527D5"/>
                          <w:p w:rsidR="00F527D5" w:rsidRPr="003274BA" w:rsidRDefault="00F527D5">
                            <w:pPr>
                              <w:rPr>
                                <w:rFonts w:ascii="Arial" w:hAnsi="Arial" w:cs="Arial"/>
                                <w:b/>
                                <w:i/>
                                <w:sz w:val="18"/>
                                <w:szCs w:val="18"/>
                              </w:rPr>
                            </w:pPr>
                            <w:r>
                              <w:rPr>
                                <w:rFonts w:ascii="Arial" w:hAnsi="Arial" w:cs="Arial"/>
                                <w:b/>
                                <w:i/>
                                <w:sz w:val="18"/>
                                <w:szCs w:val="18"/>
                              </w:rPr>
                              <w:t>Raw</w:t>
                            </w:r>
                            <w:r w:rsidRPr="003274BA">
                              <w:rPr>
                                <w:rFonts w:ascii="Arial" w:hAnsi="Arial" w:cs="Arial"/>
                                <w:b/>
                                <w:i/>
                                <w:sz w:val="18"/>
                                <w:szCs w:val="18"/>
                              </w:rPr>
                              <w:t xml:space="preserve">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274BA">
                                  <w:pPr>
                                    <w:spacing w:line="276" w:lineRule="auto"/>
                                    <w:rPr>
                                      <w:rFonts w:ascii="Arial" w:hAnsi="Arial" w:cs="Arial"/>
                                      <w:sz w:val="18"/>
                                      <w:szCs w:val="18"/>
                                    </w:rPr>
                                  </w:pPr>
                                  <w:r w:rsidRPr="003274BA">
                                    <w:rPr>
                                      <w:rFonts w:ascii="Arial" w:hAnsi="Arial" w:cs="Arial"/>
                                      <w:i/>
                                      <w:sz w:val="18"/>
                                      <w:szCs w:val="18"/>
                                    </w:rPr>
                                    <w:t>SA</w:t>
                                  </w:r>
                                  <w:r w:rsidRPr="003274BA">
                                    <w:rPr>
                                      <w:rFonts w:ascii="Arial" w:hAnsi="Arial" w:cs="Arial"/>
                                      <w:sz w:val="18"/>
                                      <w:szCs w:val="18"/>
                                    </w:rPr>
                                    <w:t xml:space="preserve"> = 248 – 0.176 </w:t>
                                  </w:r>
                                  <w:r w:rsidRPr="003274BA">
                                    <w:rPr>
                                      <w:rFonts w:ascii="Arial" w:hAnsi="Arial" w:cs="Arial"/>
                                      <w:i/>
                                      <w:sz w:val="18"/>
                                      <w:szCs w:val="18"/>
                                    </w:rPr>
                                    <w:t>T</w:t>
                                  </w:r>
                                  <w:r w:rsidRPr="003274BA">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1.749</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87.2%</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17.31</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0.018</w:t>
                                  </w:r>
                                </w:p>
                              </w:tc>
                            </w:tr>
                          </w:tbl>
                          <w:p w:rsidR="00F527D5" w:rsidRPr="00FB355F" w:rsidRDefault="00F527D5">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358.85pt;margin-top:17.8pt;width:130.6pt;height:20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" filled="f" strokecolor="white [3212]">
                <v:textbox>
                  <w:txbxContent>
                    <w:p w:rsidR="00F527D5" w:rsidRPr="003274BA" w:rsidRDefault="00F527D5">
                      <w:pPr>
                        <w:rPr>
                          <w:rFonts w:ascii="Arial" w:hAnsi="Arial" w:cs="Arial"/>
                          <w:b/>
                          <w:i/>
                          <w:sz w:val="18"/>
                          <w:szCs w:val="18"/>
                        </w:rPr>
                      </w:pPr>
                      <w:r>
                        <w:rPr>
                          <w:rFonts w:ascii="Arial" w:hAnsi="Arial" w:cs="Arial"/>
                          <w:b/>
                          <w:i/>
                          <w:sz w:val="18"/>
                          <w:szCs w:val="18"/>
                        </w:rPr>
                        <w:t>Mean</w:t>
                      </w:r>
                      <w:r w:rsidRPr="003274BA">
                        <w:rPr>
                          <w:rFonts w:ascii="Arial" w:hAnsi="Arial" w:cs="Arial"/>
                          <w:b/>
                          <w:i/>
                          <w:sz w:val="18"/>
                          <w:szCs w:val="18"/>
                        </w:rPr>
                        <w:t xml:space="preserve"> Data</w:t>
                      </w:r>
                    </w:p>
                    <w:tbl>
                      <w:tblPr>
                        <w:tblStyle w:val="TableGrid"/>
                        <w:tblW w:w="0" w:type="auto"/>
                        <w:tblLayout w:type="fixed"/>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274BA">
                            <w:pPr>
                              <w:spacing w:line="276" w:lineRule="auto"/>
                              <w:rPr>
                                <w:rFonts w:ascii="Arial" w:hAnsi="Arial" w:cs="Arial"/>
                                <w:sz w:val="18"/>
                                <w:szCs w:val="18"/>
                              </w:rPr>
                            </w:pPr>
                            <w:r w:rsidRPr="003274BA">
                              <w:rPr>
                                <w:rFonts w:ascii="Arial" w:hAnsi="Arial" w:cs="Arial"/>
                                <w:i/>
                                <w:sz w:val="18"/>
                                <w:szCs w:val="18"/>
                              </w:rPr>
                              <w:t>SA</w:t>
                            </w:r>
                            <w:r w:rsidRPr="003274BA">
                              <w:rPr>
                                <w:rFonts w:ascii="Arial" w:hAnsi="Arial" w:cs="Arial"/>
                                <w:sz w:val="18"/>
                                <w:szCs w:val="18"/>
                              </w:rPr>
                              <w:t xml:space="preserve"> = 249 – 0.177 </w:t>
                            </w:r>
                            <w:r w:rsidRPr="003274BA">
                              <w:rPr>
                                <w:rFonts w:ascii="Arial" w:hAnsi="Arial" w:cs="Arial"/>
                                <w:i/>
                                <w:sz w:val="18"/>
                                <w:szCs w:val="18"/>
                              </w:rPr>
                              <w:t>T</w:t>
                            </w:r>
                            <w:r w:rsidRPr="003274BA">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1.181</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3274BA">
                            <w:pPr>
                              <w:rPr>
                                <w:rFonts w:ascii="Arial" w:hAnsi="Arial" w:cs="Arial"/>
                                <w:sz w:val="18"/>
                                <w:szCs w:val="18"/>
                              </w:rPr>
                            </w:pPr>
                            <w:r>
                              <w:rPr>
                                <w:rFonts w:ascii="Arial" w:hAnsi="Arial" w:cs="Arial"/>
                                <w:sz w:val="18"/>
                                <w:szCs w:val="18"/>
                              </w:rPr>
                              <w:t>94.6</w:t>
                            </w:r>
                            <w:r w:rsidRPr="003274BA">
                              <w:rPr>
                                <w:rFonts w:ascii="Arial" w:hAnsi="Arial" w:cs="Arial"/>
                                <w:sz w:val="18"/>
                                <w:szCs w:val="18"/>
                              </w:rPr>
                              <w:t>%</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20.25</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0.021</w:t>
                            </w:r>
                          </w:p>
                        </w:tc>
                      </w:tr>
                    </w:tbl>
                    <w:p w:rsidR="00F527D5" w:rsidRDefault="00F527D5"/>
                    <w:p w:rsidR="00F527D5" w:rsidRPr="003274BA" w:rsidRDefault="00F527D5">
                      <w:pPr>
                        <w:rPr>
                          <w:rFonts w:ascii="Arial" w:hAnsi="Arial" w:cs="Arial"/>
                          <w:b/>
                          <w:i/>
                          <w:sz w:val="18"/>
                          <w:szCs w:val="18"/>
                        </w:rPr>
                      </w:pPr>
                      <w:r>
                        <w:rPr>
                          <w:rFonts w:ascii="Arial" w:hAnsi="Arial" w:cs="Arial"/>
                          <w:b/>
                          <w:i/>
                          <w:sz w:val="18"/>
                          <w:szCs w:val="18"/>
                        </w:rPr>
                        <w:t>Raw</w:t>
                      </w:r>
                      <w:r w:rsidRPr="003274BA">
                        <w:rPr>
                          <w:rFonts w:ascii="Arial" w:hAnsi="Arial" w:cs="Arial"/>
                          <w:b/>
                          <w:i/>
                          <w:sz w:val="18"/>
                          <w:szCs w:val="18"/>
                        </w:rPr>
                        <w:t xml:space="preserve"> Data</w:t>
                      </w:r>
                    </w:p>
                    <w:tbl>
                      <w:tblPr>
                        <w:tblStyle w:val="TableGrid"/>
                        <w:tblW w:w="0" w:type="auto"/>
                        <w:tblLook w:val="04A0" w:firstRow="1" w:lastRow="0" w:firstColumn="1" w:lastColumn="0" w:noHBand="0" w:noVBand="1"/>
                      </w:tblPr>
                      <w:tblGrid>
                        <w:gridCol w:w="1668"/>
                        <w:gridCol w:w="850"/>
                      </w:tblGrid>
                      <w:tr w:rsidR="00F527D5" w:rsidTr="00E8587B">
                        <w:trPr>
                          <w:trHeight w:val="510"/>
                        </w:trPr>
                        <w:tc>
                          <w:tcPr>
                            <w:tcW w:w="2518" w:type="dxa"/>
                            <w:gridSpan w:val="2"/>
                            <w:shd w:val="clear" w:color="auto" w:fill="E5B8B7" w:themeFill="accent2" w:themeFillTint="66"/>
                            <w:vAlign w:val="center"/>
                          </w:tcPr>
                          <w:p w:rsidR="00F527D5" w:rsidRPr="003274BA" w:rsidRDefault="00F527D5" w:rsidP="003274BA">
                            <w:pPr>
                              <w:spacing w:line="276" w:lineRule="auto"/>
                              <w:rPr>
                                <w:rFonts w:ascii="Arial" w:hAnsi="Arial" w:cs="Arial"/>
                                <w:sz w:val="18"/>
                                <w:szCs w:val="18"/>
                              </w:rPr>
                            </w:pPr>
                            <w:r w:rsidRPr="003274BA">
                              <w:rPr>
                                <w:rFonts w:ascii="Arial" w:hAnsi="Arial" w:cs="Arial"/>
                                <w:sz w:val="18"/>
                                <w:szCs w:val="18"/>
                              </w:rPr>
                              <w:t>Regression Equation:</w:t>
                            </w:r>
                          </w:p>
                          <w:p w:rsidR="00F527D5" w:rsidRPr="003274BA" w:rsidRDefault="00F527D5" w:rsidP="003274BA">
                            <w:pPr>
                              <w:spacing w:line="276" w:lineRule="auto"/>
                              <w:rPr>
                                <w:rFonts w:ascii="Arial" w:hAnsi="Arial" w:cs="Arial"/>
                                <w:sz w:val="18"/>
                                <w:szCs w:val="18"/>
                              </w:rPr>
                            </w:pPr>
                            <w:r w:rsidRPr="003274BA">
                              <w:rPr>
                                <w:rFonts w:ascii="Arial" w:hAnsi="Arial" w:cs="Arial"/>
                                <w:i/>
                                <w:sz w:val="18"/>
                                <w:szCs w:val="18"/>
                              </w:rPr>
                              <w:t>SA</w:t>
                            </w:r>
                            <w:r w:rsidRPr="003274BA">
                              <w:rPr>
                                <w:rFonts w:ascii="Arial" w:hAnsi="Arial" w:cs="Arial"/>
                                <w:sz w:val="18"/>
                                <w:szCs w:val="18"/>
                              </w:rPr>
                              <w:t xml:space="preserve"> = 248 – 0.176 </w:t>
                            </w:r>
                            <w:r w:rsidRPr="003274BA">
                              <w:rPr>
                                <w:rFonts w:ascii="Arial" w:hAnsi="Arial" w:cs="Arial"/>
                                <w:i/>
                                <w:sz w:val="18"/>
                                <w:szCs w:val="18"/>
                              </w:rPr>
                              <w:t>T</w:t>
                            </w:r>
                            <w:r w:rsidRPr="003274BA">
                              <w:rPr>
                                <w:rFonts w:ascii="Arial" w:hAnsi="Arial" w:cs="Arial"/>
                                <w:sz w:val="18"/>
                                <w:szCs w:val="18"/>
                                <w:vertAlign w:val="subscript"/>
                              </w:rPr>
                              <w:t>f</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1.749</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R</w:t>
                            </w:r>
                            <w:r w:rsidRPr="003274BA">
                              <w:rPr>
                                <w:rFonts w:ascii="Arial" w:hAnsi="Arial" w:cs="Arial"/>
                                <w:sz w:val="18"/>
                                <w:szCs w:val="18"/>
                                <w:vertAlign w:val="superscript"/>
                              </w:rPr>
                              <w:t>2</w:t>
                            </w:r>
                            <w:r w:rsidRPr="003274BA">
                              <w:rPr>
                                <w:rFonts w:ascii="Arial" w:hAnsi="Arial" w:cs="Arial"/>
                                <w:sz w:val="18"/>
                                <w:szCs w:val="18"/>
                              </w:rPr>
                              <w:t xml:space="preserve"> (adj)</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87.2%</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constant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17.31</w:t>
                            </w:r>
                          </w:p>
                        </w:tc>
                      </w:tr>
                      <w:tr w:rsidR="00F527D5" w:rsidTr="00E8587B">
                        <w:trPr>
                          <w:trHeight w:val="255"/>
                        </w:trPr>
                        <w:tc>
                          <w:tcPr>
                            <w:tcW w:w="1668"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SE of coefficient</w:t>
                            </w:r>
                          </w:p>
                        </w:tc>
                        <w:tc>
                          <w:tcPr>
                            <w:tcW w:w="850" w:type="dxa"/>
                            <w:vAlign w:val="center"/>
                          </w:tcPr>
                          <w:p w:rsidR="00F527D5" w:rsidRPr="003274BA" w:rsidRDefault="00F527D5" w:rsidP="003274BA">
                            <w:pPr>
                              <w:rPr>
                                <w:rFonts w:ascii="Arial" w:hAnsi="Arial" w:cs="Arial"/>
                                <w:sz w:val="18"/>
                                <w:szCs w:val="18"/>
                              </w:rPr>
                            </w:pPr>
                            <w:r w:rsidRPr="003274BA">
                              <w:rPr>
                                <w:rFonts w:ascii="Arial" w:hAnsi="Arial" w:cs="Arial"/>
                                <w:sz w:val="18"/>
                                <w:szCs w:val="18"/>
                              </w:rPr>
                              <w:t>0.018</w:t>
                            </w:r>
                          </w:p>
                        </w:tc>
                      </w:tr>
                    </w:tbl>
                    <w:p w:rsidR="00F527D5" w:rsidRPr="00FB355F" w:rsidRDefault="00F527D5">
                      <w:pPr>
                        <w:rPr>
                          <w:b/>
                        </w:rPr>
                      </w:pPr>
                    </w:p>
                  </w:txbxContent>
                </v:textbox>
              </v:shape>
            </w:pict>
          </mc:Fallback>
        </mc:AlternateContent>
      </w:r>
      <w:r w:rsidR="00677AD8">
        <w:rPr>
          <w:b/>
        </w:rPr>
        <w:t>Figure B.1</w:t>
      </w:r>
      <w:r w:rsidR="00677AD8">
        <w:t xml:space="preserve"> Regression Analysis for Unit 5 Variation of Furnace Temperature</w:t>
      </w:r>
      <w:r w:rsidR="00FB355F">
        <w:t xml:space="preserve"> </w:t>
      </w:r>
    </w:p>
    <w:p w:rsidR="003F435A" w:rsidRDefault="003274BA" w:rsidP="00A15247">
      <w:pPr>
        <w:pStyle w:val="textlev1"/>
        <w:ind w:left="0"/>
        <w:jc w:val="both"/>
      </w:pPr>
      <w:r>
        <w:object w:dxaOrig="7087" w:dyaOrig="5669">
          <v:shape id="_x0000_i1040" type="#_x0000_t75" style="width:354pt;height:283.5pt" o:ole="">
            <v:imagedata r:id="rId63" o:title=""/>
          </v:shape>
          <o:OLEObject Type="Embed" ProgID="MtbGraph.Document.15" ShapeID="_x0000_i1040" DrawAspect="Content" ObjectID="_1583565176" r:id="rId64"/>
        </w:object>
      </w:r>
    </w:p>
    <w:p w:rsidR="0043320D" w:rsidRDefault="003F435A" w:rsidP="00A15247">
      <w:pPr>
        <w:pStyle w:val="textlev1"/>
        <w:ind w:left="0"/>
        <w:jc w:val="both"/>
      </w:pPr>
      <w:r>
        <w:rPr>
          <w:i/>
        </w:rPr>
        <w:t>T</w:t>
      </w:r>
      <w:r>
        <w:rPr>
          <w:vertAlign w:val="subscript"/>
        </w:rPr>
        <w:t>D4</w:t>
      </w:r>
      <w:r>
        <w:t xml:space="preserve"> = 710 </w:t>
      </w:r>
      <w:r>
        <w:rPr>
          <w:vertAlign w:val="superscript"/>
        </w:rPr>
        <w:t>o</w:t>
      </w:r>
      <w:r>
        <w:t xml:space="preserve">C, </w:t>
      </w:r>
      <w:r>
        <w:rPr>
          <w:i/>
        </w:rPr>
        <w:t>G</w:t>
      </w:r>
      <w:r>
        <w:t xml:space="preserve"> ≈ 3400 SCM</w:t>
      </w:r>
      <w:r w:rsidR="0043320D">
        <w:t>/h</w:t>
      </w:r>
    </w:p>
    <w:p w:rsidR="006D73AA" w:rsidRDefault="002A0854" w:rsidP="002A0854">
      <w:pPr>
        <w:pStyle w:val="textlev1"/>
        <w:numPr>
          <w:ilvl w:val="0"/>
          <w:numId w:val="22"/>
        </w:numPr>
        <w:jc w:val="both"/>
      </w:pPr>
      <w:r>
        <w:lastRenderedPageBreak/>
        <w:t>The residual graphs are plotted through the regression tool in Minitab and a</w:t>
      </w:r>
      <w:r w:rsidR="00BE50D4">
        <w:t xml:space="preserve"> final check </w:t>
      </w:r>
      <w:r>
        <w:t xml:space="preserve">of these </w:t>
      </w:r>
      <w:r w:rsidR="00BE50D4">
        <w:t xml:space="preserve">graphs </w:t>
      </w:r>
      <w:r w:rsidR="006D73AA">
        <w:t xml:space="preserve">confirms that the linear regression assumptions are met: </w:t>
      </w:r>
    </w:p>
    <w:p w:rsidR="006D73AA" w:rsidRDefault="006D73AA" w:rsidP="00391081">
      <w:pPr>
        <w:pStyle w:val="textlev1"/>
        <w:numPr>
          <w:ilvl w:val="0"/>
          <w:numId w:val="14"/>
        </w:numPr>
        <w:jc w:val="both"/>
      </w:pPr>
      <w:r>
        <w:t>Residuals have a mean of 0</w:t>
      </w:r>
    </w:p>
    <w:p w:rsidR="006D73AA" w:rsidRDefault="006D73AA" w:rsidP="00391081">
      <w:pPr>
        <w:pStyle w:val="textlev1"/>
        <w:numPr>
          <w:ilvl w:val="0"/>
          <w:numId w:val="14"/>
        </w:numPr>
        <w:jc w:val="both"/>
      </w:pPr>
      <w:r>
        <w:t>Predictor variables are uncorrelated with the residuals and between each other</w:t>
      </w:r>
    </w:p>
    <w:p w:rsidR="006D73AA" w:rsidRDefault="00391081" w:rsidP="00391081">
      <w:pPr>
        <w:pStyle w:val="textlev1"/>
        <w:numPr>
          <w:ilvl w:val="0"/>
          <w:numId w:val="14"/>
        </w:numPr>
        <w:jc w:val="both"/>
      </w:pPr>
      <w:r>
        <w:t>R</w:t>
      </w:r>
      <w:r w:rsidR="006D73AA">
        <w:t>esiduals are not correlated with each other</w:t>
      </w:r>
    </w:p>
    <w:p w:rsidR="006D73AA" w:rsidRDefault="00391081" w:rsidP="00391081">
      <w:pPr>
        <w:pStyle w:val="textlev1"/>
        <w:numPr>
          <w:ilvl w:val="0"/>
          <w:numId w:val="14"/>
        </w:numPr>
        <w:jc w:val="both"/>
      </w:pPr>
      <w:r>
        <w:t>Residuals are normally distributed (sample size too small in this case to confirm</w:t>
      </w:r>
      <w:r w:rsidR="008A2F9E">
        <w:t xml:space="preserve"> but the residuals from the raw data regression appear to be normally distributed</w:t>
      </w:r>
      <w:r>
        <w:t>)</w:t>
      </w:r>
    </w:p>
    <w:p w:rsidR="00FB60B9" w:rsidRPr="00391081" w:rsidRDefault="00BE50D4" w:rsidP="00391081">
      <w:pPr>
        <w:pStyle w:val="textlev1"/>
        <w:ind w:left="0"/>
        <w:jc w:val="both"/>
      </w:pPr>
      <w:r>
        <w:t>Thus we can be confident with the validity of the regression analysis.</w:t>
      </w:r>
      <w:r w:rsidR="00391081">
        <w:t xml:space="preserve"> The very high adjusted R</w:t>
      </w:r>
      <w:r w:rsidR="00391081">
        <w:rPr>
          <w:vertAlign w:val="superscript"/>
        </w:rPr>
        <w:t>2</w:t>
      </w:r>
      <w:r w:rsidR="00391081">
        <w:t xml:space="preserve"> value of 94.6% means that 94.6% of the variability in surface area can be explained by the furnace temperature and demonstrates that there is indeed a very strong correlation between the two.</w:t>
      </w:r>
    </w:p>
    <w:p w:rsidR="00FB60B9" w:rsidRDefault="00FB60B9" w:rsidP="00A15247">
      <w:pPr>
        <w:pStyle w:val="textlev1"/>
        <w:ind w:left="0"/>
      </w:pPr>
    </w:p>
    <w:p w:rsidR="00005E2D" w:rsidRPr="00FB60B9" w:rsidRDefault="006767D2" w:rsidP="00A15247">
      <w:pPr>
        <w:pStyle w:val="textlev1"/>
        <w:ind w:left="0"/>
      </w:pPr>
      <w:r>
        <w:rPr>
          <w:noProof/>
        </w:rPr>
        <mc:AlternateContent>
          <mc:Choice Requires="wps">
            <w:drawing>
              <wp:anchor distT="0" distB="0" distL="114300" distR="114300" simplePos="0" relativeHeight="251665408" behindDoc="0" locked="0" layoutInCell="1" allowOverlap="1">
                <wp:simplePos x="0" y="0"/>
                <wp:positionH relativeFrom="column">
                  <wp:posOffset>-20955</wp:posOffset>
                </wp:positionH>
                <wp:positionV relativeFrom="paragraph">
                  <wp:posOffset>186690</wp:posOffset>
                </wp:positionV>
                <wp:extent cx="5485130" cy="0"/>
                <wp:effectExtent l="14605" t="17780" r="15240" b="1079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130"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9189B" id="AutoShape 13" o:spid="_x0000_s1026" type="#_x0000_t32" style="position:absolute;margin-left:-1.65pt;margin-top:14.7pt;width:431.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" strokecolor="#c0504d [3205]" strokeweight="1.5pt"/>
            </w:pict>
          </mc:Fallback>
        </mc:AlternateContent>
      </w:r>
      <w:r w:rsidR="00FB60B9">
        <w:rPr>
          <w:b/>
        </w:rPr>
        <w:t xml:space="preserve">Figure B.2 </w:t>
      </w:r>
      <w:r w:rsidR="00FB60B9">
        <w:t>Residual Plots for Regression Analysis on Unit 5 Variation of Furnace Temperature</w:t>
      </w:r>
    </w:p>
    <w:p w:rsidR="00FB60B9" w:rsidRDefault="00FB60B9" w:rsidP="00A15247">
      <w:pPr>
        <w:pStyle w:val="textlev1"/>
        <w:ind w:left="0"/>
      </w:pPr>
      <w:r>
        <w:object w:dxaOrig="8640" w:dyaOrig="5760">
          <v:shape id="_x0000_i1041" type="#_x0000_t75" style="width:6in;height:4in" o:ole="">
            <v:imagedata r:id="rId65" o:title=""/>
          </v:shape>
          <o:OLEObject Type="Embed" ProgID="MtbGraph.Document.15" ShapeID="_x0000_i1041" DrawAspect="Content" ObjectID="_1583565177" r:id="rId66"/>
        </w:object>
      </w:r>
    </w:p>
    <w:p w:rsidR="00005E2D" w:rsidRDefault="00005E2D" w:rsidP="00A15247">
      <w:pPr>
        <w:pStyle w:val="textlev1"/>
        <w:ind w:left="0"/>
      </w:pPr>
    </w:p>
    <w:p w:rsidR="00AD3F89" w:rsidRDefault="00AD3F89" w:rsidP="00AD3F89">
      <w:pPr>
        <w:pStyle w:val="textlev1"/>
        <w:ind w:left="0"/>
        <w:jc w:val="both"/>
      </w:pPr>
      <w:r>
        <w:t>Had sample U5-710-960 been included in the regression analysis an adjusted R</w:t>
      </w:r>
      <w:r>
        <w:rPr>
          <w:vertAlign w:val="superscript"/>
        </w:rPr>
        <w:t>2</w:t>
      </w:r>
      <w:r w:rsidR="00DD0F12">
        <w:t xml:space="preserve"> value of 90.5</w:t>
      </w:r>
      <w:r>
        <w:t>% would have been obtained. Although this is still a very good correlation from a statistical point of view, it does indicate that the differing gas flow rate has had an impact on the surface area.</w:t>
      </w:r>
    </w:p>
    <w:p w:rsidR="00552E60" w:rsidRPr="00AD3F89" w:rsidRDefault="00552E60" w:rsidP="00AD3F89">
      <w:pPr>
        <w:pStyle w:val="textlev1"/>
        <w:ind w:left="0"/>
        <w:jc w:val="both"/>
        <w:sectPr w:rsidR="00552E60" w:rsidRPr="00AD3F89" w:rsidSect="008C0D84">
          <w:headerReference w:type="default" r:id="rId67"/>
          <w:type w:val="continuous"/>
          <w:pgSz w:w="11879" w:h="16789"/>
          <w:pgMar w:top="1418" w:right="851" w:bottom="1191" w:left="1361" w:header="397" w:footer="340" w:gutter="0"/>
          <w:cols w:space="720"/>
          <w:titlePg/>
        </w:sectPr>
      </w:pPr>
    </w:p>
    <w:bookmarkEnd w:id="32"/>
    <w:p w:rsidR="003F256D" w:rsidRDefault="003F256D">
      <w:r>
        <w:br w:type="page"/>
      </w:r>
    </w:p>
    <w:p w:rsidR="003640C4" w:rsidRDefault="003F256D" w:rsidP="003F256D">
      <w:pPr>
        <w:pStyle w:val="Heading2"/>
      </w:pPr>
      <w:bookmarkStart w:id="37" w:name="_Toc221434963"/>
      <w:r>
        <w:lastRenderedPageBreak/>
        <w:t>Appendix C: Regression Coefficient Intervals</w:t>
      </w:r>
      <w:bookmarkEnd w:id="37"/>
    </w:p>
    <w:p w:rsidR="003F256D" w:rsidRDefault="006767D2" w:rsidP="00920FF5">
      <w:pPr>
        <w:pStyle w:val="textlev1"/>
        <w:ind w:left="0" w:right="1445"/>
        <w:jc w:val="both"/>
      </w:pPr>
      <w:r>
        <w:rPr>
          <w:b/>
          <w:noProof/>
        </w:rPr>
        <mc:AlternateContent>
          <mc:Choice Requires="wps">
            <w:drawing>
              <wp:anchor distT="0" distB="0" distL="114300" distR="114300" simplePos="0" relativeHeight="251708416" behindDoc="0" locked="0" layoutInCell="1" allowOverlap="1">
                <wp:simplePos x="0" y="0"/>
                <wp:positionH relativeFrom="column">
                  <wp:posOffset>-14605</wp:posOffset>
                </wp:positionH>
                <wp:positionV relativeFrom="paragraph">
                  <wp:posOffset>337820</wp:posOffset>
                </wp:positionV>
                <wp:extent cx="5485130" cy="0"/>
                <wp:effectExtent l="11430" t="15240" r="18415" b="13335"/>
                <wp:wrapNone/>
                <wp:docPr id="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5130"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95DF9" id="AutoShape 60" o:spid="_x0000_s1026" type="#_x0000_t32" style="position:absolute;margin-left:-1.15pt;margin-top:26.6pt;width:431.9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" strokecolor="#c0504d [3205]" strokeweight="1.5pt"/>
            </w:pict>
          </mc:Fallback>
        </mc:AlternateContent>
      </w:r>
      <w:r w:rsidR="003F256D">
        <w:rPr>
          <w:b/>
        </w:rPr>
        <w:t>Figure C.1</w:t>
      </w:r>
      <w:r w:rsidR="003F256D">
        <w:t xml:space="preserve"> Regression coefficient intervals</w:t>
      </w:r>
      <w:r w:rsidR="00920FF5">
        <w:t xml:space="preserve"> (2 standard deviations)</w:t>
      </w:r>
      <w:r w:rsidR="003F256D">
        <w:t xml:space="preserve"> for the regression equations found for units 5, 6 &amp; 8</w:t>
      </w:r>
    </w:p>
    <w:p w:rsidR="003F256D" w:rsidRPr="003F256D" w:rsidRDefault="00B46E63" w:rsidP="003F256D">
      <w:pPr>
        <w:pStyle w:val="textlev1"/>
        <w:ind w:left="0"/>
        <w:jc w:val="both"/>
      </w:pPr>
      <w:r>
        <w:object w:dxaOrig="8504" w:dyaOrig="5669">
          <v:shape id="_x0000_i1042" type="#_x0000_t75" style="width:425.25pt;height:283.5pt" o:ole="">
            <v:imagedata r:id="rId68" o:title=""/>
          </v:shape>
          <o:OLEObject Type="Embed" ProgID="MtbGraph.Document.15" ShapeID="_x0000_i1042" DrawAspect="Content" ObjectID="_1583565178" r:id="rId69"/>
        </w:object>
      </w:r>
    </w:p>
    <w:sectPr w:rsidR="003F256D" w:rsidRPr="003F256D" w:rsidSect="005D7045">
      <w:headerReference w:type="default" r:id="rId70"/>
      <w:footerReference w:type="first" r:id="rId71"/>
      <w:type w:val="continuous"/>
      <w:pgSz w:w="11879" w:h="16789"/>
      <w:pgMar w:top="1418" w:right="851" w:bottom="1191" w:left="1361" w:header="397"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204" w:rsidRDefault="00FE0204">
      <w:r>
        <w:separator/>
      </w:r>
    </w:p>
  </w:endnote>
  <w:endnote w:type="continuationSeparator" w:id="0">
    <w:p w:rsidR="00FE0204" w:rsidRDefault="00FE0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footer1stpage"/>
      <w:tabs>
        <w:tab w:val="clear" w:pos="596"/>
        <w:tab w:val="clear" w:pos="1560"/>
        <w:tab w:val="clear" w:pos="2325"/>
        <w:tab w:val="clear" w:pos="6805"/>
        <w:tab w:val="right" w:pos="9639"/>
      </w:tabs>
    </w:pPr>
    <w:r>
      <w:t xml:space="preserve">File </w:t>
    </w:r>
    <w:hyperlink r:id="rId1" w:history="1">
      <w:r w:rsidR="00D54BD5">
        <w:rPr>
          <w:rStyle w:val="Hyperlink"/>
        </w:rPr>
        <w:t>U:\techncal\Technical\Calcination\Quality Control\Surface Area\Vac student work Sarea 1208\Calcination Project Report.docx</w:t>
      </w:r>
    </w:hyperlink>
    <w:r>
      <w:tab/>
      <w:t xml:space="preserve">Page </w:t>
    </w:r>
    <w:r w:rsidR="00FE0204">
      <w:fldChar w:fldCharType="begin"/>
    </w:r>
    <w:r w:rsidR="00FE0204">
      <w:instrText>PAGE</w:instrText>
    </w:r>
    <w:r w:rsidR="00FE0204">
      <w:fldChar w:fldCharType="separate"/>
    </w:r>
    <w:r w:rsidR="006767D2">
      <w:rPr>
        <w:noProof/>
      </w:rPr>
      <w:t>1</w:t>
    </w:r>
    <w:r w:rsidR="00FE0204">
      <w:rPr>
        <w:noProof/>
      </w:rPr>
      <w:fldChar w:fldCharType="end"/>
    </w:r>
  </w:p>
  <w:p w:rsidR="00F527D5" w:rsidRDefault="00F527D5">
    <w:pPr>
      <w:pStyle w:val="footer1stpage"/>
      <w:tabs>
        <w:tab w:val="clear" w:pos="596"/>
        <w:tab w:val="clear" w:pos="1560"/>
        <w:tab w:val="clear" w:pos="2325"/>
        <w:tab w:val="clear" w:pos="6805"/>
        <w:tab w:val="right" w:pos="963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D87A31">
    <w:pPr>
      <w:pStyle w:val="footer1stpage"/>
      <w:tabs>
        <w:tab w:val="clear" w:pos="596"/>
        <w:tab w:val="clear" w:pos="1560"/>
        <w:tab w:val="clear" w:pos="2325"/>
        <w:tab w:val="clear" w:pos="6805"/>
        <w:tab w:val="right" w:pos="9639"/>
      </w:tabs>
    </w:pPr>
    <w:r>
      <w:t xml:space="preserve">File </w:t>
    </w:r>
    <w:hyperlink r:id="rId1" w:history="1">
      <w:r w:rsidR="00D54BD5">
        <w:rPr>
          <w:rStyle w:val="Hyperlink"/>
        </w:rPr>
        <w:t>U:\techncal\Technical\Calcination\Quality Control\Surface Area\Vac student work Sarea 1208\Calcination Project Report.docx</w:t>
      </w:r>
    </w:hyperlink>
    <w:r>
      <w:tab/>
      <w:t xml:space="preserve">Page </w:t>
    </w:r>
    <w:r w:rsidR="00FE0204">
      <w:fldChar w:fldCharType="begin"/>
    </w:r>
    <w:r w:rsidR="00FE0204">
      <w:instrText>PAGE</w:instrText>
    </w:r>
    <w:r w:rsidR="00FE0204">
      <w:fldChar w:fldCharType="separate"/>
    </w:r>
    <w:r w:rsidR="006767D2">
      <w:rPr>
        <w:noProof/>
      </w:rPr>
      <w:t>7</w:t>
    </w:r>
    <w:r w:rsidR="00FE0204">
      <w:rPr>
        <w:noProof/>
      </w:rPr>
      <w:fldChar w:fldCharType="end"/>
    </w:r>
  </w:p>
  <w:p w:rsidR="00F527D5" w:rsidRDefault="00F527D5">
    <w:pPr>
      <w:pStyle w:val="footer1stpage"/>
      <w:tabs>
        <w:tab w:val="clear" w:pos="596"/>
        <w:tab w:val="clear" w:pos="1560"/>
        <w:tab w:val="clear" w:pos="2325"/>
        <w:tab w:val="clear" w:pos="6805"/>
        <w:tab w:val="right" w:pos="9639"/>
      </w:tabs>
    </w:pPr>
    <w:r>
      <w:fldChar w:fldCharType="begin"/>
    </w:r>
    <w:r>
      <w:instrText>1</w:instrTex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footer1stpage"/>
      <w:tabs>
        <w:tab w:val="clear" w:pos="596"/>
        <w:tab w:val="clear" w:pos="1560"/>
        <w:tab w:val="clear" w:pos="2325"/>
        <w:tab w:val="clear" w:pos="6805"/>
        <w:tab w:val="right" w:pos="9639"/>
      </w:tabs>
    </w:pPr>
    <w:r>
      <w:t xml:space="preserve">File </w:t>
    </w:r>
    <w:hyperlink r:id="rId1" w:history="1">
      <w:r w:rsidR="00D54BD5">
        <w:rPr>
          <w:rStyle w:val="Hyperlink"/>
        </w:rPr>
        <w:t>U:\techncal\Technical\Calcination\Quality Control\Surface Area\Vac student work Sarea 1208\Calcination Project Report.docx</w:t>
      </w:r>
    </w:hyperlink>
    <w:r>
      <w:tab/>
      <w:t xml:space="preserve">Page </w:t>
    </w:r>
    <w:r w:rsidR="00FE0204">
      <w:fldChar w:fldCharType="begin"/>
    </w:r>
    <w:r w:rsidR="00FE0204">
      <w:instrText>PAGE</w:instrText>
    </w:r>
    <w:r w:rsidR="00FE0204">
      <w:fldChar w:fldCharType="separate"/>
    </w:r>
    <w:r w:rsidR="006767D2">
      <w:rPr>
        <w:noProof/>
      </w:rPr>
      <w:t>9</w:t>
    </w:r>
    <w:r w:rsidR="00FE0204">
      <w:rPr>
        <w:noProof/>
      </w:rPr>
      <w:fldChar w:fldCharType="end"/>
    </w:r>
  </w:p>
  <w:p w:rsidR="00F527D5" w:rsidRDefault="00F527D5">
    <w:pPr>
      <w:pStyle w:val="footer1stpage"/>
      <w:tabs>
        <w:tab w:val="clear" w:pos="596"/>
        <w:tab w:val="clear" w:pos="1560"/>
        <w:tab w:val="clear" w:pos="2325"/>
        <w:tab w:val="clear" w:pos="6805"/>
        <w:tab w:val="right" w:pos="9639"/>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footer1stpage"/>
      <w:tabs>
        <w:tab w:val="clear" w:pos="6805"/>
        <w:tab w:val="right" w:pos="9639"/>
      </w:tabs>
    </w:pPr>
    <w:r>
      <w:t>ALCOA W.A. Document No.</w:t>
    </w:r>
    <w:r>
      <w:tab/>
      <w:t xml:space="preserve">: </w:t>
    </w:r>
    <w:r>
      <w:rPr>
        <w:color w:val="FF0000"/>
      </w:rPr>
      <w:t>(not allocated)</w:t>
    </w:r>
    <w:r>
      <w:tab/>
      <w:t xml:space="preserve">File </w:t>
    </w:r>
    <w:r>
      <w:rPr>
        <w:color w:val="FF0000"/>
      </w:rPr>
      <w:t>(not specified)</w:t>
    </w:r>
  </w:p>
  <w:p w:rsidR="00F527D5" w:rsidRDefault="00F527D5">
    <w:pPr>
      <w:pStyle w:val="footer1stpage"/>
      <w:tabs>
        <w:tab w:val="clear" w:pos="6805"/>
        <w:tab w:val="right" w:pos="9639"/>
      </w:tabs>
    </w:pPr>
    <w:r>
      <w:t>Edition</w:t>
    </w:r>
    <w:r>
      <w:tab/>
      <w:t>: 1</w:t>
    </w:r>
    <w:r>
      <w:tab/>
      <w:t>Revision</w:t>
    </w:r>
    <w:r>
      <w:tab/>
      <w:t>: 0</w:t>
    </w:r>
    <w:r>
      <w:tab/>
    </w:r>
    <w:r>
      <w:fldChar w:fldCharType="begin"/>
    </w:r>
    <w:r>
      <w:instrText>2</w:instrText>
    </w:r>
    <w:r>
      <w:fldChar w:fldCharType="end"/>
    </w:r>
    <w:r>
      <w:rPr>
        <w:color w:val="FF0000"/>
      </w:rPr>
      <w:t>(PC ID not specified)</w:t>
    </w:r>
  </w:p>
  <w:p w:rsidR="00F527D5" w:rsidRDefault="00F527D5">
    <w:pPr>
      <w:pStyle w:val="footer1stpage"/>
      <w:tabs>
        <w:tab w:val="clear" w:pos="6805"/>
        <w:tab w:val="right" w:pos="9639"/>
      </w:tabs>
    </w:pPr>
    <w:r>
      <w:t>Issued</w:t>
    </w:r>
    <w:r>
      <w:tab/>
      <w:t xml:space="preserve">: </w:t>
    </w:r>
    <w:r w:rsidR="00FE0204">
      <w:fldChar w:fldCharType="begin" w:fldLock="1"/>
    </w:r>
    <w:r w:rsidR="00FE0204">
      <w:instrText>DATE</w:instrText>
    </w:r>
    <w:r w:rsidR="00FE0204">
      <w:fldChar w:fldCharType="separate"/>
    </w:r>
    <w:r>
      <w:t>19/8/93</w:t>
    </w:r>
    <w:r w:rsidR="00FE0204">
      <w:fldChar w:fldCharType="end"/>
    </w:r>
    <w:r>
      <w:tab/>
    </w:r>
    <w:r>
      <w:tab/>
    </w:r>
    <w:r>
      <w:tab/>
    </w:r>
    <w:r>
      <w:fldChar w:fldCharType="begin"/>
    </w:r>
    <w:r>
      <w:instrText>1</w:instrText>
    </w:r>
    <w:r>
      <w:fldChar w:fldCharType="end"/>
    </w:r>
    <w:r>
      <w:t>D:\WINWORD\AOA_DEV2\AOAREPT.DOT</w:t>
    </w:r>
  </w:p>
  <w:p w:rsidR="00F527D5" w:rsidRDefault="00F527D5">
    <w:pPr>
      <w:pStyle w:val="footer1stpage"/>
      <w:tabs>
        <w:tab w:val="clear" w:pos="596"/>
        <w:tab w:val="clear" w:pos="1560"/>
        <w:tab w:val="clear" w:pos="2325"/>
        <w:tab w:val="clear" w:pos="6805"/>
        <w:tab w:val="right" w:pos="9639"/>
      </w:tabs>
    </w:pPr>
    <w:r>
      <w:t xml:space="preserve">File </w:t>
    </w:r>
    <w:r>
      <w:rPr>
        <w:color w:val="FF0000"/>
      </w:rPr>
      <w:t>(not specified)</w:t>
    </w:r>
    <w:r>
      <w:tab/>
      <w:t xml:space="preserve">Page </w:t>
    </w:r>
    <w:r w:rsidR="00FE0204">
      <w:fldChar w:fldCharType="begin"/>
    </w:r>
    <w:r w:rsidR="00FE0204">
      <w:instrText>PAGE</w:instrText>
    </w:r>
    <w:r w:rsidR="00FE0204">
      <w:fldChar w:fldCharType="separate"/>
    </w:r>
    <w:r>
      <w:t>1</w:t>
    </w:r>
    <w:r w:rsidR="00FE0204">
      <w:fldChar w:fldCharType="end"/>
    </w:r>
  </w:p>
  <w:p w:rsidR="00F527D5" w:rsidRDefault="00F527D5">
    <w:pPr>
      <w:pStyle w:val="footer1stpage"/>
      <w:tabs>
        <w:tab w:val="clear" w:pos="596"/>
        <w:tab w:val="clear" w:pos="1560"/>
        <w:tab w:val="clear" w:pos="2325"/>
        <w:tab w:val="clear" w:pos="6805"/>
        <w:tab w:val="right" w:pos="9639"/>
      </w:tabs>
    </w:pPr>
    <w:r>
      <w:fldChar w:fldCharType="begin"/>
    </w:r>
    <w:r>
      <w:instrText>2</w:instrText>
    </w:r>
    <w:r>
      <w:fldChar w:fldCharType="end"/>
    </w:r>
    <w:r>
      <w:rPr>
        <w:color w:val="FF0000"/>
      </w:rPr>
      <w:t>(PC ID not specified)</w:t>
    </w:r>
  </w:p>
  <w:p w:rsidR="00F527D5" w:rsidRDefault="00F527D5">
    <w:pPr>
      <w:pStyle w:val="footer1stpage"/>
      <w:tabs>
        <w:tab w:val="clear" w:pos="596"/>
        <w:tab w:val="clear" w:pos="1560"/>
        <w:tab w:val="clear" w:pos="2325"/>
        <w:tab w:val="clear" w:pos="6805"/>
        <w:tab w:val="right" w:pos="9639"/>
      </w:tabs>
    </w:pPr>
    <w:r>
      <w:fldChar w:fldCharType="begin"/>
    </w:r>
    <w:r>
      <w:instrText>1</w:instrText>
    </w:r>
    <w:r>
      <w:fldChar w:fldCharType="end"/>
    </w:r>
    <w:r>
      <w:rPr>
        <w:color w:val="FF0000"/>
      </w:rPr>
      <w:t>(source location not specified)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204" w:rsidRDefault="00FE0204">
      <w:r>
        <w:separator/>
      </w:r>
    </w:p>
  </w:footnote>
  <w:footnote w:type="continuationSeparator" w:id="0">
    <w:p w:rsidR="00FE0204" w:rsidRDefault="00FE0204">
      <w:r>
        <w:continuationSeparator/>
      </w:r>
    </w:p>
  </w:footnote>
  <w:footnote w:id="1">
    <w:p w:rsidR="00F527D5" w:rsidRPr="00DA0306" w:rsidRDefault="00F527D5" w:rsidP="000C1331">
      <w:pPr>
        <w:pStyle w:val="FootnoteText"/>
        <w:rPr>
          <w:lang w:val="en-US"/>
        </w:rPr>
      </w:pPr>
      <w:r>
        <w:rPr>
          <w:rStyle w:val="FootnoteReference"/>
        </w:rPr>
        <w:footnoteRef/>
      </w:r>
      <w:r>
        <w:t xml:space="preserve"> At Kwinana refinery holding vessel level is uncontrollable except on Unit 4. All other Units operate at a relatively constant holding vessel level due to the incorporation of a weir type discharge in the holding vessel design. Since Unit 4 was unavailable for sampling, holding vessel level was not investigated in this project.</w:t>
      </w:r>
    </w:p>
  </w:footnote>
  <w:footnote w:id="2">
    <w:p w:rsidR="00F527D5" w:rsidRPr="008A1D3A" w:rsidRDefault="00F527D5" w:rsidP="000C1331">
      <w:pPr>
        <w:pStyle w:val="FootnoteText"/>
        <w:rPr>
          <w:lang w:val="en-US"/>
        </w:rPr>
      </w:pPr>
      <w:r>
        <w:rPr>
          <w:rStyle w:val="FootnoteReference"/>
        </w:rPr>
        <w:footnoteRef/>
      </w:r>
      <w:r>
        <w:t xml:space="preserve"> </w:t>
      </w:r>
      <w:r>
        <w:rPr>
          <w:lang w:val="en-US"/>
        </w:rPr>
        <w:t>With the exception of unit 3 due to ongoing α-phase issues with the SGA product and unit 4 which predominantly produces special products instead of SGA product.</w:t>
      </w:r>
    </w:p>
  </w:footnote>
  <w:footnote w:id="3">
    <w:p w:rsidR="00F527D5" w:rsidRPr="007F1AF0" w:rsidRDefault="00F527D5" w:rsidP="000C1331">
      <w:pPr>
        <w:pStyle w:val="FootnoteText"/>
        <w:rPr>
          <w:lang w:val="en-US"/>
        </w:rPr>
      </w:pPr>
      <w:r>
        <w:rPr>
          <w:rStyle w:val="FootnoteReference"/>
        </w:rPr>
        <w:footnoteRef/>
      </w:r>
      <w:r>
        <w:t xml:space="preserve"> </w:t>
      </w:r>
      <w:r>
        <w:rPr>
          <w:lang w:val="en-US"/>
        </w:rPr>
        <w:t>Units 5 &amp; 6 were chosen because these two calciners are relatively similar in the hope that the results would be comparable.</w:t>
      </w:r>
    </w:p>
  </w:footnote>
  <w:footnote w:id="4">
    <w:p w:rsidR="00F527D5" w:rsidRPr="00B664F9" w:rsidRDefault="00F527D5" w:rsidP="000C1331">
      <w:pPr>
        <w:pStyle w:val="FootnoteText"/>
        <w:rPr>
          <w:lang w:val="en-US"/>
        </w:rPr>
      </w:pPr>
      <w:r>
        <w:rPr>
          <w:rStyle w:val="FootnoteReference"/>
        </w:rPr>
        <w:footnoteRef/>
      </w:r>
      <w:r>
        <w:t xml:space="preserve"> </w:t>
      </w:r>
      <w:r>
        <w:rPr>
          <w:lang w:val="en-US"/>
        </w:rPr>
        <w:t>A period of 1 hour was used for gas flow rate calculations where the flow rate underwent an increase or decrease during the sampling period to allow for more accurate representation of the calcining conditions. Where gas was held at a stable flow rate the usual 2 hour period was used.</w:t>
      </w:r>
    </w:p>
  </w:footnote>
  <w:footnote w:id="5">
    <w:p w:rsidR="00F527D5" w:rsidRPr="00B80A94" w:rsidRDefault="00F527D5">
      <w:pPr>
        <w:pStyle w:val="FootnoteText"/>
        <w:rPr>
          <w:lang w:val="en-US"/>
        </w:rPr>
      </w:pPr>
      <w:r>
        <w:rPr>
          <w:rStyle w:val="FootnoteReference"/>
        </w:rPr>
        <w:footnoteRef/>
      </w:r>
      <w:r>
        <w:t xml:space="preserve"> See </w:t>
      </w:r>
      <w:r>
        <w:rPr>
          <w:b/>
        </w:rPr>
        <w:t>figures 4.2</w:t>
      </w:r>
      <w:r>
        <w:t xml:space="preserve">, </w:t>
      </w:r>
      <w:r>
        <w:rPr>
          <w:b/>
        </w:rPr>
        <w:t>4.3</w:t>
      </w:r>
      <w:r>
        <w:t>; and results for unit 8 and unit 7.</w:t>
      </w:r>
    </w:p>
  </w:footnote>
  <w:footnote w:id="6">
    <w:p w:rsidR="00F527D5" w:rsidRPr="00BC397D" w:rsidRDefault="00F527D5">
      <w:pPr>
        <w:pStyle w:val="FootnoteText"/>
        <w:rPr>
          <w:lang w:val="en-US"/>
        </w:rPr>
      </w:pPr>
      <w:r>
        <w:rPr>
          <w:rStyle w:val="FootnoteReference"/>
        </w:rPr>
        <w:footnoteRef/>
      </w:r>
      <w:r>
        <w:t xml:space="preserve"> </w:t>
      </w:r>
      <w:r>
        <w:rPr>
          <w:lang w:val="en-US"/>
        </w:rPr>
        <w:t xml:space="preserve">See </w:t>
      </w:r>
      <w:r>
        <w:rPr>
          <w:b/>
          <w:lang w:val="en-US"/>
        </w:rPr>
        <w:t>Appendix C</w:t>
      </w:r>
      <w:r>
        <w:rPr>
          <w:lang w:val="en-US"/>
        </w:rPr>
        <w:t xml:space="preserve"> for a full figure showing intervals for the correlations for units 5, 6 &amp; 8.</w:t>
      </w:r>
    </w:p>
  </w:footnote>
  <w:footnote w:id="7">
    <w:p w:rsidR="00F527D5" w:rsidRPr="009E61D1" w:rsidRDefault="00F527D5">
      <w:pPr>
        <w:pStyle w:val="FootnoteText"/>
        <w:rPr>
          <w:lang w:val="en-US"/>
        </w:rPr>
      </w:pPr>
      <w:r>
        <w:rPr>
          <w:rStyle w:val="FootnoteReference"/>
        </w:rPr>
        <w:footnoteRef/>
      </w:r>
      <w:r>
        <w:t xml:space="preserve"> See the </w:t>
      </w:r>
      <w:r>
        <w:rPr>
          <w:b/>
        </w:rPr>
        <w:t xml:space="preserve">Executive </w:t>
      </w:r>
      <w:r w:rsidRPr="00A857A3">
        <w:rPr>
          <w:b/>
        </w:rPr>
        <w:t>Summary</w:t>
      </w:r>
      <w:r>
        <w:t xml:space="preserve"> for a table of these correlations.</w:t>
      </w:r>
    </w:p>
  </w:footnote>
  <w:footnote w:id="8">
    <w:p w:rsidR="00F527D5" w:rsidRPr="00C65497" w:rsidRDefault="00F527D5">
      <w:pPr>
        <w:pStyle w:val="FootnoteText"/>
        <w:rPr>
          <w:lang w:val="en-US"/>
        </w:rPr>
      </w:pPr>
      <w:r>
        <w:rPr>
          <w:rStyle w:val="FootnoteReference"/>
        </w:rPr>
        <w:footnoteRef/>
      </w:r>
      <w:r>
        <w:t xml:space="preserve"> </w:t>
      </w:r>
      <w:r>
        <w:rPr>
          <w:lang w:val="en-US"/>
        </w:rPr>
        <w:t xml:space="preserve">See </w:t>
      </w:r>
      <w:r>
        <w:rPr>
          <w:b/>
          <w:lang w:val="en-US"/>
        </w:rPr>
        <w:t xml:space="preserve">Appendix A </w:t>
      </w:r>
      <w:r>
        <w:rPr>
          <w:lang w:val="en-US"/>
        </w:rPr>
        <w:t>for the operating conditions sampled at. Gas flow rate was above 80% of its maximum.</w:t>
      </w:r>
    </w:p>
  </w:footnote>
  <w:footnote w:id="9">
    <w:p w:rsidR="00F527D5" w:rsidRPr="00833C2B" w:rsidRDefault="00F527D5">
      <w:pPr>
        <w:pStyle w:val="FootnoteText"/>
        <w:rPr>
          <w:lang w:val="en-US"/>
        </w:rPr>
      </w:pPr>
      <w:r>
        <w:rPr>
          <w:rStyle w:val="FootnoteReference"/>
        </w:rPr>
        <w:footnoteRef/>
      </w:r>
      <w:r>
        <w:t xml:space="preserve"> </w:t>
      </w:r>
      <w:r>
        <w:rPr>
          <w:lang w:val="en-US"/>
        </w:rPr>
        <w:t>See the results of the ‘Long Term’ Fixed Temperature trials.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rsidP="00AB743F">
    <w:pPr>
      <w:pStyle w:val="Header"/>
    </w:pPr>
    <w:r>
      <w:t>WA Engineering Operations</w:t>
    </w:r>
    <w:r>
      <w:tab/>
      <w:t>Experimental</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rsidP="00AB743F">
    <w:pPr>
      <w:pStyle w:val="Header"/>
    </w:pPr>
    <w:r>
      <w:t>WA Engineering Operations</w:t>
    </w:r>
    <w:r>
      <w:tab/>
      <w:t>Results &amp; Discussion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pPr>
      <w:pStyle w:val="Header"/>
    </w:pPr>
    <w:r>
      <w:t>WA Engineering Operations</w:t>
    </w:r>
    <w:r>
      <w:tab/>
      <w:t>Appendix A</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pPr>
      <w:pStyle w:val="Header"/>
    </w:pPr>
    <w:r>
      <w:t>WA Engineering Operations</w:t>
    </w:r>
    <w:r>
      <w:tab/>
      <w:t>Appendix B</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W.A. Operations</w:t>
    </w:r>
    <w:r>
      <w:tab/>
      <w:t>KWINANA SGA SURFACE AREA CONTROL</w:t>
    </w:r>
  </w:p>
  <w:p w:rsidR="00F527D5" w:rsidRDefault="00F527D5">
    <w:pPr>
      <w:pStyle w:val="Header"/>
    </w:pPr>
    <w:r>
      <w:t>WA Engineering Operations</w:t>
    </w:r>
    <w:r>
      <w:tab/>
      <w:t>Appendix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pPr>
      <w:pStyle w:val="Header"/>
    </w:pPr>
    <w:r>
      <w:t>WA Engineering Operations</w:t>
    </w:r>
    <w:r>
      <w:tab/>
      <w:t>Title Page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r>
  </w:p>
  <w:p w:rsidR="00F527D5" w:rsidRDefault="00F527D5">
    <w:pPr>
      <w:pStyle w:val="Header"/>
    </w:pPr>
    <w:r>
      <w:t>WA Engineering Operations</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pPr>
      <w:pStyle w:val="Header"/>
    </w:pPr>
    <w:r>
      <w:t xml:space="preserve">Alcoa World Alumina - </w:t>
    </w:r>
    <w:smartTag w:uri="urn:schemas-microsoft-com:office:smarttags" w:element="country-region">
      <w:smartTag w:uri="urn:schemas-microsoft-com:office:smarttags" w:element="place">
        <w:r>
          <w:t>Australia</w:t>
        </w:r>
      </w:smartTag>
    </w:smartTag>
  </w:p>
  <w:p w:rsidR="00F527D5" w:rsidRDefault="00F527D5" w:rsidP="00B85F94">
    <w:pPr>
      <w:pStyle w:val="Header"/>
    </w:pPr>
    <w:r>
      <w:t>WA Engineering Operations</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rsidP="00AB743F">
    <w:pPr>
      <w:pStyle w:val="Header"/>
    </w:pPr>
    <w:r>
      <w:t>WA Engineering Operations</w:t>
    </w:r>
    <w:r>
      <w:tab/>
      <w:t>Project Scope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7D5" w:rsidRDefault="00F527D5" w:rsidP="00C26F7D">
    <w:pPr>
      <w:pStyle w:val="Header"/>
    </w:pPr>
    <w:r>
      <w:t xml:space="preserve">Alcoa World Alumina - </w:t>
    </w:r>
    <w:smartTag w:uri="urn:schemas-microsoft-com:office:smarttags" w:element="country-region">
      <w:smartTag w:uri="urn:schemas-microsoft-com:office:smarttags" w:element="place">
        <w:r>
          <w:t>Australia</w:t>
        </w:r>
      </w:smartTag>
    </w:smartTag>
    <w:r>
      <w:tab/>
      <w:t>KWINANA SGA SURFACE AREA CONTROL</w:t>
    </w:r>
  </w:p>
  <w:p w:rsidR="00F527D5" w:rsidRDefault="00F527D5" w:rsidP="00AB743F">
    <w:pPr>
      <w:pStyle w:val="Header"/>
    </w:pPr>
    <w:r>
      <w:t>WA Engineering Operations</w:t>
    </w:r>
    <w:r>
      <w:tab/>
      <w:t>Project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2E7B"/>
    <w:multiLevelType w:val="hybridMultilevel"/>
    <w:tmpl w:val="E0747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E41EC"/>
    <w:multiLevelType w:val="hybridMultilevel"/>
    <w:tmpl w:val="9C0E484C"/>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2D8D3462"/>
    <w:multiLevelType w:val="hybridMultilevel"/>
    <w:tmpl w:val="DA744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F73AF7"/>
    <w:multiLevelType w:val="hybridMultilevel"/>
    <w:tmpl w:val="7CDC64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400FC4"/>
    <w:multiLevelType w:val="multilevel"/>
    <w:tmpl w:val="0036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E4060A8"/>
    <w:multiLevelType w:val="hybridMultilevel"/>
    <w:tmpl w:val="B6C646C2"/>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6" w15:restartNumberingAfterBreak="0">
    <w:nsid w:val="490F11EC"/>
    <w:multiLevelType w:val="hybridMultilevel"/>
    <w:tmpl w:val="663EF5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26E0B4A"/>
    <w:multiLevelType w:val="hybridMultilevel"/>
    <w:tmpl w:val="A792F9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0C04A8"/>
    <w:multiLevelType w:val="hybridMultilevel"/>
    <w:tmpl w:val="8F345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767159"/>
    <w:multiLevelType w:val="hybridMultilevel"/>
    <w:tmpl w:val="7174D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F30DED"/>
    <w:multiLevelType w:val="hybridMultilevel"/>
    <w:tmpl w:val="88E8941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E912B6B"/>
    <w:multiLevelType w:val="hybridMultilevel"/>
    <w:tmpl w:val="DE2CC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F0E5822"/>
    <w:multiLevelType w:val="hybridMultilevel"/>
    <w:tmpl w:val="B3321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972EF6"/>
    <w:multiLevelType w:val="hybridMultilevel"/>
    <w:tmpl w:val="B994D868"/>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14" w15:restartNumberingAfterBreak="0">
    <w:nsid w:val="63075F64"/>
    <w:multiLevelType w:val="hybridMultilevel"/>
    <w:tmpl w:val="B254E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37713E"/>
    <w:multiLevelType w:val="hybridMultilevel"/>
    <w:tmpl w:val="78FAB3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6B0C41"/>
    <w:multiLevelType w:val="hybridMultilevel"/>
    <w:tmpl w:val="A1801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9A55A7"/>
    <w:multiLevelType w:val="multilevel"/>
    <w:tmpl w:val="7B8C33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BC211E"/>
    <w:multiLevelType w:val="hybridMultilevel"/>
    <w:tmpl w:val="E8A462F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8DE3488"/>
    <w:multiLevelType w:val="hybridMultilevel"/>
    <w:tmpl w:val="20689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347DB4"/>
    <w:multiLevelType w:val="multilevel"/>
    <w:tmpl w:val="7E7E35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F715AEB"/>
    <w:multiLevelType w:val="hybridMultilevel"/>
    <w:tmpl w:val="4CF26A4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6"/>
  </w:num>
  <w:num w:numId="2">
    <w:abstractNumId w:val="2"/>
  </w:num>
  <w:num w:numId="3">
    <w:abstractNumId w:val="15"/>
  </w:num>
  <w:num w:numId="4">
    <w:abstractNumId w:val="8"/>
  </w:num>
  <w:num w:numId="5">
    <w:abstractNumId w:val="13"/>
  </w:num>
  <w:num w:numId="6">
    <w:abstractNumId w:val="14"/>
  </w:num>
  <w:num w:numId="7">
    <w:abstractNumId w:val="3"/>
  </w:num>
  <w:num w:numId="8">
    <w:abstractNumId w:val="9"/>
  </w:num>
  <w:num w:numId="9">
    <w:abstractNumId w:val="7"/>
  </w:num>
  <w:num w:numId="10">
    <w:abstractNumId w:val="19"/>
  </w:num>
  <w:num w:numId="11">
    <w:abstractNumId w:val="6"/>
  </w:num>
  <w:num w:numId="12">
    <w:abstractNumId w:val="11"/>
  </w:num>
  <w:num w:numId="13">
    <w:abstractNumId w:val="12"/>
  </w:num>
  <w:num w:numId="14">
    <w:abstractNumId w:val="0"/>
  </w:num>
  <w:num w:numId="15">
    <w:abstractNumId w:val="5"/>
  </w:num>
  <w:num w:numId="16">
    <w:abstractNumId w:val="10"/>
  </w:num>
  <w:num w:numId="17">
    <w:abstractNumId w:val="4"/>
  </w:num>
  <w:num w:numId="18">
    <w:abstractNumId w:val="17"/>
  </w:num>
  <w:num w:numId="19">
    <w:abstractNumId w:val="20"/>
  </w:num>
  <w:num w:numId="20">
    <w:abstractNumId w:val="1"/>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path" w:val="c:\documents and settings\kwk75dz\local settings\temporary internet files\content.mso\805de9ec.docx"/>
    <w:docVar w:name="fseq" w:val="U:\TECHNCAL\TECHNICAL\CALCINATION\QUALITY CONTROL\SURFACE AREA\VAC STUDENT WORK SAREA 01208"/>
    <w:docVar w:name="fstatus" w:val=" 135"/>
    <w:docVar w:name="TInit" w:val="gt013-104"/>
  </w:docVars>
  <w:rsids>
    <w:rsidRoot w:val="008758FF"/>
    <w:rsid w:val="00005E2D"/>
    <w:rsid w:val="00012F9D"/>
    <w:rsid w:val="00024E49"/>
    <w:rsid w:val="00031F92"/>
    <w:rsid w:val="000322EA"/>
    <w:rsid w:val="00036465"/>
    <w:rsid w:val="00037BBD"/>
    <w:rsid w:val="000464CA"/>
    <w:rsid w:val="000520C6"/>
    <w:rsid w:val="000703D9"/>
    <w:rsid w:val="00073D2D"/>
    <w:rsid w:val="00074EA4"/>
    <w:rsid w:val="0007678C"/>
    <w:rsid w:val="00090BB1"/>
    <w:rsid w:val="000931FB"/>
    <w:rsid w:val="00093683"/>
    <w:rsid w:val="000C1331"/>
    <w:rsid w:val="000D1AD4"/>
    <w:rsid w:val="000E06AA"/>
    <w:rsid w:val="000F2A0B"/>
    <w:rsid w:val="000F2EF0"/>
    <w:rsid w:val="00101247"/>
    <w:rsid w:val="00104E04"/>
    <w:rsid w:val="00105618"/>
    <w:rsid w:val="00105B4A"/>
    <w:rsid w:val="00106382"/>
    <w:rsid w:val="00112D3D"/>
    <w:rsid w:val="00114702"/>
    <w:rsid w:val="00121D57"/>
    <w:rsid w:val="00131004"/>
    <w:rsid w:val="0014378A"/>
    <w:rsid w:val="001441CD"/>
    <w:rsid w:val="00145C42"/>
    <w:rsid w:val="001507EF"/>
    <w:rsid w:val="0015468F"/>
    <w:rsid w:val="00157A0F"/>
    <w:rsid w:val="00171F99"/>
    <w:rsid w:val="00173A37"/>
    <w:rsid w:val="00177933"/>
    <w:rsid w:val="001864B5"/>
    <w:rsid w:val="001962A3"/>
    <w:rsid w:val="001B1939"/>
    <w:rsid w:val="001C3312"/>
    <w:rsid w:val="001C361D"/>
    <w:rsid w:val="001C5823"/>
    <w:rsid w:val="001D3DCD"/>
    <w:rsid w:val="001D6D04"/>
    <w:rsid w:val="001F5BCB"/>
    <w:rsid w:val="002067D5"/>
    <w:rsid w:val="002150D7"/>
    <w:rsid w:val="00236120"/>
    <w:rsid w:val="00237C98"/>
    <w:rsid w:val="00250306"/>
    <w:rsid w:val="00266B63"/>
    <w:rsid w:val="00267E74"/>
    <w:rsid w:val="00270841"/>
    <w:rsid w:val="0027152E"/>
    <w:rsid w:val="00281AC2"/>
    <w:rsid w:val="00285663"/>
    <w:rsid w:val="00286DF5"/>
    <w:rsid w:val="00292AF9"/>
    <w:rsid w:val="002930BF"/>
    <w:rsid w:val="00295E4D"/>
    <w:rsid w:val="002978C5"/>
    <w:rsid w:val="002A0854"/>
    <w:rsid w:val="002A5871"/>
    <w:rsid w:val="002B70C4"/>
    <w:rsid w:val="002D0C3F"/>
    <w:rsid w:val="002D2E61"/>
    <w:rsid w:val="002D3009"/>
    <w:rsid w:val="002D4BAD"/>
    <w:rsid w:val="002D50B0"/>
    <w:rsid w:val="002E3658"/>
    <w:rsid w:val="002E7577"/>
    <w:rsid w:val="00307A60"/>
    <w:rsid w:val="00307B6F"/>
    <w:rsid w:val="00310C39"/>
    <w:rsid w:val="00314084"/>
    <w:rsid w:val="00317678"/>
    <w:rsid w:val="003259AC"/>
    <w:rsid w:val="003274BA"/>
    <w:rsid w:val="0033022A"/>
    <w:rsid w:val="00331254"/>
    <w:rsid w:val="003416C1"/>
    <w:rsid w:val="00350533"/>
    <w:rsid w:val="0035211C"/>
    <w:rsid w:val="00353CEB"/>
    <w:rsid w:val="003607AE"/>
    <w:rsid w:val="00363B54"/>
    <w:rsid w:val="003640C4"/>
    <w:rsid w:val="003656EC"/>
    <w:rsid w:val="00367B91"/>
    <w:rsid w:val="00373C34"/>
    <w:rsid w:val="0038049D"/>
    <w:rsid w:val="003848CA"/>
    <w:rsid w:val="00390159"/>
    <w:rsid w:val="00391081"/>
    <w:rsid w:val="00392188"/>
    <w:rsid w:val="00394803"/>
    <w:rsid w:val="00394E95"/>
    <w:rsid w:val="003956B9"/>
    <w:rsid w:val="003A24A9"/>
    <w:rsid w:val="003A33DF"/>
    <w:rsid w:val="003A54CC"/>
    <w:rsid w:val="003B6077"/>
    <w:rsid w:val="003C6C50"/>
    <w:rsid w:val="003C7ECC"/>
    <w:rsid w:val="003D182A"/>
    <w:rsid w:val="003D379A"/>
    <w:rsid w:val="003E3200"/>
    <w:rsid w:val="003E4688"/>
    <w:rsid w:val="003F256D"/>
    <w:rsid w:val="003F435A"/>
    <w:rsid w:val="00405B85"/>
    <w:rsid w:val="00406E5F"/>
    <w:rsid w:val="00412363"/>
    <w:rsid w:val="004201F0"/>
    <w:rsid w:val="004238DE"/>
    <w:rsid w:val="00427D96"/>
    <w:rsid w:val="0043320D"/>
    <w:rsid w:val="004339B6"/>
    <w:rsid w:val="0044133F"/>
    <w:rsid w:val="00443A1D"/>
    <w:rsid w:val="00445EFE"/>
    <w:rsid w:val="00452871"/>
    <w:rsid w:val="004571A9"/>
    <w:rsid w:val="00460110"/>
    <w:rsid w:val="00461F1C"/>
    <w:rsid w:val="00467A97"/>
    <w:rsid w:val="0047364C"/>
    <w:rsid w:val="004758BA"/>
    <w:rsid w:val="00493852"/>
    <w:rsid w:val="004A1AC4"/>
    <w:rsid w:val="004A5BB3"/>
    <w:rsid w:val="004C3ACE"/>
    <w:rsid w:val="004C6507"/>
    <w:rsid w:val="004E0F97"/>
    <w:rsid w:val="004E31F8"/>
    <w:rsid w:val="004E602F"/>
    <w:rsid w:val="004F2DD8"/>
    <w:rsid w:val="004F5856"/>
    <w:rsid w:val="005064A9"/>
    <w:rsid w:val="005125C7"/>
    <w:rsid w:val="00513A9E"/>
    <w:rsid w:val="0052634F"/>
    <w:rsid w:val="00526F51"/>
    <w:rsid w:val="00532347"/>
    <w:rsid w:val="00535FCB"/>
    <w:rsid w:val="00552E60"/>
    <w:rsid w:val="00570EB7"/>
    <w:rsid w:val="00574E82"/>
    <w:rsid w:val="00580CA7"/>
    <w:rsid w:val="005A5950"/>
    <w:rsid w:val="005B3C99"/>
    <w:rsid w:val="005B513B"/>
    <w:rsid w:val="005C0AD4"/>
    <w:rsid w:val="005C5D57"/>
    <w:rsid w:val="005D3F47"/>
    <w:rsid w:val="005D7045"/>
    <w:rsid w:val="005F79CC"/>
    <w:rsid w:val="00601B23"/>
    <w:rsid w:val="00603EBE"/>
    <w:rsid w:val="00607790"/>
    <w:rsid w:val="00617413"/>
    <w:rsid w:val="00630516"/>
    <w:rsid w:val="00633EEA"/>
    <w:rsid w:val="0063615B"/>
    <w:rsid w:val="006367FF"/>
    <w:rsid w:val="0064217B"/>
    <w:rsid w:val="00643772"/>
    <w:rsid w:val="00655BAD"/>
    <w:rsid w:val="00660BA9"/>
    <w:rsid w:val="00663F1B"/>
    <w:rsid w:val="00664B4C"/>
    <w:rsid w:val="00664BBD"/>
    <w:rsid w:val="00665F5A"/>
    <w:rsid w:val="006747AD"/>
    <w:rsid w:val="006767D2"/>
    <w:rsid w:val="00676B5F"/>
    <w:rsid w:val="00677AD8"/>
    <w:rsid w:val="006832FA"/>
    <w:rsid w:val="006A6685"/>
    <w:rsid w:val="006B0902"/>
    <w:rsid w:val="006C6627"/>
    <w:rsid w:val="006D1F46"/>
    <w:rsid w:val="006D73AA"/>
    <w:rsid w:val="006F6900"/>
    <w:rsid w:val="007025D5"/>
    <w:rsid w:val="00703A78"/>
    <w:rsid w:val="00714CB0"/>
    <w:rsid w:val="00717871"/>
    <w:rsid w:val="00723228"/>
    <w:rsid w:val="0072379D"/>
    <w:rsid w:val="0073299A"/>
    <w:rsid w:val="00737CE2"/>
    <w:rsid w:val="00744435"/>
    <w:rsid w:val="00744987"/>
    <w:rsid w:val="00761596"/>
    <w:rsid w:val="007753F6"/>
    <w:rsid w:val="00777FBD"/>
    <w:rsid w:val="00780EDC"/>
    <w:rsid w:val="00790DC4"/>
    <w:rsid w:val="007A7194"/>
    <w:rsid w:val="007B0B9F"/>
    <w:rsid w:val="007B152A"/>
    <w:rsid w:val="007C6F5B"/>
    <w:rsid w:val="007D2A74"/>
    <w:rsid w:val="007D5D15"/>
    <w:rsid w:val="007D6EE6"/>
    <w:rsid w:val="007D7A8A"/>
    <w:rsid w:val="007E42EE"/>
    <w:rsid w:val="007E7EA9"/>
    <w:rsid w:val="007F13BB"/>
    <w:rsid w:val="007F165B"/>
    <w:rsid w:val="007F1AF0"/>
    <w:rsid w:val="007F4C77"/>
    <w:rsid w:val="007F4D72"/>
    <w:rsid w:val="008002D8"/>
    <w:rsid w:val="00801515"/>
    <w:rsid w:val="00802669"/>
    <w:rsid w:val="00816C16"/>
    <w:rsid w:val="0082259A"/>
    <w:rsid w:val="00822A5E"/>
    <w:rsid w:val="0082533D"/>
    <w:rsid w:val="00825375"/>
    <w:rsid w:val="00833C2B"/>
    <w:rsid w:val="00836C0E"/>
    <w:rsid w:val="0084691C"/>
    <w:rsid w:val="00857120"/>
    <w:rsid w:val="00861D6E"/>
    <w:rsid w:val="008758FF"/>
    <w:rsid w:val="00880670"/>
    <w:rsid w:val="0089328C"/>
    <w:rsid w:val="00896678"/>
    <w:rsid w:val="008971F2"/>
    <w:rsid w:val="008A1D3A"/>
    <w:rsid w:val="008A2F9E"/>
    <w:rsid w:val="008A5486"/>
    <w:rsid w:val="008C0D84"/>
    <w:rsid w:val="008C54BF"/>
    <w:rsid w:val="008D7237"/>
    <w:rsid w:val="008D7858"/>
    <w:rsid w:val="008E1054"/>
    <w:rsid w:val="008E25E9"/>
    <w:rsid w:val="008E4404"/>
    <w:rsid w:val="008E6228"/>
    <w:rsid w:val="008E70CC"/>
    <w:rsid w:val="008F7298"/>
    <w:rsid w:val="009007D2"/>
    <w:rsid w:val="00906BBB"/>
    <w:rsid w:val="009110FC"/>
    <w:rsid w:val="0091117D"/>
    <w:rsid w:val="00912AD0"/>
    <w:rsid w:val="00917405"/>
    <w:rsid w:val="00920FF5"/>
    <w:rsid w:val="00923CC2"/>
    <w:rsid w:val="00924B57"/>
    <w:rsid w:val="00930676"/>
    <w:rsid w:val="00940746"/>
    <w:rsid w:val="00951E48"/>
    <w:rsid w:val="009551F9"/>
    <w:rsid w:val="00957877"/>
    <w:rsid w:val="0096719B"/>
    <w:rsid w:val="009821C9"/>
    <w:rsid w:val="009A148B"/>
    <w:rsid w:val="009A1B63"/>
    <w:rsid w:val="009A237A"/>
    <w:rsid w:val="009B1E10"/>
    <w:rsid w:val="009C24A8"/>
    <w:rsid w:val="009D0773"/>
    <w:rsid w:val="009E1525"/>
    <w:rsid w:val="009E1AC9"/>
    <w:rsid w:val="009E5AFD"/>
    <w:rsid w:val="009E61D1"/>
    <w:rsid w:val="009E68F9"/>
    <w:rsid w:val="009F36E8"/>
    <w:rsid w:val="009F45CD"/>
    <w:rsid w:val="00A13BA9"/>
    <w:rsid w:val="00A1425B"/>
    <w:rsid w:val="00A15247"/>
    <w:rsid w:val="00A2022F"/>
    <w:rsid w:val="00A249BC"/>
    <w:rsid w:val="00A25AA9"/>
    <w:rsid w:val="00A2621A"/>
    <w:rsid w:val="00A26E01"/>
    <w:rsid w:val="00A27728"/>
    <w:rsid w:val="00A27DC6"/>
    <w:rsid w:val="00A32792"/>
    <w:rsid w:val="00A3750B"/>
    <w:rsid w:val="00A37E34"/>
    <w:rsid w:val="00A4212A"/>
    <w:rsid w:val="00A42999"/>
    <w:rsid w:val="00A431F9"/>
    <w:rsid w:val="00A47825"/>
    <w:rsid w:val="00A52941"/>
    <w:rsid w:val="00A5322F"/>
    <w:rsid w:val="00A539BA"/>
    <w:rsid w:val="00A5491D"/>
    <w:rsid w:val="00A56A99"/>
    <w:rsid w:val="00A713D9"/>
    <w:rsid w:val="00A74801"/>
    <w:rsid w:val="00A74DED"/>
    <w:rsid w:val="00A76352"/>
    <w:rsid w:val="00A765C3"/>
    <w:rsid w:val="00A857A3"/>
    <w:rsid w:val="00A9188E"/>
    <w:rsid w:val="00AA150C"/>
    <w:rsid w:val="00AA4CF6"/>
    <w:rsid w:val="00AB164F"/>
    <w:rsid w:val="00AB2466"/>
    <w:rsid w:val="00AB743F"/>
    <w:rsid w:val="00AD276F"/>
    <w:rsid w:val="00AD3F89"/>
    <w:rsid w:val="00AD4AA1"/>
    <w:rsid w:val="00AF3CBE"/>
    <w:rsid w:val="00B01A13"/>
    <w:rsid w:val="00B11603"/>
    <w:rsid w:val="00B269F2"/>
    <w:rsid w:val="00B317AA"/>
    <w:rsid w:val="00B32581"/>
    <w:rsid w:val="00B32AFB"/>
    <w:rsid w:val="00B36444"/>
    <w:rsid w:val="00B4243B"/>
    <w:rsid w:val="00B46E63"/>
    <w:rsid w:val="00B5691F"/>
    <w:rsid w:val="00B65168"/>
    <w:rsid w:val="00B664F9"/>
    <w:rsid w:val="00B67EFE"/>
    <w:rsid w:val="00B7417D"/>
    <w:rsid w:val="00B80A94"/>
    <w:rsid w:val="00B81D82"/>
    <w:rsid w:val="00B82332"/>
    <w:rsid w:val="00B85F94"/>
    <w:rsid w:val="00B95D2B"/>
    <w:rsid w:val="00BB0CCB"/>
    <w:rsid w:val="00BB2932"/>
    <w:rsid w:val="00BB797D"/>
    <w:rsid w:val="00BC2191"/>
    <w:rsid w:val="00BC397D"/>
    <w:rsid w:val="00BC5548"/>
    <w:rsid w:val="00BD1A3A"/>
    <w:rsid w:val="00BD6E3D"/>
    <w:rsid w:val="00BE50D4"/>
    <w:rsid w:val="00BE7376"/>
    <w:rsid w:val="00BF0321"/>
    <w:rsid w:val="00BF4CAE"/>
    <w:rsid w:val="00BF65B7"/>
    <w:rsid w:val="00C02B5D"/>
    <w:rsid w:val="00C05774"/>
    <w:rsid w:val="00C06624"/>
    <w:rsid w:val="00C13579"/>
    <w:rsid w:val="00C2262D"/>
    <w:rsid w:val="00C24001"/>
    <w:rsid w:val="00C258C0"/>
    <w:rsid w:val="00C26F7D"/>
    <w:rsid w:val="00C31FE4"/>
    <w:rsid w:val="00C34E7D"/>
    <w:rsid w:val="00C3604F"/>
    <w:rsid w:val="00C40497"/>
    <w:rsid w:val="00C40EE9"/>
    <w:rsid w:val="00C42ED9"/>
    <w:rsid w:val="00C5639D"/>
    <w:rsid w:val="00C60E1A"/>
    <w:rsid w:val="00C610FA"/>
    <w:rsid w:val="00C65497"/>
    <w:rsid w:val="00C905A6"/>
    <w:rsid w:val="00C963E9"/>
    <w:rsid w:val="00CB5692"/>
    <w:rsid w:val="00CB6330"/>
    <w:rsid w:val="00CB6A98"/>
    <w:rsid w:val="00CC259C"/>
    <w:rsid w:val="00CC7F33"/>
    <w:rsid w:val="00CE0922"/>
    <w:rsid w:val="00CE1A77"/>
    <w:rsid w:val="00CF1772"/>
    <w:rsid w:val="00D02A2C"/>
    <w:rsid w:val="00D02ECC"/>
    <w:rsid w:val="00D1004E"/>
    <w:rsid w:val="00D23DB0"/>
    <w:rsid w:val="00D31A6E"/>
    <w:rsid w:val="00D320B6"/>
    <w:rsid w:val="00D40853"/>
    <w:rsid w:val="00D45E78"/>
    <w:rsid w:val="00D511D0"/>
    <w:rsid w:val="00D53075"/>
    <w:rsid w:val="00D54BD5"/>
    <w:rsid w:val="00D555F6"/>
    <w:rsid w:val="00D559B9"/>
    <w:rsid w:val="00D63111"/>
    <w:rsid w:val="00D72B8E"/>
    <w:rsid w:val="00D87A31"/>
    <w:rsid w:val="00DA0306"/>
    <w:rsid w:val="00DA2E8C"/>
    <w:rsid w:val="00DA65AB"/>
    <w:rsid w:val="00DA6FCC"/>
    <w:rsid w:val="00DA7F37"/>
    <w:rsid w:val="00DB2224"/>
    <w:rsid w:val="00DC5E21"/>
    <w:rsid w:val="00DD0F12"/>
    <w:rsid w:val="00DF1336"/>
    <w:rsid w:val="00DF4A56"/>
    <w:rsid w:val="00E02BEA"/>
    <w:rsid w:val="00E07BA2"/>
    <w:rsid w:val="00E134A5"/>
    <w:rsid w:val="00E163FC"/>
    <w:rsid w:val="00E2167C"/>
    <w:rsid w:val="00E245D8"/>
    <w:rsid w:val="00E2593F"/>
    <w:rsid w:val="00E2607E"/>
    <w:rsid w:val="00E31FC1"/>
    <w:rsid w:val="00E35324"/>
    <w:rsid w:val="00E3774C"/>
    <w:rsid w:val="00E40961"/>
    <w:rsid w:val="00E57424"/>
    <w:rsid w:val="00E57990"/>
    <w:rsid w:val="00E63264"/>
    <w:rsid w:val="00E645ED"/>
    <w:rsid w:val="00E8587B"/>
    <w:rsid w:val="00E87FD7"/>
    <w:rsid w:val="00E90D9B"/>
    <w:rsid w:val="00E92FBE"/>
    <w:rsid w:val="00E9558F"/>
    <w:rsid w:val="00EC5EBB"/>
    <w:rsid w:val="00ED1D3E"/>
    <w:rsid w:val="00ED6BFC"/>
    <w:rsid w:val="00EE0871"/>
    <w:rsid w:val="00EF437D"/>
    <w:rsid w:val="00EF6BF6"/>
    <w:rsid w:val="00F10EF0"/>
    <w:rsid w:val="00F20A8C"/>
    <w:rsid w:val="00F27FF9"/>
    <w:rsid w:val="00F3403C"/>
    <w:rsid w:val="00F527D5"/>
    <w:rsid w:val="00F535DE"/>
    <w:rsid w:val="00F54E58"/>
    <w:rsid w:val="00F837F8"/>
    <w:rsid w:val="00F83BB2"/>
    <w:rsid w:val="00F948C4"/>
    <w:rsid w:val="00FA051B"/>
    <w:rsid w:val="00FA530B"/>
    <w:rsid w:val="00FB0B3F"/>
    <w:rsid w:val="00FB355F"/>
    <w:rsid w:val="00FB39BC"/>
    <w:rsid w:val="00FB3DCC"/>
    <w:rsid w:val="00FB5954"/>
    <w:rsid w:val="00FB60B9"/>
    <w:rsid w:val="00FC0D81"/>
    <w:rsid w:val="00FC265C"/>
    <w:rsid w:val="00FE0204"/>
    <w:rsid w:val="00FE6876"/>
    <w:rsid w:val="00FF1DFB"/>
    <w:rsid w:val="00FF5845"/>
    <w:rsid w:val="00FF79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8F686961-667A-425D-A9AC-E7A35AAB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7045"/>
    <w:rPr>
      <w:rFonts w:ascii="Times New Roman" w:hAnsi="Times New Roman"/>
      <w:sz w:val="22"/>
    </w:rPr>
  </w:style>
  <w:style w:type="paragraph" w:styleId="Heading1">
    <w:name w:val="heading 1"/>
    <w:basedOn w:val="Normal"/>
    <w:next w:val="textlev1"/>
    <w:qFormat/>
    <w:rsid w:val="005D7045"/>
    <w:pPr>
      <w:keepNext/>
      <w:keepLines/>
      <w:pageBreakBefore/>
      <w:pBdr>
        <w:top w:val="single" w:sz="6" w:space="3" w:color="000000"/>
        <w:left w:val="single" w:sz="6" w:space="3" w:color="000000"/>
        <w:bottom w:val="single" w:sz="6" w:space="3" w:color="000000"/>
        <w:right w:val="single" w:sz="6" w:space="3" w:color="000000"/>
      </w:pBdr>
      <w:shd w:val="pct20" w:color="800080" w:fill="auto"/>
      <w:tabs>
        <w:tab w:val="center" w:pos="4962"/>
      </w:tabs>
      <w:spacing w:before="240" w:after="480" w:line="720" w:lineRule="exact"/>
      <w:outlineLvl w:val="0"/>
    </w:pPr>
    <w:rPr>
      <w:rFonts w:ascii="Arial" w:hAnsi="Arial"/>
      <w:b/>
      <w:caps/>
      <w:position w:val="10"/>
      <w:sz w:val="36"/>
    </w:rPr>
  </w:style>
  <w:style w:type="paragraph" w:styleId="Heading2">
    <w:name w:val="heading 2"/>
    <w:basedOn w:val="Normal"/>
    <w:next w:val="textlev1"/>
    <w:qFormat/>
    <w:rsid w:val="005D7045"/>
    <w:pPr>
      <w:keepNext/>
      <w:keepLines/>
      <w:spacing w:before="480" w:after="240"/>
      <w:ind w:left="993" w:hanging="993"/>
      <w:outlineLvl w:val="1"/>
    </w:pPr>
    <w:rPr>
      <w:rFonts w:ascii="Arial" w:hAnsi="Arial"/>
      <w:b/>
      <w:color w:val="800080"/>
      <w:sz w:val="36"/>
    </w:rPr>
  </w:style>
  <w:style w:type="paragraph" w:styleId="Heading3">
    <w:name w:val="heading 3"/>
    <w:basedOn w:val="Normal"/>
    <w:next w:val="textlev1"/>
    <w:qFormat/>
    <w:rsid w:val="005D7045"/>
    <w:pPr>
      <w:keepNext/>
      <w:keepLines/>
      <w:tabs>
        <w:tab w:val="left" w:pos="-7230"/>
      </w:tabs>
      <w:spacing w:before="240" w:after="240"/>
      <w:ind w:left="993" w:hanging="993"/>
      <w:outlineLvl w:val="2"/>
    </w:pPr>
    <w:rPr>
      <w:rFonts w:ascii="Arial" w:hAnsi="Arial"/>
      <w:b/>
      <w:caps/>
      <w:color w:val="000080"/>
      <w:sz w:val="24"/>
    </w:rPr>
  </w:style>
  <w:style w:type="paragraph" w:styleId="Heading4">
    <w:name w:val="heading 4"/>
    <w:basedOn w:val="Normal"/>
    <w:next w:val="textlev1"/>
    <w:qFormat/>
    <w:rsid w:val="005D7045"/>
    <w:pPr>
      <w:keepNext/>
      <w:keepLines/>
      <w:spacing w:before="240" w:after="120"/>
      <w:ind w:left="993" w:hanging="993"/>
      <w:outlineLvl w:val="3"/>
    </w:pPr>
    <w:rPr>
      <w:rFonts w:ascii="Arial" w:hAnsi="Arial"/>
      <w:b/>
      <w:color w:val="800000"/>
      <w:sz w:val="24"/>
    </w:rPr>
  </w:style>
  <w:style w:type="paragraph" w:styleId="Heading5">
    <w:name w:val="heading 5"/>
    <w:basedOn w:val="Normal"/>
    <w:next w:val="textlev1"/>
    <w:qFormat/>
    <w:rsid w:val="005D7045"/>
    <w:pPr>
      <w:keepNext/>
      <w:keepLines/>
      <w:tabs>
        <w:tab w:val="left" w:pos="4962"/>
      </w:tabs>
      <w:spacing w:before="240" w:after="120"/>
      <w:ind w:left="993"/>
      <w:outlineLvl w:val="4"/>
    </w:pPr>
    <w:rPr>
      <w:rFonts w:ascii="Arial" w:hAnsi="Arial"/>
      <w:b/>
      <w:caps/>
      <w:color w:val="008000"/>
      <w:sz w:val="20"/>
    </w:rPr>
  </w:style>
  <w:style w:type="paragraph" w:styleId="Heading6">
    <w:name w:val="heading 6"/>
    <w:basedOn w:val="Normal"/>
    <w:next w:val="textlev2"/>
    <w:qFormat/>
    <w:rsid w:val="005D7045"/>
    <w:pPr>
      <w:keepNext/>
      <w:keepLines/>
      <w:spacing w:before="240" w:after="120"/>
      <w:ind w:left="1701"/>
      <w:outlineLvl w:val="5"/>
    </w:pPr>
    <w:rPr>
      <w:rFonts w:ascii="Arial" w:hAnsi="Arial"/>
      <w:b/>
      <w:color w:val="008080"/>
      <w:sz w:val="20"/>
    </w:rPr>
  </w:style>
  <w:style w:type="paragraph" w:styleId="Heading7">
    <w:name w:val="heading 7"/>
    <w:basedOn w:val="Normal"/>
    <w:next w:val="textlev2"/>
    <w:qFormat/>
    <w:rsid w:val="005D7045"/>
    <w:pPr>
      <w:keepNext/>
      <w:keepLines/>
      <w:spacing w:before="240" w:after="120"/>
      <w:ind w:left="1701"/>
      <w:outlineLvl w:val="6"/>
    </w:pPr>
    <w:rPr>
      <w:rFonts w:ascii="Arial" w:hAnsi="Arial"/>
      <w:i/>
      <w:color w:val="0000FF"/>
      <w:sz w:val="18"/>
    </w:rPr>
  </w:style>
  <w:style w:type="paragraph" w:styleId="Heading8">
    <w:name w:val="heading 8"/>
    <w:basedOn w:val="Normal"/>
    <w:next w:val="NormalIndent"/>
    <w:qFormat/>
    <w:rsid w:val="005D7045"/>
    <w:pPr>
      <w:ind w:left="720"/>
      <w:outlineLvl w:val="7"/>
    </w:pPr>
    <w:rPr>
      <w:rFonts w:ascii="CG Times (W1)" w:hAnsi="CG Times (W1)"/>
      <w:i/>
      <w:sz w:val="20"/>
    </w:rPr>
  </w:style>
  <w:style w:type="paragraph" w:styleId="Heading9">
    <w:name w:val="heading 9"/>
    <w:basedOn w:val="Normal"/>
    <w:next w:val="NormalIndent"/>
    <w:qFormat/>
    <w:rsid w:val="005D7045"/>
    <w:pPr>
      <w:ind w:left="720"/>
      <w:outlineLvl w:val="8"/>
    </w:pPr>
    <w:rPr>
      <w:rFonts w:ascii="CG Times (W1)" w:hAnsi="CG Times (W1)"/>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ev1">
    <w:name w:val="text lev 1"/>
    <w:basedOn w:val="Normal"/>
    <w:rsid w:val="005D7045"/>
    <w:pPr>
      <w:spacing w:after="120"/>
      <w:ind w:left="993"/>
    </w:pPr>
  </w:style>
  <w:style w:type="paragraph" w:customStyle="1" w:styleId="textlev2">
    <w:name w:val="text lev 2"/>
    <w:basedOn w:val="textlev1"/>
    <w:rsid w:val="005D7045"/>
    <w:pPr>
      <w:ind w:left="1702"/>
    </w:pPr>
  </w:style>
  <w:style w:type="paragraph" w:styleId="NormalIndent">
    <w:name w:val="Normal Indent"/>
    <w:basedOn w:val="Normal"/>
    <w:rsid w:val="005D7045"/>
    <w:pPr>
      <w:ind w:left="720"/>
    </w:pPr>
  </w:style>
  <w:style w:type="character" w:styleId="CommentReference">
    <w:name w:val="annotation reference"/>
    <w:basedOn w:val="DefaultParagraphFont"/>
    <w:semiHidden/>
    <w:rsid w:val="005D7045"/>
    <w:rPr>
      <w:rFonts w:ascii="Times New Roman" w:hAnsi="Times New Roman"/>
      <w:sz w:val="16"/>
    </w:rPr>
  </w:style>
  <w:style w:type="paragraph" w:styleId="CommentText">
    <w:name w:val="annotation text"/>
    <w:basedOn w:val="Normal"/>
    <w:semiHidden/>
    <w:rsid w:val="005D7045"/>
    <w:rPr>
      <w:sz w:val="20"/>
    </w:rPr>
  </w:style>
  <w:style w:type="paragraph" w:styleId="TOC8">
    <w:name w:val="toc 8"/>
    <w:basedOn w:val="Normal"/>
    <w:next w:val="Normal"/>
    <w:semiHidden/>
    <w:rsid w:val="005D7045"/>
    <w:pPr>
      <w:tabs>
        <w:tab w:val="left" w:leader="dot" w:pos="8646"/>
        <w:tab w:val="right" w:pos="9072"/>
      </w:tabs>
      <w:ind w:left="4961" w:right="850"/>
    </w:pPr>
  </w:style>
  <w:style w:type="paragraph" w:styleId="TOC7">
    <w:name w:val="toc 7"/>
    <w:basedOn w:val="Normal"/>
    <w:next w:val="Normal"/>
    <w:semiHidden/>
    <w:rsid w:val="005D7045"/>
    <w:pPr>
      <w:tabs>
        <w:tab w:val="left" w:leader="dot" w:pos="8646"/>
        <w:tab w:val="right" w:pos="9072"/>
      </w:tabs>
      <w:ind w:left="4253" w:right="850"/>
    </w:pPr>
  </w:style>
  <w:style w:type="paragraph" w:styleId="TOC6">
    <w:name w:val="toc 6"/>
    <w:basedOn w:val="Normal"/>
    <w:next w:val="Normal"/>
    <w:semiHidden/>
    <w:rsid w:val="005D7045"/>
    <w:pPr>
      <w:tabs>
        <w:tab w:val="left" w:leader="dot" w:pos="8646"/>
        <w:tab w:val="right" w:pos="9072"/>
      </w:tabs>
      <w:ind w:left="3544" w:right="850"/>
    </w:pPr>
  </w:style>
  <w:style w:type="paragraph" w:styleId="TOC5">
    <w:name w:val="toc 5"/>
    <w:basedOn w:val="Normal"/>
    <w:next w:val="Normal"/>
    <w:semiHidden/>
    <w:rsid w:val="005D7045"/>
    <w:pPr>
      <w:tabs>
        <w:tab w:val="left" w:leader="dot" w:pos="8646"/>
        <w:tab w:val="right" w:pos="9072"/>
      </w:tabs>
      <w:ind w:left="2835" w:right="850"/>
    </w:pPr>
  </w:style>
  <w:style w:type="paragraph" w:styleId="TOC4">
    <w:name w:val="toc 4"/>
    <w:semiHidden/>
    <w:rsid w:val="005D7045"/>
    <w:pPr>
      <w:tabs>
        <w:tab w:val="right" w:leader="dot" w:pos="9216"/>
      </w:tabs>
      <w:ind w:left="2127" w:hanging="709"/>
    </w:pPr>
    <w:rPr>
      <w:rFonts w:ascii="Arial" w:hAnsi="Arial"/>
      <w:sz w:val="16"/>
    </w:rPr>
  </w:style>
  <w:style w:type="paragraph" w:styleId="TOC3">
    <w:name w:val="toc 3"/>
    <w:uiPriority w:val="39"/>
    <w:rsid w:val="005D7045"/>
    <w:pPr>
      <w:tabs>
        <w:tab w:val="right" w:leader="dot" w:pos="9216"/>
      </w:tabs>
      <w:spacing w:before="20"/>
      <w:ind w:left="2127" w:hanging="709"/>
    </w:pPr>
    <w:rPr>
      <w:rFonts w:ascii="Arial" w:hAnsi="Arial"/>
      <w:caps/>
      <w:sz w:val="18"/>
    </w:rPr>
  </w:style>
  <w:style w:type="paragraph" w:styleId="TOC2">
    <w:name w:val="toc 2"/>
    <w:uiPriority w:val="39"/>
    <w:rsid w:val="005D7045"/>
    <w:pPr>
      <w:tabs>
        <w:tab w:val="right" w:leader="dot" w:pos="9216"/>
      </w:tabs>
      <w:spacing w:before="120"/>
      <w:ind w:left="1418" w:hanging="697"/>
    </w:pPr>
    <w:rPr>
      <w:rFonts w:ascii="Arial" w:hAnsi="Arial"/>
      <w:caps/>
      <w:sz w:val="22"/>
    </w:rPr>
  </w:style>
  <w:style w:type="paragraph" w:styleId="TOC1">
    <w:name w:val="toc 1"/>
    <w:uiPriority w:val="39"/>
    <w:rsid w:val="005D7045"/>
    <w:pPr>
      <w:tabs>
        <w:tab w:val="left" w:pos="1418"/>
        <w:tab w:val="right" w:leader="dot" w:pos="9216"/>
      </w:tabs>
      <w:spacing w:before="480"/>
      <w:ind w:left="720" w:hanging="527"/>
    </w:pPr>
    <w:rPr>
      <w:rFonts w:ascii="Arial" w:hAnsi="Arial"/>
      <w:b/>
      <w:caps/>
      <w:sz w:val="28"/>
    </w:rPr>
  </w:style>
  <w:style w:type="paragraph" w:styleId="Index7">
    <w:name w:val="index 7"/>
    <w:basedOn w:val="Normal"/>
    <w:next w:val="Normal"/>
    <w:semiHidden/>
    <w:rsid w:val="005D7045"/>
    <w:pPr>
      <w:ind w:left="1698"/>
    </w:pPr>
  </w:style>
  <w:style w:type="paragraph" w:styleId="Index6">
    <w:name w:val="index 6"/>
    <w:basedOn w:val="Normal"/>
    <w:next w:val="Normal"/>
    <w:semiHidden/>
    <w:rsid w:val="005D7045"/>
    <w:pPr>
      <w:ind w:left="1415"/>
    </w:pPr>
  </w:style>
  <w:style w:type="paragraph" w:styleId="Index5">
    <w:name w:val="index 5"/>
    <w:basedOn w:val="Index1"/>
    <w:semiHidden/>
    <w:rsid w:val="005D7045"/>
    <w:pPr>
      <w:spacing w:after="240"/>
      <w:ind w:left="567" w:right="13" w:firstLine="0"/>
    </w:pPr>
    <w:rPr>
      <w:sz w:val="20"/>
    </w:rPr>
  </w:style>
  <w:style w:type="paragraph" w:styleId="Index1">
    <w:name w:val="index 1"/>
    <w:basedOn w:val="IndexHeading"/>
    <w:semiHidden/>
    <w:rsid w:val="005D7045"/>
    <w:pPr>
      <w:tabs>
        <w:tab w:val="clear" w:pos="2269"/>
        <w:tab w:val="left" w:leader="dot" w:pos="3828"/>
      </w:tabs>
      <w:spacing w:before="0"/>
      <w:ind w:left="3828" w:hanging="3261"/>
    </w:pPr>
    <w:rPr>
      <w:b w:val="0"/>
      <w:sz w:val="16"/>
    </w:rPr>
  </w:style>
  <w:style w:type="paragraph" w:styleId="IndexHeading">
    <w:name w:val="index heading"/>
    <w:basedOn w:val="Normal"/>
    <w:next w:val="Index1"/>
    <w:semiHidden/>
    <w:rsid w:val="005D7045"/>
    <w:pPr>
      <w:tabs>
        <w:tab w:val="left" w:pos="2269"/>
      </w:tabs>
      <w:spacing w:before="120"/>
      <w:ind w:left="567"/>
    </w:pPr>
    <w:rPr>
      <w:b/>
      <w:sz w:val="20"/>
    </w:rPr>
  </w:style>
  <w:style w:type="paragraph" w:styleId="Index4">
    <w:name w:val="index 4"/>
    <w:basedOn w:val="Index3"/>
    <w:semiHidden/>
    <w:rsid w:val="005D7045"/>
    <w:pPr>
      <w:ind w:hanging="2410"/>
    </w:pPr>
  </w:style>
  <w:style w:type="paragraph" w:styleId="Index3">
    <w:name w:val="index 3"/>
    <w:basedOn w:val="Index2"/>
    <w:semiHidden/>
    <w:rsid w:val="005D7045"/>
    <w:pPr>
      <w:ind w:hanging="2694"/>
    </w:pPr>
  </w:style>
  <w:style w:type="paragraph" w:styleId="Index2">
    <w:name w:val="index 2"/>
    <w:basedOn w:val="Index1"/>
    <w:semiHidden/>
    <w:rsid w:val="005D7045"/>
    <w:pPr>
      <w:ind w:hanging="2978"/>
    </w:pPr>
  </w:style>
  <w:style w:type="character" w:styleId="LineNumber">
    <w:name w:val="line number"/>
    <w:basedOn w:val="DefaultParagraphFont"/>
    <w:rsid w:val="005D7045"/>
  </w:style>
  <w:style w:type="paragraph" w:styleId="Footer">
    <w:name w:val="footer"/>
    <w:basedOn w:val="Header"/>
    <w:rsid w:val="005D7045"/>
    <w:pPr>
      <w:pBdr>
        <w:top w:val="single" w:sz="6" w:space="1" w:color="auto"/>
        <w:bottom w:val="none" w:sz="0" w:space="0" w:color="auto"/>
      </w:pBdr>
      <w:tabs>
        <w:tab w:val="left" w:pos="596"/>
        <w:tab w:val="left" w:pos="2325"/>
      </w:tabs>
    </w:pPr>
    <w:rPr>
      <w:sz w:val="18"/>
    </w:rPr>
  </w:style>
  <w:style w:type="paragraph" w:styleId="Header">
    <w:name w:val="header"/>
    <w:rsid w:val="005D7045"/>
    <w:pPr>
      <w:pBdr>
        <w:bottom w:val="single" w:sz="6" w:space="0" w:color="000000"/>
      </w:pBdr>
      <w:tabs>
        <w:tab w:val="right" w:pos="9639"/>
      </w:tabs>
      <w:spacing w:line="240" w:lineRule="exact"/>
    </w:pPr>
    <w:rPr>
      <w:rFonts w:ascii="Arial" w:hAnsi="Arial"/>
    </w:rPr>
  </w:style>
  <w:style w:type="character" w:styleId="FootnoteReference">
    <w:name w:val="footnote reference"/>
    <w:basedOn w:val="DefaultParagraphFont"/>
    <w:semiHidden/>
    <w:rsid w:val="005D7045"/>
    <w:rPr>
      <w:position w:val="6"/>
      <w:sz w:val="16"/>
    </w:rPr>
  </w:style>
  <w:style w:type="paragraph" w:styleId="FootnoteText">
    <w:name w:val="footnote text"/>
    <w:basedOn w:val="Normal"/>
    <w:semiHidden/>
    <w:rsid w:val="005D7045"/>
    <w:rPr>
      <w:sz w:val="20"/>
    </w:rPr>
  </w:style>
  <w:style w:type="paragraph" w:customStyle="1" w:styleId="Indentlev1">
    <w:name w:val="Indent lev 1"/>
    <w:basedOn w:val="textlev1"/>
    <w:rsid w:val="005D7045"/>
    <w:pPr>
      <w:keepLines/>
      <w:ind w:left="1701" w:hanging="709"/>
    </w:pPr>
  </w:style>
  <w:style w:type="paragraph" w:customStyle="1" w:styleId="Indentlev2">
    <w:name w:val="Indent lev 2"/>
    <w:basedOn w:val="textlev1"/>
    <w:rsid w:val="005D7045"/>
    <w:pPr>
      <w:keepLines/>
      <w:ind w:left="2268" w:hanging="539"/>
    </w:pPr>
    <w:rPr>
      <w:rFonts w:ascii="Times" w:hAnsi="Times"/>
    </w:rPr>
  </w:style>
  <w:style w:type="paragraph" w:customStyle="1" w:styleId="Bulletlev1">
    <w:name w:val="Bullet lev 1"/>
    <w:basedOn w:val="textlev1"/>
    <w:rsid w:val="005D7045"/>
    <w:pPr>
      <w:keepLines/>
      <w:spacing w:after="0"/>
      <w:ind w:left="1701" w:right="28" w:hanging="709"/>
    </w:pPr>
  </w:style>
  <w:style w:type="paragraph" w:customStyle="1" w:styleId="Bulletlev2">
    <w:name w:val="Bullet lev 2"/>
    <w:basedOn w:val="Bulletlev1"/>
    <w:rsid w:val="005D7045"/>
    <w:pPr>
      <w:tabs>
        <w:tab w:val="left" w:pos="-3119"/>
      </w:tabs>
      <w:ind w:left="2268" w:hanging="567"/>
    </w:pPr>
  </w:style>
  <w:style w:type="paragraph" w:customStyle="1" w:styleId="Figure">
    <w:name w:val="Figure"/>
    <w:basedOn w:val="textlev1"/>
    <w:next w:val="textlev1"/>
    <w:rsid w:val="005D7045"/>
    <w:pPr>
      <w:jc w:val="center"/>
    </w:pPr>
    <w:rPr>
      <w:b/>
    </w:rPr>
  </w:style>
  <w:style w:type="paragraph" w:customStyle="1" w:styleId="titlepage">
    <w:name w:val="titlepage"/>
    <w:basedOn w:val="Normal"/>
    <w:rsid w:val="005D7045"/>
    <w:pPr>
      <w:tabs>
        <w:tab w:val="left" w:pos="2410"/>
      </w:tabs>
      <w:spacing w:after="240"/>
      <w:ind w:left="3119" w:hanging="2552"/>
    </w:pPr>
  </w:style>
  <w:style w:type="paragraph" w:customStyle="1" w:styleId="footer1stpage">
    <w:name w:val="footer (1st page)"/>
    <w:basedOn w:val="Footer"/>
    <w:rsid w:val="005D7045"/>
    <w:pPr>
      <w:tabs>
        <w:tab w:val="clear" w:pos="9639"/>
        <w:tab w:val="left" w:pos="1560"/>
        <w:tab w:val="left" w:pos="6805"/>
      </w:tabs>
      <w:ind w:right="29"/>
    </w:pPr>
  </w:style>
  <w:style w:type="paragraph" w:styleId="Title">
    <w:name w:val="Title"/>
    <w:basedOn w:val="Normal"/>
    <w:qFormat/>
    <w:rsid w:val="005D7045"/>
    <w:pPr>
      <w:framePr w:hSpace="181" w:wrap="around" w:vAnchor="page" w:hAnchor="text" w:xAlign="center" w:y="6892"/>
      <w:jc w:val="center"/>
    </w:pPr>
    <w:rPr>
      <w:rFonts w:ascii="Arial" w:hAnsi="Arial"/>
      <w:b/>
      <w:caps/>
      <w:sz w:val="60"/>
    </w:rPr>
  </w:style>
  <w:style w:type="paragraph" w:customStyle="1" w:styleId="titletext">
    <w:name w:val="titletext"/>
    <w:basedOn w:val="Heading1"/>
    <w:rsid w:val="005D7045"/>
    <w:pPr>
      <w:keepNext w:val="0"/>
      <w:pBdr>
        <w:top w:val="double" w:sz="6" w:space="1" w:color="auto"/>
        <w:left w:val="double" w:sz="6" w:space="1" w:color="auto"/>
        <w:bottom w:val="double" w:sz="6" w:space="1" w:color="auto"/>
        <w:right w:val="double" w:sz="6" w:space="1" w:color="auto"/>
      </w:pBdr>
      <w:shd w:val="clear" w:color="auto" w:fill="auto"/>
      <w:tabs>
        <w:tab w:val="clear" w:pos="4962"/>
        <w:tab w:val="center" w:pos="5103"/>
      </w:tabs>
      <w:spacing w:before="480" w:after="720" w:line="480" w:lineRule="exact"/>
      <w:jc w:val="center"/>
      <w:outlineLvl w:val="9"/>
    </w:pPr>
    <w:rPr>
      <w:rFonts w:ascii="Univers (W1)" w:hAnsi="Univers (W1)"/>
      <w:caps w:val="0"/>
      <w:smallCaps/>
      <w:color w:val="FFFF00"/>
      <w:spacing w:val="40"/>
      <w:position w:val="0"/>
      <w:sz w:val="48"/>
      <w:lang w:val="en-GB"/>
    </w:rPr>
  </w:style>
  <w:style w:type="paragraph" w:customStyle="1" w:styleId="bulletpar">
    <w:name w:val="bulletpar"/>
    <w:basedOn w:val="Normal"/>
    <w:rsid w:val="005D7045"/>
    <w:pPr>
      <w:tabs>
        <w:tab w:val="left" w:pos="2268"/>
        <w:tab w:val="left" w:pos="3402"/>
        <w:tab w:val="right" w:pos="9781"/>
      </w:tabs>
      <w:ind w:left="2268" w:hanging="567"/>
    </w:pPr>
    <w:rPr>
      <w:rFonts w:ascii="CG Times (W1)" w:hAnsi="CG Times (W1)"/>
      <w:sz w:val="20"/>
      <w:lang w:val="en-GB"/>
    </w:rPr>
  </w:style>
  <w:style w:type="paragraph" w:customStyle="1" w:styleId="tabletext">
    <w:name w:val="table text"/>
    <w:basedOn w:val="textlev1"/>
    <w:rsid w:val="005D7045"/>
    <w:pPr>
      <w:spacing w:before="48" w:after="48"/>
      <w:ind w:left="0"/>
    </w:pPr>
    <w:rPr>
      <w:rFonts w:ascii="Arial" w:hAnsi="Arial"/>
      <w:sz w:val="18"/>
    </w:rPr>
  </w:style>
  <w:style w:type="paragraph" w:styleId="BalloonText">
    <w:name w:val="Balloon Text"/>
    <w:basedOn w:val="Normal"/>
    <w:link w:val="BalloonTextChar"/>
    <w:rsid w:val="00C26F7D"/>
    <w:rPr>
      <w:rFonts w:ascii="Tahoma" w:hAnsi="Tahoma" w:cs="Tahoma"/>
      <w:sz w:val="16"/>
      <w:szCs w:val="16"/>
    </w:rPr>
  </w:style>
  <w:style w:type="character" w:customStyle="1" w:styleId="BalloonTextChar">
    <w:name w:val="Balloon Text Char"/>
    <w:basedOn w:val="DefaultParagraphFont"/>
    <w:link w:val="BalloonText"/>
    <w:rsid w:val="00C26F7D"/>
    <w:rPr>
      <w:rFonts w:ascii="Tahoma" w:hAnsi="Tahoma" w:cs="Tahoma"/>
      <w:sz w:val="16"/>
      <w:szCs w:val="16"/>
    </w:rPr>
  </w:style>
  <w:style w:type="table" w:styleId="TableGrid">
    <w:name w:val="Table Grid"/>
    <w:basedOn w:val="TableNormal"/>
    <w:rsid w:val="00DF4A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rsid w:val="00EC5EBB"/>
    <w:rPr>
      <w:rFonts w:ascii="Tahoma" w:hAnsi="Tahoma" w:cs="Tahoma"/>
      <w:sz w:val="16"/>
      <w:szCs w:val="16"/>
    </w:rPr>
  </w:style>
  <w:style w:type="character" w:customStyle="1" w:styleId="DocumentMapChar">
    <w:name w:val="Document Map Char"/>
    <w:basedOn w:val="DefaultParagraphFont"/>
    <w:link w:val="DocumentMap"/>
    <w:rsid w:val="00EC5EBB"/>
    <w:rPr>
      <w:rFonts w:ascii="Tahoma" w:hAnsi="Tahoma" w:cs="Tahoma"/>
      <w:sz w:val="16"/>
      <w:szCs w:val="16"/>
    </w:rPr>
  </w:style>
  <w:style w:type="paragraph" w:styleId="EndnoteText">
    <w:name w:val="endnote text"/>
    <w:basedOn w:val="Normal"/>
    <w:link w:val="EndnoteTextChar"/>
    <w:rsid w:val="00BC397D"/>
    <w:rPr>
      <w:sz w:val="20"/>
    </w:rPr>
  </w:style>
  <w:style w:type="character" w:customStyle="1" w:styleId="EndnoteTextChar">
    <w:name w:val="Endnote Text Char"/>
    <w:basedOn w:val="DefaultParagraphFont"/>
    <w:link w:val="EndnoteText"/>
    <w:rsid w:val="00BC397D"/>
    <w:rPr>
      <w:rFonts w:ascii="Times New Roman" w:hAnsi="Times New Roman"/>
    </w:rPr>
  </w:style>
  <w:style w:type="character" w:styleId="EndnoteReference">
    <w:name w:val="endnote reference"/>
    <w:basedOn w:val="DefaultParagraphFont"/>
    <w:rsid w:val="00BC397D"/>
    <w:rPr>
      <w:vertAlign w:val="superscript"/>
    </w:rPr>
  </w:style>
  <w:style w:type="character" w:styleId="Hyperlink">
    <w:name w:val="Hyperlink"/>
    <w:basedOn w:val="DefaultParagraphFont"/>
    <w:rsid w:val="00F527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806">
      <w:bodyDiv w:val="1"/>
      <w:marLeft w:val="0"/>
      <w:marRight w:val="0"/>
      <w:marTop w:val="0"/>
      <w:marBottom w:val="0"/>
      <w:divBdr>
        <w:top w:val="none" w:sz="0" w:space="0" w:color="auto"/>
        <w:left w:val="none" w:sz="0" w:space="0" w:color="auto"/>
        <w:bottom w:val="none" w:sz="0" w:space="0" w:color="auto"/>
        <w:right w:val="none" w:sz="0" w:space="0" w:color="auto"/>
      </w:divBdr>
    </w:div>
    <w:div w:id="160439546">
      <w:bodyDiv w:val="1"/>
      <w:marLeft w:val="0"/>
      <w:marRight w:val="0"/>
      <w:marTop w:val="0"/>
      <w:marBottom w:val="0"/>
      <w:divBdr>
        <w:top w:val="none" w:sz="0" w:space="0" w:color="auto"/>
        <w:left w:val="none" w:sz="0" w:space="0" w:color="auto"/>
        <w:bottom w:val="none" w:sz="0" w:space="0" w:color="auto"/>
        <w:right w:val="none" w:sz="0" w:space="0" w:color="auto"/>
      </w:divBdr>
    </w:div>
    <w:div w:id="183523578">
      <w:bodyDiv w:val="1"/>
      <w:marLeft w:val="0"/>
      <w:marRight w:val="0"/>
      <w:marTop w:val="0"/>
      <w:marBottom w:val="0"/>
      <w:divBdr>
        <w:top w:val="none" w:sz="0" w:space="0" w:color="auto"/>
        <w:left w:val="none" w:sz="0" w:space="0" w:color="auto"/>
        <w:bottom w:val="none" w:sz="0" w:space="0" w:color="auto"/>
        <w:right w:val="none" w:sz="0" w:space="0" w:color="auto"/>
      </w:divBdr>
    </w:div>
    <w:div w:id="250700853">
      <w:bodyDiv w:val="1"/>
      <w:marLeft w:val="0"/>
      <w:marRight w:val="0"/>
      <w:marTop w:val="0"/>
      <w:marBottom w:val="0"/>
      <w:divBdr>
        <w:top w:val="none" w:sz="0" w:space="0" w:color="auto"/>
        <w:left w:val="none" w:sz="0" w:space="0" w:color="auto"/>
        <w:bottom w:val="none" w:sz="0" w:space="0" w:color="auto"/>
        <w:right w:val="none" w:sz="0" w:space="0" w:color="auto"/>
      </w:divBdr>
    </w:div>
    <w:div w:id="273288463">
      <w:bodyDiv w:val="1"/>
      <w:marLeft w:val="0"/>
      <w:marRight w:val="0"/>
      <w:marTop w:val="0"/>
      <w:marBottom w:val="0"/>
      <w:divBdr>
        <w:top w:val="none" w:sz="0" w:space="0" w:color="auto"/>
        <w:left w:val="none" w:sz="0" w:space="0" w:color="auto"/>
        <w:bottom w:val="none" w:sz="0" w:space="0" w:color="auto"/>
        <w:right w:val="none" w:sz="0" w:space="0" w:color="auto"/>
      </w:divBdr>
    </w:div>
    <w:div w:id="392965742">
      <w:bodyDiv w:val="1"/>
      <w:marLeft w:val="0"/>
      <w:marRight w:val="0"/>
      <w:marTop w:val="0"/>
      <w:marBottom w:val="0"/>
      <w:divBdr>
        <w:top w:val="none" w:sz="0" w:space="0" w:color="auto"/>
        <w:left w:val="none" w:sz="0" w:space="0" w:color="auto"/>
        <w:bottom w:val="none" w:sz="0" w:space="0" w:color="auto"/>
        <w:right w:val="none" w:sz="0" w:space="0" w:color="auto"/>
      </w:divBdr>
    </w:div>
    <w:div w:id="485782090">
      <w:bodyDiv w:val="1"/>
      <w:marLeft w:val="0"/>
      <w:marRight w:val="0"/>
      <w:marTop w:val="0"/>
      <w:marBottom w:val="0"/>
      <w:divBdr>
        <w:top w:val="none" w:sz="0" w:space="0" w:color="auto"/>
        <w:left w:val="none" w:sz="0" w:space="0" w:color="auto"/>
        <w:bottom w:val="none" w:sz="0" w:space="0" w:color="auto"/>
        <w:right w:val="none" w:sz="0" w:space="0" w:color="auto"/>
      </w:divBdr>
    </w:div>
    <w:div w:id="634674464">
      <w:bodyDiv w:val="1"/>
      <w:marLeft w:val="0"/>
      <w:marRight w:val="0"/>
      <w:marTop w:val="0"/>
      <w:marBottom w:val="0"/>
      <w:divBdr>
        <w:top w:val="none" w:sz="0" w:space="0" w:color="auto"/>
        <w:left w:val="none" w:sz="0" w:space="0" w:color="auto"/>
        <w:bottom w:val="none" w:sz="0" w:space="0" w:color="auto"/>
        <w:right w:val="none" w:sz="0" w:space="0" w:color="auto"/>
      </w:divBdr>
    </w:div>
    <w:div w:id="717630005">
      <w:bodyDiv w:val="1"/>
      <w:marLeft w:val="0"/>
      <w:marRight w:val="0"/>
      <w:marTop w:val="0"/>
      <w:marBottom w:val="0"/>
      <w:divBdr>
        <w:top w:val="none" w:sz="0" w:space="0" w:color="auto"/>
        <w:left w:val="none" w:sz="0" w:space="0" w:color="auto"/>
        <w:bottom w:val="none" w:sz="0" w:space="0" w:color="auto"/>
        <w:right w:val="none" w:sz="0" w:space="0" w:color="auto"/>
      </w:divBdr>
    </w:div>
    <w:div w:id="936139893">
      <w:bodyDiv w:val="1"/>
      <w:marLeft w:val="0"/>
      <w:marRight w:val="0"/>
      <w:marTop w:val="0"/>
      <w:marBottom w:val="0"/>
      <w:divBdr>
        <w:top w:val="none" w:sz="0" w:space="0" w:color="auto"/>
        <w:left w:val="none" w:sz="0" w:space="0" w:color="auto"/>
        <w:bottom w:val="none" w:sz="0" w:space="0" w:color="auto"/>
        <w:right w:val="none" w:sz="0" w:space="0" w:color="auto"/>
      </w:divBdr>
    </w:div>
    <w:div w:id="1111437859">
      <w:bodyDiv w:val="1"/>
      <w:marLeft w:val="0"/>
      <w:marRight w:val="0"/>
      <w:marTop w:val="0"/>
      <w:marBottom w:val="0"/>
      <w:divBdr>
        <w:top w:val="none" w:sz="0" w:space="0" w:color="auto"/>
        <w:left w:val="none" w:sz="0" w:space="0" w:color="auto"/>
        <w:bottom w:val="none" w:sz="0" w:space="0" w:color="auto"/>
        <w:right w:val="none" w:sz="0" w:space="0" w:color="auto"/>
      </w:divBdr>
    </w:div>
    <w:div w:id="1129713326">
      <w:bodyDiv w:val="1"/>
      <w:marLeft w:val="0"/>
      <w:marRight w:val="0"/>
      <w:marTop w:val="0"/>
      <w:marBottom w:val="0"/>
      <w:divBdr>
        <w:top w:val="none" w:sz="0" w:space="0" w:color="auto"/>
        <w:left w:val="none" w:sz="0" w:space="0" w:color="auto"/>
        <w:bottom w:val="none" w:sz="0" w:space="0" w:color="auto"/>
        <w:right w:val="none" w:sz="0" w:space="0" w:color="auto"/>
      </w:divBdr>
    </w:div>
    <w:div w:id="1161778422">
      <w:bodyDiv w:val="1"/>
      <w:marLeft w:val="0"/>
      <w:marRight w:val="0"/>
      <w:marTop w:val="0"/>
      <w:marBottom w:val="0"/>
      <w:divBdr>
        <w:top w:val="none" w:sz="0" w:space="0" w:color="auto"/>
        <w:left w:val="none" w:sz="0" w:space="0" w:color="auto"/>
        <w:bottom w:val="none" w:sz="0" w:space="0" w:color="auto"/>
        <w:right w:val="none" w:sz="0" w:space="0" w:color="auto"/>
      </w:divBdr>
    </w:div>
    <w:div w:id="1267040209">
      <w:bodyDiv w:val="1"/>
      <w:marLeft w:val="0"/>
      <w:marRight w:val="0"/>
      <w:marTop w:val="0"/>
      <w:marBottom w:val="0"/>
      <w:divBdr>
        <w:top w:val="none" w:sz="0" w:space="0" w:color="auto"/>
        <w:left w:val="none" w:sz="0" w:space="0" w:color="auto"/>
        <w:bottom w:val="none" w:sz="0" w:space="0" w:color="auto"/>
        <w:right w:val="none" w:sz="0" w:space="0" w:color="auto"/>
      </w:divBdr>
    </w:div>
    <w:div w:id="1425883577">
      <w:bodyDiv w:val="1"/>
      <w:marLeft w:val="0"/>
      <w:marRight w:val="0"/>
      <w:marTop w:val="0"/>
      <w:marBottom w:val="0"/>
      <w:divBdr>
        <w:top w:val="none" w:sz="0" w:space="0" w:color="auto"/>
        <w:left w:val="none" w:sz="0" w:space="0" w:color="auto"/>
        <w:bottom w:val="none" w:sz="0" w:space="0" w:color="auto"/>
        <w:right w:val="none" w:sz="0" w:space="0" w:color="auto"/>
      </w:divBdr>
    </w:div>
    <w:div w:id="1733654428">
      <w:bodyDiv w:val="1"/>
      <w:marLeft w:val="0"/>
      <w:marRight w:val="0"/>
      <w:marTop w:val="0"/>
      <w:marBottom w:val="0"/>
      <w:divBdr>
        <w:top w:val="none" w:sz="0" w:space="0" w:color="auto"/>
        <w:left w:val="none" w:sz="0" w:space="0" w:color="auto"/>
        <w:bottom w:val="none" w:sz="0" w:space="0" w:color="auto"/>
        <w:right w:val="none" w:sz="0" w:space="0" w:color="auto"/>
      </w:divBdr>
    </w:div>
    <w:div w:id="1901477315">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1.bin"/><Relationship Id="rId39" Type="http://schemas.openxmlformats.org/officeDocument/2006/relationships/image" Target="media/image10.wmf"/><Relationship Id="rId21" Type="http://schemas.openxmlformats.org/officeDocument/2006/relationships/header" Target="header8.xml"/><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14.wmf"/><Relationship Id="rId50" Type="http://schemas.openxmlformats.org/officeDocument/2006/relationships/oleObject" Target="embeddings/oleObject13.bin"/><Relationship Id="rId55" Type="http://schemas.openxmlformats.org/officeDocument/2006/relationships/header" Target="header12.xml"/><Relationship Id="rId63" Type="http://schemas.openxmlformats.org/officeDocument/2006/relationships/image" Target="media/image18.wmf"/><Relationship Id="rId68" Type="http://schemas.openxmlformats.org/officeDocument/2006/relationships/image" Target="media/image20.wmf"/><Relationship Id="rId7" Type="http://schemas.openxmlformats.org/officeDocument/2006/relationships/endnotes" Target="endnotes.xml"/><Relationship Id="rId71"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5.wmf"/><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oleObject" Target="embeddings/oleObject4.bin"/><Relationship Id="rId37" Type="http://schemas.openxmlformats.org/officeDocument/2006/relationships/image" Target="media/image9.wmf"/><Relationship Id="rId40" Type="http://schemas.openxmlformats.org/officeDocument/2006/relationships/oleObject" Target="embeddings/oleObject8.bin"/><Relationship Id="rId45" Type="http://schemas.openxmlformats.org/officeDocument/2006/relationships/image" Target="media/image13.wmf"/><Relationship Id="rId53" Type="http://schemas.openxmlformats.org/officeDocument/2006/relationships/image" Target="media/image17.wmf"/><Relationship Id="rId58" Type="http://schemas.openxmlformats.org/officeDocument/2006/relationships/chart" Target="charts/chart1.xml"/><Relationship Id="rId66"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15.wmf"/><Relationship Id="rId57" Type="http://schemas.openxmlformats.org/officeDocument/2006/relationships/header" Target="header14.xml"/><Relationship Id="rId61" Type="http://schemas.openxmlformats.org/officeDocument/2006/relationships/chart" Target="charts/chart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chart" Target="charts/chart3.xml"/><Relationship Id="rId65" Type="http://schemas.openxmlformats.org/officeDocument/2006/relationships/image" Target="media/image19.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4.wmf"/><Relationship Id="rId30" Type="http://schemas.openxmlformats.org/officeDocument/2006/relationships/oleObject" Target="embeddings/oleObject3.bin"/><Relationship Id="rId35"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oleObject" Target="embeddings/oleObject12.bin"/><Relationship Id="rId56" Type="http://schemas.openxmlformats.org/officeDocument/2006/relationships/header" Target="header13.xml"/><Relationship Id="rId64" Type="http://schemas.openxmlformats.org/officeDocument/2006/relationships/oleObject" Target="embeddings/oleObject16.bin"/><Relationship Id="rId69" Type="http://schemas.openxmlformats.org/officeDocument/2006/relationships/oleObject" Target="embeddings/oleObject18.bin"/><Relationship Id="rId8" Type="http://schemas.openxmlformats.org/officeDocument/2006/relationships/image" Target="media/image1.png"/><Relationship Id="rId51" Type="http://schemas.openxmlformats.org/officeDocument/2006/relationships/image" Target="media/image16.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chart" Target="charts/chart2.xml"/><Relationship Id="rId67" Type="http://schemas.openxmlformats.org/officeDocument/2006/relationships/header" Target="header16.xml"/><Relationship Id="rId20" Type="http://schemas.openxmlformats.org/officeDocument/2006/relationships/header" Target="header7.xml"/><Relationship Id="rId41" Type="http://schemas.openxmlformats.org/officeDocument/2006/relationships/image" Target="media/image11.wmf"/><Relationship Id="rId54" Type="http://schemas.openxmlformats.org/officeDocument/2006/relationships/oleObject" Target="embeddings/oleObject15.bin"/><Relationship Id="rId62" Type="http://schemas.openxmlformats.org/officeDocument/2006/relationships/header" Target="header15.xml"/><Relationship Id="rId70"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file:///\\aua.alcoa.com\dfs\KWI\Teams\techncal\Technical\Calcination\Quality%20Control\Surface%20Area\Vac%20student%20work%20Sarea%201208\Calcination%20Project%20Report.doc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aua.alcoa.com\dfs\KWI\Teams\techncal\Technical\Calcination\Quality%20Control\Surface%20Area\Vac%20student%20work%20Sarea%201208\Calcination%20Project%20Report.doc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file:///\\aua.alcoa.com\dfs\KWI\Teams\techncal\Technical\Calcination\Quality%20Control\Surface%20Area\Vac%20student%20work%20Sarea%201208\Calcination%20Project%20Report.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kwi_services\Personal\kwk75dz\My%20Documents\Calcination%20Project\Analysis\Surface%20Area%20Results%20Formatt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kwi_services\Personal\kwk75dz\My%20Documents\Calcination%20Project\Analysis\Surface%20Area%20Results%20Formatt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kwi_services\Personal\kwk75dz\My%20Documents\Calcination%20Project\Analysis\Surface%20Area%20Results%20Formatt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kwi_services\Personal\kwk75dz\My%20Documents\Calcination%20Project\Analysis\Surface%20Area%20Results%20Format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544175088350194"/>
          <c:y val="4.3264503441494566E-2"/>
          <c:w val="0.68517515035030174"/>
          <c:h val="0.76358565798744182"/>
        </c:manualLayout>
      </c:layout>
      <c:scatterChart>
        <c:scatterStyle val="lineMarker"/>
        <c:varyColors val="0"/>
        <c:ser>
          <c:idx val="0"/>
          <c:order val="0"/>
          <c:tx>
            <c:strRef>
              <c:f>'Calciner 5 - Formatted'!$O$2</c:f>
              <c:strCache>
                <c:ptCount val="1"/>
                <c:pt idx="0">
                  <c:v>FT</c:v>
                </c:pt>
              </c:strCache>
            </c:strRef>
          </c:tx>
          <c:spPr>
            <a:ln>
              <a:solidFill>
                <a:schemeClr val="accent2"/>
              </a:solidFill>
            </a:ln>
          </c:spPr>
          <c:marker>
            <c:symbol val="circle"/>
            <c:size val="7"/>
            <c:spPr>
              <a:solidFill>
                <a:schemeClr val="accent2"/>
              </a:solidFill>
              <a:ln>
                <a:solidFill>
                  <a:srgbClr val="C0504D"/>
                </a:solidFill>
              </a:ln>
            </c:spPr>
          </c:marker>
          <c:dLbls>
            <c:dLbl>
              <c:idx val="0"/>
              <c:delete val="1"/>
              <c:extLst>
                <c:ext xmlns:c15="http://schemas.microsoft.com/office/drawing/2012/chart" uri="{CE6537A1-D6FC-4f65-9D91-7224C49458BB}"/>
                <c:ext xmlns:c16="http://schemas.microsoft.com/office/drawing/2014/chart" uri="{C3380CC4-5D6E-409C-BE32-E72D297353CC}">
                  <c16:uniqueId val="{00000000-6635-421E-A28C-4BDFBBCE5D93}"/>
                </c:ext>
              </c:extLst>
            </c:dLbl>
            <c:dLbl>
              <c:idx val="1"/>
              <c:delete val="1"/>
              <c:extLst>
                <c:ext xmlns:c15="http://schemas.microsoft.com/office/drawing/2012/chart" uri="{CE6537A1-D6FC-4f65-9D91-7224C49458BB}"/>
                <c:ext xmlns:c16="http://schemas.microsoft.com/office/drawing/2014/chart" uri="{C3380CC4-5D6E-409C-BE32-E72D297353CC}">
                  <c16:uniqueId val="{00000001-6635-421E-A28C-4BDFBBCE5D93}"/>
                </c:ext>
              </c:extLst>
            </c:dLbl>
            <c:dLbl>
              <c:idx val="2"/>
              <c:delete val="1"/>
              <c:extLst>
                <c:ext xmlns:c15="http://schemas.microsoft.com/office/drawing/2012/chart" uri="{CE6537A1-D6FC-4f65-9D91-7224C49458BB}"/>
                <c:ext xmlns:c16="http://schemas.microsoft.com/office/drawing/2014/chart" uri="{C3380CC4-5D6E-409C-BE32-E72D297353CC}">
                  <c16:uniqueId val="{00000002-6635-421E-A28C-4BDFBBCE5D93}"/>
                </c:ext>
              </c:extLst>
            </c:dLbl>
            <c:dLbl>
              <c:idx val="3"/>
              <c:delete val="1"/>
              <c:extLst>
                <c:ext xmlns:c15="http://schemas.microsoft.com/office/drawing/2012/chart" uri="{CE6537A1-D6FC-4f65-9D91-7224C49458BB}"/>
                <c:ext xmlns:c16="http://schemas.microsoft.com/office/drawing/2014/chart" uri="{C3380CC4-5D6E-409C-BE32-E72D297353CC}">
                  <c16:uniqueId val="{00000003-6635-421E-A28C-4BDFBBCE5D93}"/>
                </c:ext>
              </c:extLst>
            </c:dLbl>
            <c:dLbl>
              <c:idx val="4"/>
              <c:delete val="1"/>
              <c:extLst>
                <c:ext xmlns:c15="http://schemas.microsoft.com/office/drawing/2012/chart" uri="{CE6537A1-D6FC-4f65-9D91-7224C49458BB}"/>
                <c:ext xmlns:c16="http://schemas.microsoft.com/office/drawing/2014/chart" uri="{C3380CC4-5D6E-409C-BE32-E72D297353CC}">
                  <c16:uniqueId val="{00000004-6635-421E-A28C-4BDFBBCE5D93}"/>
                </c:ext>
              </c:extLst>
            </c:dLbl>
            <c:dLbl>
              <c:idx val="5"/>
              <c:tx>
                <c:rich>
                  <a:bodyPr/>
                  <a:lstStyle/>
                  <a:p>
                    <a:pPr>
                      <a:defRPr sz="900" i="1">
                        <a:latin typeface="Arial" pitchFamily="34" charset="0"/>
                        <a:cs typeface="Arial" pitchFamily="34" charset="0"/>
                      </a:defRPr>
                    </a:pPr>
                    <a:r>
                      <a:rPr lang="en-US" sz="900" i="1">
                        <a:latin typeface="Arial" pitchFamily="34" charset="0"/>
                        <a:cs typeface="Arial" pitchFamily="34" charset="0"/>
                      </a:rPr>
                      <a:t>Furnace Temperature Run #1</a:t>
                    </a:r>
                  </a:p>
                </c:rich>
              </c:tx>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635-421E-A28C-4BDFBBCE5D93}"/>
                </c:ext>
              </c:extLst>
            </c:dLbl>
            <c:dLbl>
              <c:idx val="7"/>
              <c:delete val="1"/>
              <c:extLst>
                <c:ext xmlns:c15="http://schemas.microsoft.com/office/drawing/2012/chart" uri="{CE6537A1-D6FC-4f65-9D91-7224C49458BB}"/>
                <c:ext xmlns:c16="http://schemas.microsoft.com/office/drawing/2014/chart" uri="{C3380CC4-5D6E-409C-BE32-E72D297353CC}">
                  <c16:uniqueId val="{00000006-6635-421E-A28C-4BDFBBCE5D93}"/>
                </c:ext>
              </c:extLst>
            </c:dLbl>
            <c:dLbl>
              <c:idx val="8"/>
              <c:delete val="1"/>
              <c:extLst>
                <c:ext xmlns:c15="http://schemas.microsoft.com/office/drawing/2012/chart" uri="{CE6537A1-D6FC-4f65-9D91-7224C49458BB}"/>
                <c:ext xmlns:c16="http://schemas.microsoft.com/office/drawing/2014/chart" uri="{C3380CC4-5D6E-409C-BE32-E72D297353CC}">
                  <c16:uniqueId val="{00000007-6635-421E-A28C-4BDFBBCE5D93}"/>
                </c:ext>
              </c:extLst>
            </c:dLbl>
            <c:dLbl>
              <c:idx val="9"/>
              <c:delete val="1"/>
              <c:extLst>
                <c:ext xmlns:c15="http://schemas.microsoft.com/office/drawing/2012/chart" uri="{CE6537A1-D6FC-4f65-9D91-7224C49458BB}"/>
                <c:ext xmlns:c16="http://schemas.microsoft.com/office/drawing/2014/chart" uri="{C3380CC4-5D6E-409C-BE32-E72D297353CC}">
                  <c16:uniqueId val="{00000008-6635-421E-A28C-4BDFBBCE5D93}"/>
                </c:ext>
              </c:extLst>
            </c:dLbl>
            <c:dLbl>
              <c:idx val="10"/>
              <c:delete val="1"/>
              <c:extLst>
                <c:ext xmlns:c15="http://schemas.microsoft.com/office/drawing/2012/chart" uri="{CE6537A1-D6FC-4f65-9D91-7224C49458BB}"/>
                <c:ext xmlns:c16="http://schemas.microsoft.com/office/drawing/2014/chart" uri="{C3380CC4-5D6E-409C-BE32-E72D297353CC}">
                  <c16:uniqueId val="{00000009-6635-421E-A28C-4BDFBBCE5D93}"/>
                </c:ext>
              </c:extLst>
            </c:dLbl>
            <c:dLbl>
              <c:idx val="11"/>
              <c:delete val="1"/>
              <c:extLst>
                <c:ext xmlns:c15="http://schemas.microsoft.com/office/drawing/2012/chart" uri="{CE6537A1-D6FC-4f65-9D91-7224C49458BB}"/>
                <c:ext xmlns:c16="http://schemas.microsoft.com/office/drawing/2014/chart" uri="{C3380CC4-5D6E-409C-BE32-E72D297353CC}">
                  <c16:uniqueId val="{0000000A-6635-421E-A28C-4BDFBBCE5D93}"/>
                </c:ext>
              </c:extLst>
            </c:dLbl>
            <c:dLbl>
              <c:idx val="12"/>
              <c:tx>
                <c:rich>
                  <a:bodyPr/>
                  <a:lstStyle/>
                  <a:p>
                    <a:r>
                      <a:rPr lang="en-US" sz="900" i="1">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635-421E-A28C-4BDFBBCE5D93}"/>
                </c:ext>
              </c:extLst>
            </c:dLbl>
            <c:dLbl>
              <c:idx val="14"/>
              <c:delete val="1"/>
              <c:extLst>
                <c:ext xmlns:c15="http://schemas.microsoft.com/office/drawing/2012/chart" uri="{CE6537A1-D6FC-4f65-9D91-7224C49458BB}"/>
                <c:ext xmlns:c16="http://schemas.microsoft.com/office/drawing/2014/chart" uri="{C3380CC4-5D6E-409C-BE32-E72D297353CC}">
                  <c16:uniqueId val="{0000000C-6635-421E-A28C-4BDFBBCE5D93}"/>
                </c:ext>
              </c:extLst>
            </c:dLbl>
            <c:dLbl>
              <c:idx val="15"/>
              <c:delete val="1"/>
              <c:extLst>
                <c:ext xmlns:c15="http://schemas.microsoft.com/office/drawing/2012/chart" uri="{CE6537A1-D6FC-4f65-9D91-7224C49458BB}"/>
                <c:ext xmlns:c16="http://schemas.microsoft.com/office/drawing/2014/chart" uri="{C3380CC4-5D6E-409C-BE32-E72D297353CC}">
                  <c16:uniqueId val="{0000000D-6635-421E-A28C-4BDFBBCE5D93}"/>
                </c:ext>
              </c:extLst>
            </c:dLbl>
            <c:dLbl>
              <c:idx val="16"/>
              <c:delete val="1"/>
              <c:extLst>
                <c:ext xmlns:c15="http://schemas.microsoft.com/office/drawing/2012/chart" uri="{CE6537A1-D6FC-4f65-9D91-7224C49458BB}"/>
                <c:ext xmlns:c16="http://schemas.microsoft.com/office/drawing/2014/chart" uri="{C3380CC4-5D6E-409C-BE32-E72D297353CC}">
                  <c16:uniqueId val="{0000000E-6635-421E-A28C-4BDFBBCE5D93}"/>
                </c:ext>
              </c:extLst>
            </c:dLbl>
            <c:dLbl>
              <c:idx val="17"/>
              <c:delete val="1"/>
              <c:extLst>
                <c:ext xmlns:c15="http://schemas.microsoft.com/office/drawing/2012/chart" uri="{CE6537A1-D6FC-4f65-9D91-7224C49458BB}"/>
                <c:ext xmlns:c16="http://schemas.microsoft.com/office/drawing/2014/chart" uri="{C3380CC4-5D6E-409C-BE32-E72D297353CC}">
                  <c16:uniqueId val="{0000000F-6635-421E-A28C-4BDFBBCE5D93}"/>
                </c:ext>
              </c:extLst>
            </c:dLbl>
            <c:dLbl>
              <c:idx val="18"/>
              <c:delete val="1"/>
              <c:extLst>
                <c:ext xmlns:c15="http://schemas.microsoft.com/office/drawing/2012/chart" uri="{CE6537A1-D6FC-4f65-9D91-7224C49458BB}"/>
                <c:ext xmlns:c16="http://schemas.microsoft.com/office/drawing/2014/chart" uri="{C3380CC4-5D6E-409C-BE32-E72D297353CC}">
                  <c16:uniqueId val="{00000010-6635-421E-A28C-4BDFBBCE5D93}"/>
                </c:ext>
              </c:extLst>
            </c:dLbl>
            <c:dLbl>
              <c:idx val="19"/>
              <c:delete val="1"/>
              <c:extLst>
                <c:ext xmlns:c15="http://schemas.microsoft.com/office/drawing/2012/chart" uri="{CE6537A1-D6FC-4f65-9D91-7224C49458BB}"/>
                <c:ext xmlns:c16="http://schemas.microsoft.com/office/drawing/2014/chart" uri="{C3380CC4-5D6E-409C-BE32-E72D297353CC}">
                  <c16:uniqueId val="{00000011-6635-421E-A28C-4BDFBBCE5D93}"/>
                </c:ext>
              </c:extLst>
            </c:dLbl>
            <c:dLbl>
              <c:idx val="20"/>
              <c:tx>
                <c:rich>
                  <a:bodyPr/>
                  <a:lstStyle/>
                  <a:p>
                    <a:r>
                      <a:rPr lang="en-US" sz="900" i="1">
                        <a:latin typeface="Arial" pitchFamily="34" charset="0"/>
                        <a:cs typeface="Arial" pitchFamily="34" charset="0"/>
                      </a:rPr>
                      <a:t>Furnace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6635-421E-A28C-4BDFBBCE5D93}"/>
                </c:ext>
              </c:extLst>
            </c:dLbl>
            <c:dLbl>
              <c:idx val="22"/>
              <c:delete val="1"/>
              <c:extLst>
                <c:ext xmlns:c15="http://schemas.microsoft.com/office/drawing/2012/chart" uri="{CE6537A1-D6FC-4f65-9D91-7224C49458BB}"/>
                <c:ext xmlns:c16="http://schemas.microsoft.com/office/drawing/2014/chart" uri="{C3380CC4-5D6E-409C-BE32-E72D297353CC}">
                  <c16:uniqueId val="{00000013-6635-421E-A28C-4BDFBBCE5D93}"/>
                </c:ext>
              </c:extLst>
            </c:dLbl>
            <c:dLbl>
              <c:idx val="23"/>
              <c:delete val="1"/>
              <c:extLst>
                <c:ext xmlns:c15="http://schemas.microsoft.com/office/drawing/2012/chart" uri="{CE6537A1-D6FC-4f65-9D91-7224C49458BB}"/>
                <c:ext xmlns:c16="http://schemas.microsoft.com/office/drawing/2014/chart" uri="{C3380CC4-5D6E-409C-BE32-E72D297353CC}">
                  <c16:uniqueId val="{00000014-6635-421E-A28C-4BDFBBCE5D93}"/>
                </c:ext>
              </c:extLst>
            </c:dLbl>
            <c:dLbl>
              <c:idx val="24"/>
              <c:delete val="1"/>
              <c:extLst>
                <c:ext xmlns:c15="http://schemas.microsoft.com/office/drawing/2012/chart" uri="{CE6537A1-D6FC-4f65-9D91-7224C49458BB}"/>
                <c:ext xmlns:c16="http://schemas.microsoft.com/office/drawing/2014/chart" uri="{C3380CC4-5D6E-409C-BE32-E72D297353CC}">
                  <c16:uniqueId val="{00000015-6635-421E-A28C-4BDFBBCE5D93}"/>
                </c:ext>
              </c:extLst>
            </c:dLbl>
            <c:dLbl>
              <c:idx val="25"/>
              <c:layout>
                <c:manualLayout>
                  <c:x val="-4.4444444444444543E-2"/>
                  <c:y val="6.2930186823992249E-2"/>
                </c:manualLayout>
              </c:layout>
              <c:tx>
                <c:rich>
                  <a:bodyPr/>
                  <a:lstStyle/>
                  <a:p>
                    <a:pPr>
                      <a:defRPr sz="900" i="1">
                        <a:latin typeface="Arial" pitchFamily="34" charset="0"/>
                        <a:cs typeface="Arial" pitchFamily="34" charset="0"/>
                      </a:defRPr>
                    </a:pPr>
                    <a:r>
                      <a:rPr lang="en-US" sz="900" i="1">
                        <a:latin typeface="Arial" pitchFamily="34" charset="0"/>
                        <a:cs typeface="Arial" pitchFamily="34" charset="0"/>
                      </a:rPr>
                      <a:t>D4 Temperature Run #2</a:t>
                    </a:r>
                  </a:p>
                </c:rich>
              </c:tx>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6635-421E-A28C-4BDFBBCE5D93}"/>
                </c:ext>
              </c:extLst>
            </c:dLbl>
            <c:spPr>
              <a:noFill/>
              <a:ln>
                <a:noFill/>
              </a:ln>
              <a:effectLst/>
            </c:spPr>
            <c:txPr>
              <a:bodyPr/>
              <a:lstStyle/>
              <a:p>
                <a:pPr>
                  <a:defRPr i="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'Calciner 5 - Formatted'!$N$3:$N$28</c:f>
              <c:numCache>
                <c:formatCode>General</c:formatCode>
                <c:ptCount val="26"/>
                <c:pt idx="0">
                  <c:v>735</c:v>
                </c:pt>
                <c:pt idx="1">
                  <c:v>735</c:v>
                </c:pt>
                <c:pt idx="2">
                  <c:v>735</c:v>
                </c:pt>
                <c:pt idx="3">
                  <c:v>735</c:v>
                </c:pt>
                <c:pt idx="4">
                  <c:v>735</c:v>
                </c:pt>
                <c:pt idx="5">
                  <c:v>735</c:v>
                </c:pt>
                <c:pt idx="7">
                  <c:v>700</c:v>
                </c:pt>
                <c:pt idx="8">
                  <c:v>710</c:v>
                </c:pt>
                <c:pt idx="9">
                  <c:v>720</c:v>
                </c:pt>
                <c:pt idx="10">
                  <c:v>735</c:v>
                </c:pt>
                <c:pt idx="11">
                  <c:v>750</c:v>
                </c:pt>
                <c:pt idx="12">
                  <c:v>760</c:v>
                </c:pt>
                <c:pt idx="14">
                  <c:v>710</c:v>
                </c:pt>
                <c:pt idx="15">
                  <c:v>710</c:v>
                </c:pt>
                <c:pt idx="16">
                  <c:v>710</c:v>
                </c:pt>
                <c:pt idx="17">
                  <c:v>710</c:v>
                </c:pt>
                <c:pt idx="18">
                  <c:v>710</c:v>
                </c:pt>
                <c:pt idx="19">
                  <c:v>710</c:v>
                </c:pt>
                <c:pt idx="20">
                  <c:v>710</c:v>
                </c:pt>
                <c:pt idx="22">
                  <c:v>710</c:v>
                </c:pt>
                <c:pt idx="23">
                  <c:v>735</c:v>
                </c:pt>
                <c:pt idx="24">
                  <c:v>750</c:v>
                </c:pt>
                <c:pt idx="25">
                  <c:v>770</c:v>
                </c:pt>
              </c:numCache>
            </c:numRef>
          </c:xVal>
          <c:yVal>
            <c:numRef>
              <c:f>'Calciner 5 - Formatted'!$O$3:$O$28</c:f>
              <c:numCache>
                <c:formatCode>General</c:formatCode>
                <c:ptCount val="26"/>
                <c:pt idx="0">
                  <c:v>930</c:v>
                </c:pt>
                <c:pt idx="1">
                  <c:v>940</c:v>
                </c:pt>
                <c:pt idx="2">
                  <c:v>950</c:v>
                </c:pt>
                <c:pt idx="3">
                  <c:v>960</c:v>
                </c:pt>
                <c:pt idx="4">
                  <c:v>970</c:v>
                </c:pt>
                <c:pt idx="5">
                  <c:v>980</c:v>
                </c:pt>
                <c:pt idx="7">
                  <c:v>960</c:v>
                </c:pt>
                <c:pt idx="8">
                  <c:v>960</c:v>
                </c:pt>
                <c:pt idx="9">
                  <c:v>960</c:v>
                </c:pt>
                <c:pt idx="10">
                  <c:v>960</c:v>
                </c:pt>
                <c:pt idx="11">
                  <c:v>960</c:v>
                </c:pt>
                <c:pt idx="12">
                  <c:v>960</c:v>
                </c:pt>
                <c:pt idx="14">
                  <c:v>930</c:v>
                </c:pt>
                <c:pt idx="15">
                  <c:v>940</c:v>
                </c:pt>
                <c:pt idx="16">
                  <c:v>945</c:v>
                </c:pt>
                <c:pt idx="17">
                  <c:v>960</c:v>
                </c:pt>
                <c:pt idx="18">
                  <c:v>970</c:v>
                </c:pt>
                <c:pt idx="19">
                  <c:v>980</c:v>
                </c:pt>
                <c:pt idx="20">
                  <c:v>1000</c:v>
                </c:pt>
                <c:pt idx="22">
                  <c:v>940</c:v>
                </c:pt>
                <c:pt idx="23">
                  <c:v>940</c:v>
                </c:pt>
                <c:pt idx="24">
                  <c:v>940</c:v>
                </c:pt>
                <c:pt idx="25">
                  <c:v>940</c:v>
                </c:pt>
              </c:numCache>
            </c:numRef>
          </c:yVal>
          <c:smooth val="0"/>
          <c:extLst>
            <c:ext xmlns:c16="http://schemas.microsoft.com/office/drawing/2014/chart" uri="{C3380CC4-5D6E-409C-BE32-E72D297353CC}">
              <c16:uniqueId val="{00000017-6635-421E-A28C-4BDFBBCE5D93}"/>
            </c:ext>
          </c:extLst>
        </c:ser>
        <c:dLbls>
          <c:showLegendKey val="0"/>
          <c:showVal val="0"/>
          <c:showCatName val="0"/>
          <c:showSerName val="0"/>
          <c:showPercent val="0"/>
          <c:showBubbleSize val="0"/>
        </c:dLbls>
        <c:axId val="96967680"/>
        <c:axId val="97133696"/>
      </c:scatterChart>
      <c:valAx>
        <c:axId val="96967680"/>
        <c:scaling>
          <c:orientation val="minMax"/>
        </c:scaling>
        <c:delete val="0"/>
        <c:axPos val="b"/>
        <c:title>
          <c:tx>
            <c:rich>
              <a:bodyPr/>
              <a:lstStyle/>
              <a:p>
                <a:pPr>
                  <a:defRPr sz="900"/>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D4</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133696"/>
        <c:crosses val="autoZero"/>
        <c:crossBetween val="midCat"/>
      </c:valAx>
      <c:valAx>
        <c:axId val="97133696"/>
        <c:scaling>
          <c:orientation val="minMax"/>
        </c:scaling>
        <c:delete val="0"/>
        <c:axPos val="l"/>
        <c:title>
          <c:tx>
            <c:rich>
              <a:bodyPr rot="0" vert="horz"/>
              <a:lstStyle/>
              <a:p>
                <a:pPr>
                  <a:defRPr sz="900">
                    <a:latin typeface="Arial" pitchFamily="34" charset="0"/>
                    <a:cs typeface="Arial" pitchFamily="34" charset="0"/>
                  </a:defRPr>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f</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69676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544175088350194"/>
          <c:y val="4.3264503441494566E-2"/>
          <c:w val="0.68517515035030074"/>
          <c:h val="0.76358565798744182"/>
        </c:manualLayout>
      </c:layout>
      <c:scatterChart>
        <c:scatterStyle val="lineMarker"/>
        <c:varyColors val="0"/>
        <c:ser>
          <c:idx val="0"/>
          <c:order val="0"/>
          <c:tx>
            <c:strRef>
              <c:f>'Calciner 6 - Formatted'!$O$2</c:f>
              <c:strCache>
                <c:ptCount val="1"/>
                <c:pt idx="0">
                  <c:v>FT</c:v>
                </c:pt>
              </c:strCache>
            </c:strRef>
          </c:tx>
          <c:spPr>
            <a:ln>
              <a:solidFill>
                <a:schemeClr val="accent2"/>
              </a:solidFill>
            </a:ln>
          </c:spPr>
          <c:marker>
            <c:symbol val="circle"/>
            <c:size val="7"/>
            <c:spPr>
              <a:solidFill>
                <a:schemeClr val="accent2"/>
              </a:solidFill>
              <a:ln>
                <a:solidFill>
                  <a:srgbClr val="C0504D"/>
                </a:solidFill>
              </a:ln>
            </c:spPr>
          </c:marker>
          <c:dLbls>
            <c:dLbl>
              <c:idx val="0"/>
              <c:delete val="1"/>
              <c:extLst>
                <c:ext xmlns:c15="http://schemas.microsoft.com/office/drawing/2012/chart" uri="{CE6537A1-D6FC-4f65-9D91-7224C49458BB}"/>
                <c:ext xmlns:c16="http://schemas.microsoft.com/office/drawing/2014/chart" uri="{C3380CC4-5D6E-409C-BE32-E72D297353CC}">
                  <c16:uniqueId val="{00000000-521C-4875-9D0D-A68055CA35AB}"/>
                </c:ext>
              </c:extLst>
            </c:dLbl>
            <c:dLbl>
              <c:idx val="1"/>
              <c:delete val="1"/>
              <c:extLst>
                <c:ext xmlns:c15="http://schemas.microsoft.com/office/drawing/2012/chart" uri="{CE6537A1-D6FC-4f65-9D91-7224C49458BB}"/>
                <c:ext xmlns:c16="http://schemas.microsoft.com/office/drawing/2014/chart" uri="{C3380CC4-5D6E-409C-BE32-E72D297353CC}">
                  <c16:uniqueId val="{00000001-521C-4875-9D0D-A68055CA35AB}"/>
                </c:ext>
              </c:extLst>
            </c:dLbl>
            <c:dLbl>
              <c:idx val="2"/>
              <c:delete val="1"/>
              <c:extLst>
                <c:ext xmlns:c15="http://schemas.microsoft.com/office/drawing/2012/chart" uri="{CE6537A1-D6FC-4f65-9D91-7224C49458BB}"/>
                <c:ext xmlns:c16="http://schemas.microsoft.com/office/drawing/2014/chart" uri="{C3380CC4-5D6E-409C-BE32-E72D297353CC}">
                  <c16:uniqueId val="{00000002-521C-4875-9D0D-A68055CA35AB}"/>
                </c:ext>
              </c:extLst>
            </c:dLbl>
            <c:dLbl>
              <c:idx val="3"/>
              <c:delete val="1"/>
              <c:extLst>
                <c:ext xmlns:c15="http://schemas.microsoft.com/office/drawing/2012/chart" uri="{CE6537A1-D6FC-4f65-9D91-7224C49458BB}"/>
                <c:ext xmlns:c16="http://schemas.microsoft.com/office/drawing/2014/chart" uri="{C3380CC4-5D6E-409C-BE32-E72D297353CC}">
                  <c16:uniqueId val="{00000003-521C-4875-9D0D-A68055CA35AB}"/>
                </c:ext>
              </c:extLst>
            </c:dLbl>
            <c:dLbl>
              <c:idx val="4"/>
              <c:delete val="1"/>
              <c:extLst>
                <c:ext xmlns:c15="http://schemas.microsoft.com/office/drawing/2012/chart" uri="{CE6537A1-D6FC-4f65-9D91-7224C49458BB}"/>
                <c:ext xmlns:c16="http://schemas.microsoft.com/office/drawing/2014/chart" uri="{C3380CC4-5D6E-409C-BE32-E72D297353CC}">
                  <c16:uniqueId val="{00000004-521C-4875-9D0D-A68055CA35AB}"/>
                </c:ext>
              </c:extLst>
            </c:dLbl>
            <c:dLbl>
              <c:idx val="5"/>
              <c:layout>
                <c:manualLayout>
                  <c:x val="-0.22477650063856919"/>
                  <c:y val="0.14310641791196571"/>
                </c:manualLayout>
              </c:layout>
              <c:tx>
                <c:rich>
                  <a:bodyPr/>
                  <a:lstStyle/>
                  <a:p>
                    <a:r>
                      <a:rPr lang="en-US" sz="900" i="1">
                        <a:latin typeface="Arial" pitchFamily="34" charset="0"/>
                        <a:cs typeface="Arial" pitchFamily="34" charset="0"/>
                      </a:rPr>
                      <a:t>Furnace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21C-4875-9D0D-A68055CA35AB}"/>
                </c:ext>
              </c:extLst>
            </c:dLbl>
            <c:dLbl>
              <c:idx val="7"/>
              <c:delete val="1"/>
              <c:extLst>
                <c:ext xmlns:c15="http://schemas.microsoft.com/office/drawing/2012/chart" uri="{CE6537A1-D6FC-4f65-9D91-7224C49458BB}"/>
                <c:ext xmlns:c16="http://schemas.microsoft.com/office/drawing/2014/chart" uri="{C3380CC4-5D6E-409C-BE32-E72D297353CC}">
                  <c16:uniqueId val="{00000006-521C-4875-9D0D-A68055CA35AB}"/>
                </c:ext>
              </c:extLst>
            </c:dLbl>
            <c:dLbl>
              <c:idx val="8"/>
              <c:delete val="1"/>
              <c:extLst>
                <c:ext xmlns:c15="http://schemas.microsoft.com/office/drawing/2012/chart" uri="{CE6537A1-D6FC-4f65-9D91-7224C49458BB}"/>
                <c:ext xmlns:c16="http://schemas.microsoft.com/office/drawing/2014/chart" uri="{C3380CC4-5D6E-409C-BE32-E72D297353CC}">
                  <c16:uniqueId val="{00000007-521C-4875-9D0D-A68055CA35AB}"/>
                </c:ext>
              </c:extLst>
            </c:dLbl>
            <c:dLbl>
              <c:idx val="9"/>
              <c:delete val="1"/>
              <c:extLst>
                <c:ext xmlns:c15="http://schemas.microsoft.com/office/drawing/2012/chart" uri="{CE6537A1-D6FC-4f65-9D91-7224C49458BB}"/>
                <c:ext xmlns:c16="http://schemas.microsoft.com/office/drawing/2014/chart" uri="{C3380CC4-5D6E-409C-BE32-E72D297353CC}">
                  <c16:uniqueId val="{00000008-521C-4875-9D0D-A68055CA35AB}"/>
                </c:ext>
              </c:extLst>
            </c:dLbl>
            <c:dLbl>
              <c:idx val="10"/>
              <c:delete val="1"/>
              <c:extLst>
                <c:ext xmlns:c15="http://schemas.microsoft.com/office/drawing/2012/chart" uri="{CE6537A1-D6FC-4f65-9D91-7224C49458BB}"/>
                <c:ext xmlns:c16="http://schemas.microsoft.com/office/drawing/2014/chart" uri="{C3380CC4-5D6E-409C-BE32-E72D297353CC}">
                  <c16:uniqueId val="{00000009-521C-4875-9D0D-A68055CA35AB}"/>
                </c:ext>
              </c:extLst>
            </c:dLbl>
            <c:dLbl>
              <c:idx val="11"/>
              <c:delete val="1"/>
              <c:extLst>
                <c:ext xmlns:c15="http://schemas.microsoft.com/office/drawing/2012/chart" uri="{CE6537A1-D6FC-4f65-9D91-7224C49458BB}"/>
                <c:ext xmlns:c16="http://schemas.microsoft.com/office/drawing/2014/chart" uri="{C3380CC4-5D6E-409C-BE32-E72D297353CC}">
                  <c16:uniqueId val="{0000000A-521C-4875-9D0D-A68055CA35AB}"/>
                </c:ext>
              </c:extLst>
            </c:dLbl>
            <c:dLbl>
              <c:idx val="12"/>
              <c:tx>
                <c:rich>
                  <a:bodyPr/>
                  <a:lstStyle/>
                  <a:p>
                    <a:r>
                      <a:rPr lang="en-US" sz="900" i="1">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21C-4875-9D0D-A68055CA35AB}"/>
                </c:ext>
              </c:extLst>
            </c:dLbl>
            <c:dLbl>
              <c:idx val="13"/>
              <c:layout>
                <c:manualLayout>
                  <c:x val="5.3639846743294986E-2"/>
                  <c:y val="-0.3141360393189494"/>
                </c:manualLayout>
              </c:layout>
              <c:tx>
                <c:rich>
                  <a:bodyPr/>
                  <a:lstStyle/>
                  <a:p>
                    <a:r>
                      <a:rPr lang="en-US" sz="900">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21C-4875-9D0D-A68055CA35AB}"/>
                </c:ext>
              </c:extLst>
            </c:dLbl>
            <c:dLbl>
              <c:idx val="14"/>
              <c:delete val="1"/>
              <c:extLst>
                <c:ext xmlns:c15="http://schemas.microsoft.com/office/drawing/2012/chart" uri="{CE6537A1-D6FC-4f65-9D91-7224C49458BB}"/>
                <c:ext xmlns:c16="http://schemas.microsoft.com/office/drawing/2014/chart" uri="{C3380CC4-5D6E-409C-BE32-E72D297353CC}">
                  <c16:uniqueId val="{0000000D-521C-4875-9D0D-A68055CA35AB}"/>
                </c:ext>
              </c:extLst>
            </c:dLbl>
            <c:dLbl>
              <c:idx val="15"/>
              <c:delete val="1"/>
              <c:extLst>
                <c:ext xmlns:c15="http://schemas.microsoft.com/office/drawing/2012/chart" uri="{CE6537A1-D6FC-4f65-9D91-7224C49458BB}"/>
                <c:ext xmlns:c16="http://schemas.microsoft.com/office/drawing/2014/chart" uri="{C3380CC4-5D6E-409C-BE32-E72D297353CC}">
                  <c16:uniqueId val="{0000000E-521C-4875-9D0D-A68055CA35AB}"/>
                </c:ext>
              </c:extLst>
            </c:dLbl>
            <c:dLbl>
              <c:idx val="16"/>
              <c:delete val="1"/>
              <c:extLst>
                <c:ext xmlns:c15="http://schemas.microsoft.com/office/drawing/2012/chart" uri="{CE6537A1-D6FC-4f65-9D91-7224C49458BB}"/>
                <c:ext xmlns:c16="http://schemas.microsoft.com/office/drawing/2014/chart" uri="{C3380CC4-5D6E-409C-BE32-E72D297353CC}">
                  <c16:uniqueId val="{0000000F-521C-4875-9D0D-A68055CA35AB}"/>
                </c:ext>
              </c:extLst>
            </c:dLbl>
            <c:dLbl>
              <c:idx val="17"/>
              <c:delete val="1"/>
              <c:extLst>
                <c:ext xmlns:c15="http://schemas.microsoft.com/office/drawing/2012/chart" uri="{CE6537A1-D6FC-4f65-9D91-7224C49458BB}"/>
                <c:ext xmlns:c16="http://schemas.microsoft.com/office/drawing/2014/chart" uri="{C3380CC4-5D6E-409C-BE32-E72D297353CC}">
                  <c16:uniqueId val="{00000010-521C-4875-9D0D-A68055CA35AB}"/>
                </c:ext>
              </c:extLst>
            </c:dLbl>
            <c:dLbl>
              <c:idx val="18"/>
              <c:delete val="1"/>
              <c:extLst>
                <c:ext xmlns:c15="http://schemas.microsoft.com/office/drawing/2012/chart" uri="{CE6537A1-D6FC-4f65-9D91-7224C49458BB}"/>
                <c:ext xmlns:c16="http://schemas.microsoft.com/office/drawing/2014/chart" uri="{C3380CC4-5D6E-409C-BE32-E72D297353CC}">
                  <c16:uniqueId val="{00000011-521C-4875-9D0D-A68055CA35AB}"/>
                </c:ext>
              </c:extLst>
            </c:dLbl>
            <c:dLbl>
              <c:idx val="19"/>
              <c:delete val="1"/>
              <c:extLst>
                <c:ext xmlns:c15="http://schemas.microsoft.com/office/drawing/2012/chart" uri="{CE6537A1-D6FC-4f65-9D91-7224C49458BB}"/>
                <c:ext xmlns:c16="http://schemas.microsoft.com/office/drawing/2014/chart" uri="{C3380CC4-5D6E-409C-BE32-E72D297353CC}">
                  <c16:uniqueId val="{00000012-521C-4875-9D0D-A68055CA35AB}"/>
                </c:ext>
              </c:extLst>
            </c:dLbl>
            <c:dLbl>
              <c:idx val="20"/>
              <c:layout>
                <c:manualLayout>
                  <c:x val="0.28352490421456078"/>
                  <c:y val="-0.52006966509470387"/>
                </c:manualLayout>
              </c:layout>
              <c:tx>
                <c:rich>
                  <a:bodyPr/>
                  <a:lstStyle/>
                  <a:p>
                    <a:r>
                      <a:rPr lang="en-US" sz="900" i="1">
                        <a:latin typeface="Arial" pitchFamily="34" charset="0"/>
                        <a:cs typeface="Arial" pitchFamily="34" charset="0"/>
                      </a:rPr>
                      <a:t>Furnace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521C-4875-9D0D-A68055CA35AB}"/>
                </c:ext>
              </c:extLst>
            </c:dLbl>
            <c:dLbl>
              <c:idx val="21"/>
              <c:layout>
                <c:manualLayout>
                  <c:x val="-0.26564495530012772"/>
                  <c:y val="5.2356006553158134E-2"/>
                </c:manualLayout>
              </c:layout>
              <c:tx>
                <c:rich>
                  <a:bodyPr/>
                  <a:lstStyle/>
                  <a:p>
                    <a:r>
                      <a:rPr lang="en-US" sz="900">
                        <a:latin typeface="Arial" pitchFamily="34" charset="0"/>
                        <a:cs typeface="Arial" pitchFamily="34" charset="0"/>
                      </a:rPr>
                      <a:t>D4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521C-4875-9D0D-A68055CA35AB}"/>
                </c:ext>
              </c:extLst>
            </c:dLbl>
            <c:dLbl>
              <c:idx val="22"/>
              <c:delete val="1"/>
              <c:extLst>
                <c:ext xmlns:c15="http://schemas.microsoft.com/office/drawing/2012/chart" uri="{CE6537A1-D6FC-4f65-9D91-7224C49458BB}"/>
                <c:ext xmlns:c16="http://schemas.microsoft.com/office/drawing/2014/chart" uri="{C3380CC4-5D6E-409C-BE32-E72D297353CC}">
                  <c16:uniqueId val="{00000015-521C-4875-9D0D-A68055CA35AB}"/>
                </c:ext>
              </c:extLst>
            </c:dLbl>
            <c:dLbl>
              <c:idx val="23"/>
              <c:delete val="1"/>
              <c:extLst>
                <c:ext xmlns:c15="http://schemas.microsoft.com/office/drawing/2012/chart" uri="{CE6537A1-D6FC-4f65-9D91-7224C49458BB}"/>
                <c:ext xmlns:c16="http://schemas.microsoft.com/office/drawing/2014/chart" uri="{C3380CC4-5D6E-409C-BE32-E72D297353CC}">
                  <c16:uniqueId val="{00000016-521C-4875-9D0D-A68055CA35AB}"/>
                </c:ext>
              </c:extLst>
            </c:dLbl>
            <c:dLbl>
              <c:idx val="24"/>
              <c:delete val="1"/>
              <c:extLst>
                <c:ext xmlns:c15="http://schemas.microsoft.com/office/drawing/2012/chart" uri="{CE6537A1-D6FC-4f65-9D91-7224C49458BB}"/>
                <c:ext xmlns:c16="http://schemas.microsoft.com/office/drawing/2014/chart" uri="{C3380CC4-5D6E-409C-BE32-E72D297353CC}">
                  <c16:uniqueId val="{00000017-521C-4875-9D0D-A68055CA35AB}"/>
                </c:ext>
              </c:extLst>
            </c:dLbl>
            <c:dLbl>
              <c:idx val="25"/>
              <c:layout>
                <c:manualLayout>
                  <c:x val="-4.4444444444444502E-2"/>
                  <c:y val="6.2930186823992137E-2"/>
                </c:manualLayout>
              </c:layout>
              <c:tx>
                <c:rich>
                  <a:bodyPr/>
                  <a:lstStyle/>
                  <a:p>
                    <a:r>
                      <a:rPr lang="en-US" sz="900" i="1">
                        <a:latin typeface="Arial" pitchFamily="34" charset="0"/>
                        <a:cs typeface="Arial" pitchFamily="34" charset="0"/>
                      </a:rPr>
                      <a:t>D4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521C-4875-9D0D-A68055CA35AB}"/>
                </c:ext>
              </c:extLst>
            </c:dLbl>
            <c:spPr>
              <a:noFill/>
              <a:ln>
                <a:noFill/>
              </a:ln>
              <a:effectLst/>
            </c:spPr>
            <c:txPr>
              <a:bodyPr/>
              <a:lstStyle/>
              <a:p>
                <a:pPr>
                  <a:defRPr sz="900" i="1">
                    <a:latin typeface="Arial" pitchFamily="34" charset="0"/>
                    <a:cs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'Calciner 6 - Formatted'!$N$3:$N$27</c:f>
              <c:numCache>
                <c:formatCode>General</c:formatCode>
                <c:ptCount val="25"/>
                <c:pt idx="0">
                  <c:v>720</c:v>
                </c:pt>
                <c:pt idx="1">
                  <c:v>720</c:v>
                </c:pt>
                <c:pt idx="2">
                  <c:v>720</c:v>
                </c:pt>
                <c:pt idx="3">
                  <c:v>720</c:v>
                </c:pt>
                <c:pt idx="4">
                  <c:v>720</c:v>
                </c:pt>
                <c:pt idx="5">
                  <c:v>720</c:v>
                </c:pt>
                <c:pt idx="7">
                  <c:v>720</c:v>
                </c:pt>
                <c:pt idx="8">
                  <c:v>740</c:v>
                </c:pt>
                <c:pt idx="9">
                  <c:v>750</c:v>
                </c:pt>
                <c:pt idx="10">
                  <c:v>760</c:v>
                </c:pt>
                <c:pt idx="11">
                  <c:v>765</c:v>
                </c:pt>
                <c:pt idx="13">
                  <c:v>750</c:v>
                </c:pt>
                <c:pt idx="14">
                  <c:v>750</c:v>
                </c:pt>
                <c:pt idx="15">
                  <c:v>750</c:v>
                </c:pt>
                <c:pt idx="16">
                  <c:v>750</c:v>
                </c:pt>
                <c:pt idx="17">
                  <c:v>750</c:v>
                </c:pt>
                <c:pt idx="18">
                  <c:v>750</c:v>
                </c:pt>
                <c:pt idx="20">
                  <c:v>700</c:v>
                </c:pt>
                <c:pt idx="21">
                  <c:v>720</c:v>
                </c:pt>
                <c:pt idx="22">
                  <c:v>730</c:v>
                </c:pt>
                <c:pt idx="23">
                  <c:v>740</c:v>
                </c:pt>
                <c:pt idx="24">
                  <c:v>750</c:v>
                </c:pt>
              </c:numCache>
            </c:numRef>
          </c:xVal>
          <c:yVal>
            <c:numRef>
              <c:f>'Calciner 6 - Formatted'!$O$3:$O$27</c:f>
              <c:numCache>
                <c:formatCode>General</c:formatCode>
                <c:ptCount val="25"/>
                <c:pt idx="0">
                  <c:v>930</c:v>
                </c:pt>
                <c:pt idx="1">
                  <c:v>940</c:v>
                </c:pt>
                <c:pt idx="2">
                  <c:v>950</c:v>
                </c:pt>
                <c:pt idx="3">
                  <c:v>960</c:v>
                </c:pt>
                <c:pt idx="4">
                  <c:v>970</c:v>
                </c:pt>
                <c:pt idx="5">
                  <c:v>980</c:v>
                </c:pt>
                <c:pt idx="7">
                  <c:v>980</c:v>
                </c:pt>
                <c:pt idx="8">
                  <c:v>980</c:v>
                </c:pt>
                <c:pt idx="9">
                  <c:v>980</c:v>
                </c:pt>
                <c:pt idx="10">
                  <c:v>980</c:v>
                </c:pt>
                <c:pt idx="11">
                  <c:v>980</c:v>
                </c:pt>
                <c:pt idx="13">
                  <c:v>940</c:v>
                </c:pt>
                <c:pt idx="14">
                  <c:v>950</c:v>
                </c:pt>
                <c:pt idx="15">
                  <c:v>960</c:v>
                </c:pt>
                <c:pt idx="16">
                  <c:v>970</c:v>
                </c:pt>
                <c:pt idx="17">
                  <c:v>980</c:v>
                </c:pt>
                <c:pt idx="18">
                  <c:v>990</c:v>
                </c:pt>
                <c:pt idx="20">
                  <c:v>940</c:v>
                </c:pt>
                <c:pt idx="21">
                  <c:v>940</c:v>
                </c:pt>
                <c:pt idx="22">
                  <c:v>940</c:v>
                </c:pt>
                <c:pt idx="23">
                  <c:v>940</c:v>
                </c:pt>
                <c:pt idx="24">
                  <c:v>940</c:v>
                </c:pt>
              </c:numCache>
            </c:numRef>
          </c:yVal>
          <c:smooth val="0"/>
          <c:extLst>
            <c:ext xmlns:c16="http://schemas.microsoft.com/office/drawing/2014/chart" uri="{C3380CC4-5D6E-409C-BE32-E72D297353CC}">
              <c16:uniqueId val="{00000019-521C-4875-9D0D-A68055CA35AB}"/>
            </c:ext>
          </c:extLst>
        </c:ser>
        <c:dLbls>
          <c:showLegendKey val="0"/>
          <c:showVal val="0"/>
          <c:showCatName val="0"/>
          <c:showSerName val="0"/>
          <c:showPercent val="0"/>
          <c:showBubbleSize val="0"/>
        </c:dLbls>
        <c:axId val="97202944"/>
        <c:axId val="97204864"/>
      </c:scatterChart>
      <c:valAx>
        <c:axId val="97202944"/>
        <c:scaling>
          <c:orientation val="minMax"/>
        </c:scaling>
        <c:delete val="0"/>
        <c:axPos val="b"/>
        <c:title>
          <c:tx>
            <c:rich>
              <a:bodyPr/>
              <a:lstStyle/>
              <a:p>
                <a:pPr>
                  <a:defRPr sz="900"/>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D4</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204864"/>
        <c:crosses val="autoZero"/>
        <c:crossBetween val="midCat"/>
      </c:valAx>
      <c:valAx>
        <c:axId val="97204864"/>
        <c:scaling>
          <c:orientation val="minMax"/>
        </c:scaling>
        <c:delete val="0"/>
        <c:axPos val="l"/>
        <c:title>
          <c:tx>
            <c:rich>
              <a:bodyPr rot="0" vert="horz"/>
              <a:lstStyle/>
              <a:p>
                <a:pPr>
                  <a:defRPr sz="900">
                    <a:latin typeface="Arial" pitchFamily="34" charset="0"/>
                    <a:cs typeface="Arial" pitchFamily="34" charset="0"/>
                  </a:defRPr>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f</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20294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544175088350194"/>
          <c:y val="4.3264503441494566E-2"/>
          <c:w val="0.68517515035030074"/>
          <c:h val="0.76358565798744182"/>
        </c:manualLayout>
      </c:layout>
      <c:scatterChart>
        <c:scatterStyle val="lineMarker"/>
        <c:varyColors val="0"/>
        <c:ser>
          <c:idx val="0"/>
          <c:order val="0"/>
          <c:tx>
            <c:strRef>
              <c:f>'Calciner 7 - Formatted'!$O$2</c:f>
              <c:strCache>
                <c:ptCount val="1"/>
                <c:pt idx="0">
                  <c:v>FT</c:v>
                </c:pt>
              </c:strCache>
            </c:strRef>
          </c:tx>
          <c:spPr>
            <a:ln>
              <a:solidFill>
                <a:schemeClr val="accent2"/>
              </a:solidFill>
            </a:ln>
          </c:spPr>
          <c:marker>
            <c:symbol val="circle"/>
            <c:size val="7"/>
            <c:spPr>
              <a:solidFill>
                <a:schemeClr val="accent2"/>
              </a:solidFill>
              <a:ln>
                <a:solidFill>
                  <a:srgbClr val="C0504D"/>
                </a:solidFill>
              </a:ln>
            </c:spPr>
          </c:marker>
          <c:dLbls>
            <c:dLbl>
              <c:idx val="0"/>
              <c:delete val="1"/>
              <c:extLst>
                <c:ext xmlns:c15="http://schemas.microsoft.com/office/drawing/2012/chart" uri="{CE6537A1-D6FC-4f65-9D91-7224C49458BB}"/>
                <c:ext xmlns:c16="http://schemas.microsoft.com/office/drawing/2014/chart" uri="{C3380CC4-5D6E-409C-BE32-E72D297353CC}">
                  <c16:uniqueId val="{00000000-46F3-4EC1-85EA-9E39C8C0C1C0}"/>
                </c:ext>
              </c:extLst>
            </c:dLbl>
            <c:dLbl>
              <c:idx val="1"/>
              <c:delete val="1"/>
              <c:extLst>
                <c:ext xmlns:c15="http://schemas.microsoft.com/office/drawing/2012/chart" uri="{CE6537A1-D6FC-4f65-9D91-7224C49458BB}"/>
                <c:ext xmlns:c16="http://schemas.microsoft.com/office/drawing/2014/chart" uri="{C3380CC4-5D6E-409C-BE32-E72D297353CC}">
                  <c16:uniqueId val="{00000001-46F3-4EC1-85EA-9E39C8C0C1C0}"/>
                </c:ext>
              </c:extLst>
            </c:dLbl>
            <c:dLbl>
              <c:idx val="2"/>
              <c:delete val="1"/>
              <c:extLst>
                <c:ext xmlns:c15="http://schemas.microsoft.com/office/drawing/2012/chart" uri="{CE6537A1-D6FC-4f65-9D91-7224C49458BB}"/>
                <c:ext xmlns:c16="http://schemas.microsoft.com/office/drawing/2014/chart" uri="{C3380CC4-5D6E-409C-BE32-E72D297353CC}">
                  <c16:uniqueId val="{00000002-46F3-4EC1-85EA-9E39C8C0C1C0}"/>
                </c:ext>
              </c:extLst>
            </c:dLbl>
            <c:dLbl>
              <c:idx val="3"/>
              <c:delete val="1"/>
              <c:extLst>
                <c:ext xmlns:c15="http://schemas.microsoft.com/office/drawing/2012/chart" uri="{CE6537A1-D6FC-4f65-9D91-7224C49458BB}"/>
                <c:ext xmlns:c16="http://schemas.microsoft.com/office/drawing/2014/chart" uri="{C3380CC4-5D6E-409C-BE32-E72D297353CC}">
                  <c16:uniqueId val="{00000003-46F3-4EC1-85EA-9E39C8C0C1C0}"/>
                </c:ext>
              </c:extLst>
            </c:dLbl>
            <c:dLbl>
              <c:idx val="4"/>
              <c:delete val="1"/>
              <c:extLst>
                <c:ext xmlns:c15="http://schemas.microsoft.com/office/drawing/2012/chart" uri="{CE6537A1-D6FC-4f65-9D91-7224C49458BB}"/>
                <c:ext xmlns:c16="http://schemas.microsoft.com/office/drawing/2014/chart" uri="{C3380CC4-5D6E-409C-BE32-E72D297353CC}">
                  <c16:uniqueId val="{00000004-46F3-4EC1-85EA-9E39C8C0C1C0}"/>
                </c:ext>
              </c:extLst>
            </c:dLbl>
            <c:dLbl>
              <c:idx val="5"/>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6F3-4EC1-85EA-9E39C8C0C1C0}"/>
                </c:ext>
              </c:extLst>
            </c:dLbl>
            <c:dLbl>
              <c:idx val="7"/>
              <c:delete val="1"/>
              <c:extLst>
                <c:ext xmlns:c15="http://schemas.microsoft.com/office/drawing/2012/chart" uri="{CE6537A1-D6FC-4f65-9D91-7224C49458BB}"/>
                <c:ext xmlns:c16="http://schemas.microsoft.com/office/drawing/2014/chart" uri="{C3380CC4-5D6E-409C-BE32-E72D297353CC}">
                  <c16:uniqueId val="{00000006-46F3-4EC1-85EA-9E39C8C0C1C0}"/>
                </c:ext>
              </c:extLst>
            </c:dLbl>
            <c:dLbl>
              <c:idx val="8"/>
              <c:delete val="1"/>
              <c:extLst>
                <c:ext xmlns:c15="http://schemas.microsoft.com/office/drawing/2012/chart" uri="{CE6537A1-D6FC-4f65-9D91-7224C49458BB}"/>
                <c:ext xmlns:c16="http://schemas.microsoft.com/office/drawing/2014/chart" uri="{C3380CC4-5D6E-409C-BE32-E72D297353CC}">
                  <c16:uniqueId val="{00000007-46F3-4EC1-85EA-9E39C8C0C1C0}"/>
                </c:ext>
              </c:extLst>
            </c:dLbl>
            <c:dLbl>
              <c:idx val="9"/>
              <c:delete val="1"/>
              <c:extLst>
                <c:ext xmlns:c15="http://schemas.microsoft.com/office/drawing/2012/chart" uri="{CE6537A1-D6FC-4f65-9D91-7224C49458BB}"/>
                <c:ext xmlns:c16="http://schemas.microsoft.com/office/drawing/2014/chart" uri="{C3380CC4-5D6E-409C-BE32-E72D297353CC}">
                  <c16:uniqueId val="{00000008-46F3-4EC1-85EA-9E39C8C0C1C0}"/>
                </c:ext>
              </c:extLst>
            </c:dLbl>
            <c:dLbl>
              <c:idx val="10"/>
              <c:delete val="1"/>
              <c:extLst>
                <c:ext xmlns:c15="http://schemas.microsoft.com/office/drawing/2012/chart" uri="{CE6537A1-D6FC-4f65-9D91-7224C49458BB}"/>
                <c:ext xmlns:c16="http://schemas.microsoft.com/office/drawing/2014/chart" uri="{C3380CC4-5D6E-409C-BE32-E72D297353CC}">
                  <c16:uniqueId val="{00000009-46F3-4EC1-85EA-9E39C8C0C1C0}"/>
                </c:ext>
              </c:extLst>
            </c:dLbl>
            <c:dLbl>
              <c:idx val="11"/>
              <c:delete val="1"/>
              <c:extLst>
                <c:ext xmlns:c15="http://schemas.microsoft.com/office/drawing/2012/chart" uri="{CE6537A1-D6FC-4f65-9D91-7224C49458BB}"/>
                <c:ext xmlns:c16="http://schemas.microsoft.com/office/drawing/2014/chart" uri="{C3380CC4-5D6E-409C-BE32-E72D297353CC}">
                  <c16:uniqueId val="{0000000A-46F3-4EC1-85EA-9E39C8C0C1C0}"/>
                </c:ext>
              </c:extLst>
            </c:dLbl>
            <c:dLbl>
              <c:idx val="12"/>
              <c:layout>
                <c:manualLayout>
                  <c:x val="-0.24010217113665389"/>
                  <c:y val="5.5846406990035485E-2"/>
                </c:manualLayout>
              </c:layout>
              <c:tx>
                <c:rich>
                  <a:bodyPr/>
                  <a:lstStyle/>
                  <a:p>
                    <a:r>
                      <a:rPr lang="en-US" sz="900" i="1">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6F3-4EC1-85EA-9E39C8C0C1C0}"/>
                </c:ext>
              </c:extLst>
            </c:dLbl>
            <c:dLbl>
              <c:idx val="13"/>
              <c:layout>
                <c:manualLayout>
                  <c:x val="5.3639846743294937E-2"/>
                  <c:y val="-0.31413603931894957"/>
                </c:manualLayout>
              </c:layout>
              <c:tx>
                <c:rich>
                  <a:bodyPr/>
                  <a:lstStyle/>
                  <a:p>
                    <a:r>
                      <a:rPr lang="en-US" sz="900">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6F3-4EC1-85EA-9E39C8C0C1C0}"/>
                </c:ext>
              </c:extLst>
            </c:dLbl>
            <c:dLbl>
              <c:idx val="14"/>
              <c:delete val="1"/>
              <c:extLst>
                <c:ext xmlns:c15="http://schemas.microsoft.com/office/drawing/2012/chart" uri="{CE6537A1-D6FC-4f65-9D91-7224C49458BB}"/>
                <c:ext xmlns:c16="http://schemas.microsoft.com/office/drawing/2014/chart" uri="{C3380CC4-5D6E-409C-BE32-E72D297353CC}">
                  <c16:uniqueId val="{0000000D-46F3-4EC1-85EA-9E39C8C0C1C0}"/>
                </c:ext>
              </c:extLst>
            </c:dLbl>
            <c:dLbl>
              <c:idx val="15"/>
              <c:delete val="1"/>
              <c:extLst>
                <c:ext xmlns:c15="http://schemas.microsoft.com/office/drawing/2012/chart" uri="{CE6537A1-D6FC-4f65-9D91-7224C49458BB}"/>
                <c:ext xmlns:c16="http://schemas.microsoft.com/office/drawing/2014/chart" uri="{C3380CC4-5D6E-409C-BE32-E72D297353CC}">
                  <c16:uniqueId val="{0000000E-46F3-4EC1-85EA-9E39C8C0C1C0}"/>
                </c:ext>
              </c:extLst>
            </c:dLbl>
            <c:dLbl>
              <c:idx val="16"/>
              <c:delete val="1"/>
              <c:extLst>
                <c:ext xmlns:c15="http://schemas.microsoft.com/office/drawing/2012/chart" uri="{CE6537A1-D6FC-4f65-9D91-7224C49458BB}"/>
                <c:ext xmlns:c16="http://schemas.microsoft.com/office/drawing/2014/chart" uri="{C3380CC4-5D6E-409C-BE32-E72D297353CC}">
                  <c16:uniqueId val="{0000000F-46F3-4EC1-85EA-9E39C8C0C1C0}"/>
                </c:ext>
              </c:extLst>
            </c:dLbl>
            <c:dLbl>
              <c:idx val="17"/>
              <c:delete val="1"/>
              <c:extLst>
                <c:ext xmlns:c15="http://schemas.microsoft.com/office/drawing/2012/chart" uri="{CE6537A1-D6FC-4f65-9D91-7224C49458BB}"/>
                <c:ext xmlns:c16="http://schemas.microsoft.com/office/drawing/2014/chart" uri="{C3380CC4-5D6E-409C-BE32-E72D297353CC}">
                  <c16:uniqueId val="{00000010-46F3-4EC1-85EA-9E39C8C0C1C0}"/>
                </c:ext>
              </c:extLst>
            </c:dLbl>
            <c:dLbl>
              <c:idx val="18"/>
              <c:delete val="1"/>
              <c:extLst>
                <c:ext xmlns:c15="http://schemas.microsoft.com/office/drawing/2012/chart" uri="{CE6537A1-D6FC-4f65-9D91-7224C49458BB}"/>
                <c:ext xmlns:c16="http://schemas.microsoft.com/office/drawing/2014/chart" uri="{C3380CC4-5D6E-409C-BE32-E72D297353CC}">
                  <c16:uniqueId val="{00000011-46F3-4EC1-85EA-9E39C8C0C1C0}"/>
                </c:ext>
              </c:extLst>
            </c:dLbl>
            <c:dLbl>
              <c:idx val="19"/>
              <c:layout>
                <c:manualLayout>
                  <c:x val="-7.4112789307041779E-2"/>
                  <c:y val="0"/>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6F3-4EC1-85EA-9E39C8C0C1C0}"/>
                </c:ext>
              </c:extLst>
            </c:dLbl>
            <c:dLbl>
              <c:idx val="20"/>
              <c:layout>
                <c:manualLayout>
                  <c:x val="0.28352490421456111"/>
                  <c:y val="-0.52006966509470387"/>
                </c:manualLayout>
              </c:layout>
              <c:tx>
                <c:rich>
                  <a:bodyPr/>
                  <a:lstStyle/>
                  <a:p>
                    <a:r>
                      <a:rPr lang="en-US" sz="900" i="1">
                        <a:latin typeface="Arial" pitchFamily="34" charset="0"/>
                        <a:cs typeface="Arial" pitchFamily="34" charset="0"/>
                      </a:rPr>
                      <a:t>Furnace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6F3-4EC1-85EA-9E39C8C0C1C0}"/>
                </c:ext>
              </c:extLst>
            </c:dLbl>
            <c:dLbl>
              <c:idx val="21"/>
              <c:layout>
                <c:manualLayout>
                  <c:x val="-0.11494252873563222"/>
                  <c:y val="-0.38045364761961664"/>
                </c:manualLayout>
              </c:layout>
              <c:tx>
                <c:rich>
                  <a:bodyPr/>
                  <a:lstStyle/>
                  <a:p>
                    <a:r>
                      <a:rPr lang="en-US" sz="900">
                        <a:latin typeface="Arial" pitchFamily="34" charset="0"/>
                        <a:cs typeface="Arial" pitchFamily="34" charset="0"/>
                      </a:rPr>
                      <a:t>Nominal Furnace</a:t>
                    </a:r>
                  </a:p>
                  <a:p>
                    <a:r>
                      <a:rPr lang="en-US" sz="900">
                        <a:latin typeface="Arial" pitchFamily="34" charset="0"/>
                        <a:cs typeface="Arial" pitchFamily="34" charset="0"/>
                      </a:rPr>
                      <a:t>Temperature Runs</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6F3-4EC1-85EA-9E39C8C0C1C0}"/>
                </c:ext>
              </c:extLst>
            </c:dLbl>
            <c:dLbl>
              <c:idx val="22"/>
              <c:delete val="1"/>
              <c:extLst>
                <c:ext xmlns:c15="http://schemas.microsoft.com/office/drawing/2012/chart" uri="{CE6537A1-D6FC-4f65-9D91-7224C49458BB}"/>
                <c:ext xmlns:c16="http://schemas.microsoft.com/office/drawing/2014/chart" uri="{C3380CC4-5D6E-409C-BE32-E72D297353CC}">
                  <c16:uniqueId val="{00000015-46F3-4EC1-85EA-9E39C8C0C1C0}"/>
                </c:ext>
              </c:extLst>
            </c:dLbl>
            <c:dLbl>
              <c:idx val="23"/>
              <c:delete val="1"/>
              <c:extLst>
                <c:ext xmlns:c15="http://schemas.microsoft.com/office/drawing/2012/chart" uri="{CE6537A1-D6FC-4f65-9D91-7224C49458BB}"/>
                <c:ext xmlns:c16="http://schemas.microsoft.com/office/drawing/2014/chart" uri="{C3380CC4-5D6E-409C-BE32-E72D297353CC}">
                  <c16:uniqueId val="{00000016-46F3-4EC1-85EA-9E39C8C0C1C0}"/>
                </c:ext>
              </c:extLst>
            </c:dLbl>
            <c:dLbl>
              <c:idx val="24"/>
              <c:delete val="1"/>
              <c:extLst>
                <c:ext xmlns:c15="http://schemas.microsoft.com/office/drawing/2012/chart" uri="{CE6537A1-D6FC-4f65-9D91-7224C49458BB}"/>
                <c:ext xmlns:c16="http://schemas.microsoft.com/office/drawing/2014/chart" uri="{C3380CC4-5D6E-409C-BE32-E72D297353CC}">
                  <c16:uniqueId val="{00000017-46F3-4EC1-85EA-9E39C8C0C1C0}"/>
                </c:ext>
              </c:extLst>
            </c:dLbl>
            <c:dLbl>
              <c:idx val="25"/>
              <c:layout>
                <c:manualLayout>
                  <c:x val="-4.4444444444444502E-2"/>
                  <c:y val="6.2930186823992137E-2"/>
                </c:manualLayout>
              </c:layout>
              <c:tx>
                <c:rich>
                  <a:bodyPr/>
                  <a:lstStyle/>
                  <a:p>
                    <a:r>
                      <a:rPr lang="en-US" sz="900" i="1">
                        <a:latin typeface="Arial" pitchFamily="34" charset="0"/>
                        <a:cs typeface="Arial" pitchFamily="34" charset="0"/>
                      </a:rPr>
                      <a:t>D4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6F3-4EC1-85EA-9E39C8C0C1C0}"/>
                </c:ext>
              </c:extLst>
            </c:dLbl>
            <c:spPr>
              <a:noFill/>
              <a:ln>
                <a:noFill/>
              </a:ln>
              <a:effectLst/>
            </c:spPr>
            <c:txPr>
              <a:bodyPr/>
              <a:lstStyle/>
              <a:p>
                <a:pPr>
                  <a:defRPr sz="900" i="1">
                    <a:latin typeface="Arial" pitchFamily="34" charset="0"/>
                    <a:cs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'Calciner 7 - Formatted'!$N$3:$N$28</c:f>
              <c:numCache>
                <c:formatCode>General</c:formatCode>
                <c:ptCount val="26"/>
                <c:pt idx="0">
                  <c:v>800</c:v>
                </c:pt>
                <c:pt idx="1">
                  <c:v>800</c:v>
                </c:pt>
                <c:pt idx="2">
                  <c:v>800</c:v>
                </c:pt>
                <c:pt idx="3">
                  <c:v>800</c:v>
                </c:pt>
                <c:pt idx="4">
                  <c:v>800</c:v>
                </c:pt>
                <c:pt idx="5">
                  <c:v>800</c:v>
                </c:pt>
                <c:pt idx="7">
                  <c:v>780</c:v>
                </c:pt>
                <c:pt idx="8">
                  <c:v>800</c:v>
                </c:pt>
                <c:pt idx="9">
                  <c:v>810</c:v>
                </c:pt>
                <c:pt idx="10">
                  <c:v>820</c:v>
                </c:pt>
                <c:pt idx="11">
                  <c:v>830</c:v>
                </c:pt>
                <c:pt idx="12" formatCode="0">
                  <c:v>860</c:v>
                </c:pt>
                <c:pt idx="14">
                  <c:v>860</c:v>
                </c:pt>
                <c:pt idx="15">
                  <c:v>860</c:v>
                </c:pt>
                <c:pt idx="16">
                  <c:v>860</c:v>
                </c:pt>
                <c:pt idx="17">
                  <c:v>860</c:v>
                </c:pt>
                <c:pt idx="18">
                  <c:v>860</c:v>
                </c:pt>
                <c:pt idx="19">
                  <c:v>860</c:v>
                </c:pt>
                <c:pt idx="21">
                  <c:v>830</c:v>
                </c:pt>
                <c:pt idx="22">
                  <c:v>845</c:v>
                </c:pt>
                <c:pt idx="23">
                  <c:v>860</c:v>
                </c:pt>
                <c:pt idx="24">
                  <c:v>870</c:v>
                </c:pt>
                <c:pt idx="25">
                  <c:v>885</c:v>
                </c:pt>
              </c:numCache>
            </c:numRef>
          </c:xVal>
          <c:yVal>
            <c:numRef>
              <c:f>'Calciner 7 - Formatted'!$O$3:$O$28</c:f>
              <c:numCache>
                <c:formatCode>General</c:formatCode>
                <c:ptCount val="26"/>
                <c:pt idx="0">
                  <c:v>1050</c:v>
                </c:pt>
                <c:pt idx="1">
                  <c:v>1060</c:v>
                </c:pt>
                <c:pt idx="2">
                  <c:v>1070</c:v>
                </c:pt>
                <c:pt idx="3">
                  <c:v>1080</c:v>
                </c:pt>
                <c:pt idx="4">
                  <c:v>1090</c:v>
                </c:pt>
                <c:pt idx="5">
                  <c:v>1100</c:v>
                </c:pt>
                <c:pt idx="7">
                  <c:v>1050</c:v>
                </c:pt>
                <c:pt idx="8">
                  <c:v>1050</c:v>
                </c:pt>
                <c:pt idx="9">
                  <c:v>1050</c:v>
                </c:pt>
                <c:pt idx="10">
                  <c:v>1050</c:v>
                </c:pt>
                <c:pt idx="11">
                  <c:v>1050</c:v>
                </c:pt>
                <c:pt idx="12" formatCode="0">
                  <c:v>1050</c:v>
                </c:pt>
                <c:pt idx="14">
                  <c:v>1050</c:v>
                </c:pt>
                <c:pt idx="15">
                  <c:v>1060</c:v>
                </c:pt>
                <c:pt idx="16">
                  <c:v>1070</c:v>
                </c:pt>
                <c:pt idx="17">
                  <c:v>1080</c:v>
                </c:pt>
                <c:pt idx="18">
                  <c:v>1090</c:v>
                </c:pt>
                <c:pt idx="19">
                  <c:v>1100</c:v>
                </c:pt>
                <c:pt idx="21">
                  <c:v>1070</c:v>
                </c:pt>
                <c:pt idx="22">
                  <c:v>1070</c:v>
                </c:pt>
                <c:pt idx="23">
                  <c:v>1070</c:v>
                </c:pt>
                <c:pt idx="24">
                  <c:v>1070</c:v>
                </c:pt>
                <c:pt idx="25">
                  <c:v>1070</c:v>
                </c:pt>
              </c:numCache>
            </c:numRef>
          </c:yVal>
          <c:smooth val="0"/>
          <c:extLst>
            <c:ext xmlns:c16="http://schemas.microsoft.com/office/drawing/2014/chart" uri="{C3380CC4-5D6E-409C-BE32-E72D297353CC}">
              <c16:uniqueId val="{00000019-46F3-4EC1-85EA-9E39C8C0C1C0}"/>
            </c:ext>
          </c:extLst>
        </c:ser>
        <c:ser>
          <c:idx val="1"/>
          <c:order val="1"/>
          <c:spPr>
            <a:ln>
              <a:prstDash val="dash"/>
            </a:ln>
          </c:spPr>
          <c:dLbls>
            <c:dLbl>
              <c:idx val="4"/>
              <c:layout>
                <c:manualLayout>
                  <c:x val="2.5476271324295609E-2"/>
                  <c:y val="-0.10573543690295939"/>
                </c:manualLayout>
              </c:layout>
              <c:tx>
                <c:rich>
                  <a:bodyPr/>
                  <a:lstStyle/>
                  <a:p>
                    <a:pPr>
                      <a:defRPr i="1"/>
                    </a:pPr>
                    <a:r>
                      <a:rPr lang="en-US" i="1"/>
                      <a:t>#1</a:t>
                    </a:r>
                  </a:p>
                </c:rich>
              </c:tx>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46F3-4EC1-85EA-9E39C8C0C1C0}"/>
                </c:ext>
              </c:extLst>
            </c:dLbl>
            <c:dLbl>
              <c:idx val="5"/>
              <c:layout>
                <c:manualLayout>
                  <c:x val="0"/>
                  <c:y val="-5.5846406990035485E-2"/>
                </c:manualLayout>
              </c:layout>
              <c:tx>
                <c:rich>
                  <a:bodyPr/>
                  <a:lstStyle/>
                  <a:p>
                    <a:r>
                      <a:rPr lang="en-US" sz="900" i="1">
                        <a:latin typeface="Arial" pitchFamily="34" charset="0"/>
                        <a:cs typeface="Arial" pitchFamily="34" charset="0"/>
                      </a:rPr>
                      <a:t>Actual Furnace Temperature Run</a:t>
                    </a:r>
                    <a:r>
                      <a:rPr lang="en-US" sz="900" i="1" baseline="0">
                        <a:latin typeface="Arial" pitchFamily="34" charset="0"/>
                        <a:cs typeface="Arial" pitchFamily="34" charset="0"/>
                      </a:rPr>
                      <a:t>s</a:t>
                    </a:r>
                    <a:endParaRPr lang="en-US" sz="900" i="1">
                      <a:latin typeface="Arial" pitchFamily="34" charset="0"/>
                      <a:cs typeface="Arial" pitchFamily="34" charset="0"/>
                    </a:endParaRP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46F3-4EC1-85EA-9E39C8C0C1C0}"/>
                </c:ext>
              </c:extLst>
            </c:dLbl>
            <c:dLbl>
              <c:idx val="10"/>
              <c:tx>
                <c:rich>
                  <a:bodyPr/>
                  <a:lstStyle/>
                  <a:p>
                    <a:r>
                      <a:rPr lang="en-US" i="1"/>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46F3-4EC1-85EA-9E39C8C0C1C0}"/>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'Calciner 7 - Formatted'!$Q$3:$Q$13</c:f>
              <c:numCache>
                <c:formatCode>General</c:formatCode>
                <c:ptCount val="11"/>
                <c:pt idx="0">
                  <c:v>800</c:v>
                </c:pt>
                <c:pt idx="1">
                  <c:v>825</c:v>
                </c:pt>
                <c:pt idx="2">
                  <c:v>835</c:v>
                </c:pt>
                <c:pt idx="3">
                  <c:v>845</c:v>
                </c:pt>
                <c:pt idx="4">
                  <c:v>865</c:v>
                </c:pt>
                <c:pt idx="5">
                  <c:v>870</c:v>
                </c:pt>
                <c:pt idx="7">
                  <c:v>860</c:v>
                </c:pt>
                <c:pt idx="8">
                  <c:v>875</c:v>
                </c:pt>
                <c:pt idx="9">
                  <c:v>885</c:v>
                </c:pt>
                <c:pt idx="10">
                  <c:v>910</c:v>
                </c:pt>
              </c:numCache>
            </c:numRef>
          </c:xVal>
          <c:yVal>
            <c:numRef>
              <c:f>'Calciner 7 - Formatted'!$R$3:$R$13</c:f>
              <c:numCache>
                <c:formatCode>General</c:formatCode>
                <c:ptCount val="11"/>
                <c:pt idx="0">
                  <c:v>1050</c:v>
                </c:pt>
                <c:pt idx="1">
                  <c:v>1060</c:v>
                </c:pt>
                <c:pt idx="2">
                  <c:v>1070</c:v>
                </c:pt>
                <c:pt idx="3">
                  <c:v>1080</c:v>
                </c:pt>
                <c:pt idx="4">
                  <c:v>1090</c:v>
                </c:pt>
                <c:pt idx="5">
                  <c:v>1100</c:v>
                </c:pt>
                <c:pt idx="7">
                  <c:v>1050</c:v>
                </c:pt>
                <c:pt idx="8">
                  <c:v>1060</c:v>
                </c:pt>
                <c:pt idx="9">
                  <c:v>1070</c:v>
                </c:pt>
                <c:pt idx="10">
                  <c:v>1100</c:v>
                </c:pt>
              </c:numCache>
            </c:numRef>
          </c:yVal>
          <c:smooth val="0"/>
          <c:extLst>
            <c:ext xmlns:c16="http://schemas.microsoft.com/office/drawing/2014/chart" uri="{C3380CC4-5D6E-409C-BE32-E72D297353CC}">
              <c16:uniqueId val="{0000001D-46F3-4EC1-85EA-9E39C8C0C1C0}"/>
            </c:ext>
          </c:extLst>
        </c:ser>
        <c:dLbls>
          <c:showLegendKey val="0"/>
          <c:showVal val="0"/>
          <c:showCatName val="0"/>
          <c:showSerName val="0"/>
          <c:showPercent val="0"/>
          <c:showBubbleSize val="0"/>
        </c:dLbls>
        <c:axId val="97246208"/>
        <c:axId val="97334400"/>
      </c:scatterChart>
      <c:valAx>
        <c:axId val="97246208"/>
        <c:scaling>
          <c:orientation val="minMax"/>
        </c:scaling>
        <c:delete val="0"/>
        <c:axPos val="b"/>
        <c:title>
          <c:tx>
            <c:rich>
              <a:bodyPr/>
              <a:lstStyle/>
              <a:p>
                <a:pPr>
                  <a:defRPr sz="900"/>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D4</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334400"/>
        <c:crosses val="autoZero"/>
        <c:crossBetween val="midCat"/>
      </c:valAx>
      <c:valAx>
        <c:axId val="97334400"/>
        <c:scaling>
          <c:orientation val="minMax"/>
        </c:scaling>
        <c:delete val="0"/>
        <c:axPos val="l"/>
        <c:title>
          <c:tx>
            <c:rich>
              <a:bodyPr rot="0" vert="horz"/>
              <a:lstStyle/>
              <a:p>
                <a:pPr>
                  <a:defRPr sz="900">
                    <a:latin typeface="Arial" pitchFamily="34" charset="0"/>
                    <a:cs typeface="Arial" pitchFamily="34" charset="0"/>
                  </a:defRPr>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f</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24620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544175088350194"/>
          <c:y val="4.3264503441494566E-2"/>
          <c:w val="0.68517515035030074"/>
          <c:h val="0.76358565798744182"/>
        </c:manualLayout>
      </c:layout>
      <c:scatterChart>
        <c:scatterStyle val="lineMarker"/>
        <c:varyColors val="0"/>
        <c:ser>
          <c:idx val="0"/>
          <c:order val="0"/>
          <c:tx>
            <c:strRef>
              <c:f>'Calciner 8 - Formatted'!$O$2</c:f>
              <c:strCache>
                <c:ptCount val="1"/>
                <c:pt idx="0">
                  <c:v>FT</c:v>
                </c:pt>
              </c:strCache>
            </c:strRef>
          </c:tx>
          <c:spPr>
            <a:ln>
              <a:solidFill>
                <a:schemeClr val="accent2"/>
              </a:solidFill>
            </a:ln>
          </c:spPr>
          <c:marker>
            <c:symbol val="circle"/>
            <c:size val="7"/>
            <c:spPr>
              <a:solidFill>
                <a:schemeClr val="accent2"/>
              </a:solidFill>
              <a:ln>
                <a:solidFill>
                  <a:srgbClr val="C0504D"/>
                </a:solidFill>
              </a:ln>
            </c:spPr>
          </c:marker>
          <c:dLbls>
            <c:dLbl>
              <c:idx val="0"/>
              <c:delete val="1"/>
              <c:extLst>
                <c:ext xmlns:c15="http://schemas.microsoft.com/office/drawing/2012/chart" uri="{CE6537A1-D6FC-4f65-9D91-7224C49458BB}"/>
                <c:ext xmlns:c16="http://schemas.microsoft.com/office/drawing/2014/chart" uri="{C3380CC4-5D6E-409C-BE32-E72D297353CC}">
                  <c16:uniqueId val="{00000000-3D30-4883-BED7-DAD0B55DFB83}"/>
                </c:ext>
              </c:extLst>
            </c:dLbl>
            <c:dLbl>
              <c:idx val="1"/>
              <c:delete val="1"/>
              <c:extLst>
                <c:ext xmlns:c15="http://schemas.microsoft.com/office/drawing/2012/chart" uri="{CE6537A1-D6FC-4f65-9D91-7224C49458BB}"/>
                <c:ext xmlns:c16="http://schemas.microsoft.com/office/drawing/2014/chart" uri="{C3380CC4-5D6E-409C-BE32-E72D297353CC}">
                  <c16:uniqueId val="{00000001-3D30-4883-BED7-DAD0B55DFB83}"/>
                </c:ext>
              </c:extLst>
            </c:dLbl>
            <c:dLbl>
              <c:idx val="2"/>
              <c:delete val="1"/>
              <c:extLst>
                <c:ext xmlns:c15="http://schemas.microsoft.com/office/drawing/2012/chart" uri="{CE6537A1-D6FC-4f65-9D91-7224C49458BB}"/>
                <c:ext xmlns:c16="http://schemas.microsoft.com/office/drawing/2014/chart" uri="{C3380CC4-5D6E-409C-BE32-E72D297353CC}">
                  <c16:uniqueId val="{00000002-3D30-4883-BED7-DAD0B55DFB83}"/>
                </c:ext>
              </c:extLst>
            </c:dLbl>
            <c:dLbl>
              <c:idx val="3"/>
              <c:delete val="1"/>
              <c:extLst>
                <c:ext xmlns:c15="http://schemas.microsoft.com/office/drawing/2012/chart" uri="{CE6537A1-D6FC-4f65-9D91-7224C49458BB}"/>
                <c:ext xmlns:c16="http://schemas.microsoft.com/office/drawing/2014/chart" uri="{C3380CC4-5D6E-409C-BE32-E72D297353CC}">
                  <c16:uniqueId val="{00000003-3D30-4883-BED7-DAD0B55DFB83}"/>
                </c:ext>
              </c:extLst>
            </c:dLbl>
            <c:dLbl>
              <c:idx val="4"/>
              <c:delete val="1"/>
              <c:extLst>
                <c:ext xmlns:c15="http://schemas.microsoft.com/office/drawing/2012/chart" uri="{CE6537A1-D6FC-4f65-9D91-7224C49458BB}"/>
                <c:ext xmlns:c16="http://schemas.microsoft.com/office/drawing/2014/chart" uri="{C3380CC4-5D6E-409C-BE32-E72D297353CC}">
                  <c16:uniqueId val="{00000004-3D30-4883-BED7-DAD0B55DFB83}"/>
                </c:ext>
              </c:extLst>
            </c:dLbl>
            <c:dLbl>
              <c:idx val="5"/>
              <c:layout>
                <c:manualLayout>
                  <c:x val="-0.2247765006385691"/>
                  <c:y val="0.14310641791196571"/>
                </c:manualLayout>
              </c:layout>
              <c:tx>
                <c:rich>
                  <a:bodyPr/>
                  <a:lstStyle/>
                  <a:p>
                    <a:r>
                      <a:rPr lang="en-US" sz="900" i="1">
                        <a:latin typeface="Arial" pitchFamily="34" charset="0"/>
                        <a:cs typeface="Arial" pitchFamily="34" charset="0"/>
                      </a:rPr>
                      <a:t>Furnace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D30-4883-BED7-DAD0B55DFB83}"/>
                </c:ext>
              </c:extLst>
            </c:dLbl>
            <c:dLbl>
              <c:idx val="6"/>
              <c:delete val="1"/>
              <c:extLst>
                <c:ext xmlns:c15="http://schemas.microsoft.com/office/drawing/2012/chart" uri="{CE6537A1-D6FC-4f65-9D91-7224C49458BB}"/>
                <c:ext xmlns:c16="http://schemas.microsoft.com/office/drawing/2014/chart" uri="{C3380CC4-5D6E-409C-BE32-E72D297353CC}">
                  <c16:uniqueId val="{00000006-3D30-4883-BED7-DAD0B55DFB83}"/>
                </c:ext>
              </c:extLst>
            </c:dLbl>
            <c:dLbl>
              <c:idx val="7"/>
              <c:delete val="1"/>
              <c:extLst>
                <c:ext xmlns:c15="http://schemas.microsoft.com/office/drawing/2012/chart" uri="{CE6537A1-D6FC-4f65-9D91-7224C49458BB}"/>
                <c:ext xmlns:c16="http://schemas.microsoft.com/office/drawing/2014/chart" uri="{C3380CC4-5D6E-409C-BE32-E72D297353CC}">
                  <c16:uniqueId val="{00000007-3D30-4883-BED7-DAD0B55DFB83}"/>
                </c:ext>
              </c:extLst>
            </c:dLbl>
            <c:dLbl>
              <c:idx val="8"/>
              <c:delete val="1"/>
              <c:extLst>
                <c:ext xmlns:c15="http://schemas.microsoft.com/office/drawing/2012/chart" uri="{CE6537A1-D6FC-4f65-9D91-7224C49458BB}"/>
                <c:ext xmlns:c16="http://schemas.microsoft.com/office/drawing/2014/chart" uri="{C3380CC4-5D6E-409C-BE32-E72D297353CC}">
                  <c16:uniqueId val="{00000008-3D30-4883-BED7-DAD0B55DFB83}"/>
                </c:ext>
              </c:extLst>
            </c:dLbl>
            <c:dLbl>
              <c:idx val="9"/>
              <c:delete val="1"/>
              <c:extLst>
                <c:ext xmlns:c15="http://schemas.microsoft.com/office/drawing/2012/chart" uri="{CE6537A1-D6FC-4f65-9D91-7224C49458BB}"/>
                <c:ext xmlns:c16="http://schemas.microsoft.com/office/drawing/2014/chart" uri="{C3380CC4-5D6E-409C-BE32-E72D297353CC}">
                  <c16:uniqueId val="{00000009-3D30-4883-BED7-DAD0B55DFB83}"/>
                </c:ext>
              </c:extLst>
            </c:dLbl>
            <c:dLbl>
              <c:idx val="10"/>
              <c:delete val="1"/>
              <c:extLst>
                <c:ext xmlns:c15="http://schemas.microsoft.com/office/drawing/2012/chart" uri="{CE6537A1-D6FC-4f65-9D91-7224C49458BB}"/>
                <c:ext xmlns:c16="http://schemas.microsoft.com/office/drawing/2014/chart" uri="{C3380CC4-5D6E-409C-BE32-E72D297353CC}">
                  <c16:uniqueId val="{0000000A-3D30-4883-BED7-DAD0B55DFB83}"/>
                </c:ext>
              </c:extLst>
            </c:dLbl>
            <c:dLbl>
              <c:idx val="11"/>
              <c:delete val="1"/>
              <c:extLst>
                <c:ext xmlns:c15="http://schemas.microsoft.com/office/drawing/2012/chart" uri="{CE6537A1-D6FC-4f65-9D91-7224C49458BB}"/>
                <c:ext xmlns:c16="http://schemas.microsoft.com/office/drawing/2014/chart" uri="{C3380CC4-5D6E-409C-BE32-E72D297353CC}">
                  <c16:uniqueId val="{0000000B-3D30-4883-BED7-DAD0B55DFB83}"/>
                </c:ext>
              </c:extLst>
            </c:dLbl>
            <c:dLbl>
              <c:idx val="12"/>
              <c:layout>
                <c:manualLayout>
                  <c:x val="0"/>
                  <c:y val="-2.3166018470795541E-2"/>
                </c:manualLayout>
              </c:layout>
              <c:tx>
                <c:rich>
                  <a:bodyPr/>
                  <a:lstStyle/>
                  <a:p>
                    <a:r>
                      <a:rPr lang="en-US" sz="900" i="1">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3D30-4883-BED7-DAD0B55DFB83}"/>
                </c:ext>
              </c:extLst>
            </c:dLbl>
            <c:dLbl>
              <c:idx val="13"/>
              <c:layout>
                <c:manualLayout>
                  <c:x val="5.3639846743294937E-2"/>
                  <c:y val="-0.31413603931894957"/>
                </c:manualLayout>
              </c:layout>
              <c:tx>
                <c:rich>
                  <a:bodyPr/>
                  <a:lstStyle/>
                  <a:p>
                    <a:r>
                      <a:rPr lang="en-US" sz="900">
                        <a:latin typeface="Arial" pitchFamily="34" charset="0"/>
                        <a:cs typeface="Arial" pitchFamily="34" charset="0"/>
                      </a:rPr>
                      <a:t>D4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D30-4883-BED7-DAD0B55DFB83}"/>
                </c:ext>
              </c:extLst>
            </c:dLbl>
            <c:dLbl>
              <c:idx val="14"/>
              <c:delete val="1"/>
              <c:extLst>
                <c:ext xmlns:c15="http://schemas.microsoft.com/office/drawing/2012/chart" uri="{CE6537A1-D6FC-4f65-9D91-7224C49458BB}"/>
                <c:ext xmlns:c16="http://schemas.microsoft.com/office/drawing/2014/chart" uri="{C3380CC4-5D6E-409C-BE32-E72D297353CC}">
                  <c16:uniqueId val="{0000000E-3D30-4883-BED7-DAD0B55DFB83}"/>
                </c:ext>
              </c:extLst>
            </c:dLbl>
            <c:dLbl>
              <c:idx val="15"/>
              <c:delete val="1"/>
              <c:extLst>
                <c:ext xmlns:c15="http://schemas.microsoft.com/office/drawing/2012/chart" uri="{CE6537A1-D6FC-4f65-9D91-7224C49458BB}"/>
                <c:ext xmlns:c16="http://schemas.microsoft.com/office/drawing/2014/chart" uri="{C3380CC4-5D6E-409C-BE32-E72D297353CC}">
                  <c16:uniqueId val="{0000000F-3D30-4883-BED7-DAD0B55DFB83}"/>
                </c:ext>
              </c:extLst>
            </c:dLbl>
            <c:dLbl>
              <c:idx val="16"/>
              <c:delete val="1"/>
              <c:extLst>
                <c:ext xmlns:c15="http://schemas.microsoft.com/office/drawing/2012/chart" uri="{CE6537A1-D6FC-4f65-9D91-7224C49458BB}"/>
                <c:ext xmlns:c16="http://schemas.microsoft.com/office/drawing/2014/chart" uri="{C3380CC4-5D6E-409C-BE32-E72D297353CC}">
                  <c16:uniqueId val="{00000010-3D30-4883-BED7-DAD0B55DFB83}"/>
                </c:ext>
              </c:extLst>
            </c:dLbl>
            <c:dLbl>
              <c:idx val="17"/>
              <c:delete val="1"/>
              <c:extLst>
                <c:ext xmlns:c15="http://schemas.microsoft.com/office/drawing/2012/chart" uri="{CE6537A1-D6FC-4f65-9D91-7224C49458BB}"/>
                <c:ext xmlns:c16="http://schemas.microsoft.com/office/drawing/2014/chart" uri="{C3380CC4-5D6E-409C-BE32-E72D297353CC}">
                  <c16:uniqueId val="{00000011-3D30-4883-BED7-DAD0B55DFB83}"/>
                </c:ext>
              </c:extLst>
            </c:dLbl>
            <c:dLbl>
              <c:idx val="18"/>
              <c:delete val="1"/>
              <c:extLst>
                <c:ext xmlns:c15="http://schemas.microsoft.com/office/drawing/2012/chart" uri="{CE6537A1-D6FC-4f65-9D91-7224C49458BB}"/>
                <c:ext xmlns:c16="http://schemas.microsoft.com/office/drawing/2014/chart" uri="{C3380CC4-5D6E-409C-BE32-E72D297353CC}">
                  <c16:uniqueId val="{00000012-3D30-4883-BED7-DAD0B55DFB83}"/>
                </c:ext>
              </c:extLst>
            </c:dLbl>
            <c:dLbl>
              <c:idx val="19"/>
              <c:delete val="1"/>
              <c:extLst>
                <c:ext xmlns:c15="http://schemas.microsoft.com/office/drawing/2012/chart" uri="{CE6537A1-D6FC-4f65-9D91-7224C49458BB}"/>
                <c:ext xmlns:c16="http://schemas.microsoft.com/office/drawing/2014/chart" uri="{C3380CC4-5D6E-409C-BE32-E72D297353CC}">
                  <c16:uniqueId val="{00000013-3D30-4883-BED7-DAD0B55DFB83}"/>
                </c:ext>
              </c:extLst>
            </c:dLbl>
            <c:dLbl>
              <c:idx val="20"/>
              <c:layout>
                <c:manualLayout>
                  <c:x val="0.28352490421456111"/>
                  <c:y val="-0.52006966509470387"/>
                </c:manualLayout>
              </c:layout>
              <c:tx>
                <c:rich>
                  <a:bodyPr/>
                  <a:lstStyle/>
                  <a:p>
                    <a:r>
                      <a:rPr lang="en-US" sz="900" i="1">
                        <a:latin typeface="Arial" pitchFamily="34" charset="0"/>
                        <a:cs typeface="Arial" pitchFamily="34" charset="0"/>
                      </a:rPr>
                      <a:t>Furnace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3D30-4883-BED7-DAD0B55DFB83}"/>
                </c:ext>
              </c:extLst>
            </c:dLbl>
            <c:dLbl>
              <c:idx val="21"/>
              <c:layout>
                <c:manualLayout>
                  <c:x val="-2.5542784163473842E-3"/>
                  <c:y val="-0.44700058837228102"/>
                </c:manualLayout>
              </c:layout>
              <c:tx>
                <c:rich>
                  <a:bodyPr/>
                  <a:lstStyle/>
                  <a:p>
                    <a:r>
                      <a:rPr lang="en-US" sz="900">
                        <a:latin typeface="Arial" pitchFamily="34" charset="0"/>
                        <a:cs typeface="Arial" pitchFamily="34" charset="0"/>
                      </a:rPr>
                      <a:t>Furnace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3D30-4883-BED7-DAD0B55DFB83}"/>
                </c:ext>
              </c:extLst>
            </c:dLbl>
            <c:dLbl>
              <c:idx val="22"/>
              <c:delete val="1"/>
              <c:extLst>
                <c:ext xmlns:c15="http://schemas.microsoft.com/office/drawing/2012/chart" uri="{CE6537A1-D6FC-4f65-9D91-7224C49458BB}"/>
                <c:ext xmlns:c16="http://schemas.microsoft.com/office/drawing/2014/chart" uri="{C3380CC4-5D6E-409C-BE32-E72D297353CC}">
                  <c16:uniqueId val="{00000016-3D30-4883-BED7-DAD0B55DFB83}"/>
                </c:ext>
              </c:extLst>
            </c:dLbl>
            <c:dLbl>
              <c:idx val="23"/>
              <c:delete val="1"/>
              <c:extLst>
                <c:ext xmlns:c15="http://schemas.microsoft.com/office/drawing/2012/chart" uri="{CE6537A1-D6FC-4f65-9D91-7224C49458BB}"/>
                <c:ext xmlns:c16="http://schemas.microsoft.com/office/drawing/2014/chart" uri="{C3380CC4-5D6E-409C-BE32-E72D297353CC}">
                  <c16:uniqueId val="{00000017-3D30-4883-BED7-DAD0B55DFB83}"/>
                </c:ext>
              </c:extLst>
            </c:dLbl>
            <c:dLbl>
              <c:idx val="24"/>
              <c:delete val="1"/>
              <c:extLst>
                <c:ext xmlns:c15="http://schemas.microsoft.com/office/drawing/2012/chart" uri="{CE6537A1-D6FC-4f65-9D91-7224C49458BB}"/>
                <c:ext xmlns:c16="http://schemas.microsoft.com/office/drawing/2014/chart" uri="{C3380CC4-5D6E-409C-BE32-E72D297353CC}">
                  <c16:uniqueId val="{00000018-3D30-4883-BED7-DAD0B55DFB83}"/>
                </c:ext>
              </c:extLst>
            </c:dLbl>
            <c:dLbl>
              <c:idx val="25"/>
              <c:layout>
                <c:manualLayout>
                  <c:x val="7.0498084291187813E-2"/>
                  <c:y val="-4.2603990189606832E-2"/>
                </c:manualLayout>
              </c:layout>
              <c:tx>
                <c:rich>
                  <a:bodyPr/>
                  <a:lstStyle/>
                  <a:p>
                    <a:r>
                      <a:rPr lang="en-US" sz="900" i="1">
                        <a:latin typeface="Arial" pitchFamily="34" charset="0"/>
                        <a:cs typeface="Arial" pitchFamily="34" charset="0"/>
                      </a:rPr>
                      <a:t>D4 Temperature Run #2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3D30-4883-BED7-DAD0B55DFB83}"/>
                </c:ext>
              </c:extLst>
            </c:dLbl>
            <c:dLbl>
              <c:idx val="26"/>
              <c:layout>
                <c:manualLayout>
                  <c:x val="-0.14559386973180091"/>
                  <c:y val="-0.37065629553272894"/>
                </c:manualLayout>
              </c:layout>
              <c:tx>
                <c:rich>
                  <a:bodyPr/>
                  <a:lstStyle/>
                  <a:p>
                    <a:r>
                      <a:rPr lang="en-US"/>
                      <a:t>Furnace Temperature Run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3D30-4883-BED7-DAD0B55DFB83}"/>
                </c:ext>
              </c:extLst>
            </c:dLbl>
            <c:spPr>
              <a:noFill/>
              <a:ln>
                <a:noFill/>
              </a:ln>
              <a:effectLst/>
            </c:spPr>
            <c:txPr>
              <a:bodyPr/>
              <a:lstStyle/>
              <a:p>
                <a:pPr>
                  <a:defRPr sz="900" i="1">
                    <a:latin typeface="Arial" pitchFamily="34" charset="0"/>
                    <a:cs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'Calciner 8 - Formatted'!$N$3:$N$29</c:f>
              <c:numCache>
                <c:formatCode>General</c:formatCode>
                <c:ptCount val="27"/>
                <c:pt idx="0">
                  <c:v>685</c:v>
                </c:pt>
                <c:pt idx="1">
                  <c:v>685</c:v>
                </c:pt>
                <c:pt idx="2">
                  <c:v>685</c:v>
                </c:pt>
                <c:pt idx="3">
                  <c:v>685</c:v>
                </c:pt>
                <c:pt idx="4">
                  <c:v>685</c:v>
                </c:pt>
                <c:pt idx="6" formatCode="0">
                  <c:v>635</c:v>
                </c:pt>
                <c:pt idx="7" formatCode="0">
                  <c:v>645</c:v>
                </c:pt>
                <c:pt idx="8">
                  <c:v>655</c:v>
                </c:pt>
                <c:pt idx="9">
                  <c:v>665</c:v>
                </c:pt>
                <c:pt idx="10">
                  <c:v>675</c:v>
                </c:pt>
                <c:pt idx="11">
                  <c:v>685</c:v>
                </c:pt>
                <c:pt idx="12">
                  <c:v>695</c:v>
                </c:pt>
                <c:pt idx="14">
                  <c:v>645</c:v>
                </c:pt>
                <c:pt idx="15">
                  <c:v>645</c:v>
                </c:pt>
                <c:pt idx="16">
                  <c:v>645</c:v>
                </c:pt>
                <c:pt idx="17">
                  <c:v>645</c:v>
                </c:pt>
                <c:pt idx="18">
                  <c:v>645</c:v>
                </c:pt>
                <c:pt idx="19">
                  <c:v>645</c:v>
                </c:pt>
                <c:pt idx="21">
                  <c:v>630</c:v>
                </c:pt>
                <c:pt idx="22">
                  <c:v>645</c:v>
                </c:pt>
                <c:pt idx="23">
                  <c:v>650</c:v>
                </c:pt>
                <c:pt idx="24">
                  <c:v>660</c:v>
                </c:pt>
                <c:pt idx="25">
                  <c:v>680</c:v>
                </c:pt>
                <c:pt idx="26">
                  <c:v>695</c:v>
                </c:pt>
              </c:numCache>
            </c:numRef>
          </c:xVal>
          <c:yVal>
            <c:numRef>
              <c:f>'Calciner 8 - Formatted'!$O$3:$O$29</c:f>
              <c:numCache>
                <c:formatCode>General</c:formatCode>
                <c:ptCount val="27"/>
                <c:pt idx="0">
                  <c:v>940</c:v>
                </c:pt>
                <c:pt idx="1">
                  <c:v>945</c:v>
                </c:pt>
                <c:pt idx="2">
                  <c:v>960</c:v>
                </c:pt>
                <c:pt idx="3">
                  <c:v>970</c:v>
                </c:pt>
                <c:pt idx="4">
                  <c:v>980</c:v>
                </c:pt>
                <c:pt idx="6">
                  <c:v>940</c:v>
                </c:pt>
                <c:pt idx="7">
                  <c:v>940</c:v>
                </c:pt>
                <c:pt idx="8">
                  <c:v>940</c:v>
                </c:pt>
                <c:pt idx="9">
                  <c:v>940</c:v>
                </c:pt>
                <c:pt idx="10">
                  <c:v>940</c:v>
                </c:pt>
                <c:pt idx="11">
                  <c:v>940</c:v>
                </c:pt>
                <c:pt idx="12">
                  <c:v>940</c:v>
                </c:pt>
                <c:pt idx="14">
                  <c:v>930</c:v>
                </c:pt>
                <c:pt idx="15">
                  <c:v>940</c:v>
                </c:pt>
                <c:pt idx="16">
                  <c:v>950</c:v>
                </c:pt>
                <c:pt idx="17">
                  <c:v>960</c:v>
                </c:pt>
                <c:pt idx="18">
                  <c:v>970</c:v>
                </c:pt>
                <c:pt idx="19">
                  <c:v>990</c:v>
                </c:pt>
                <c:pt idx="21">
                  <c:v>950</c:v>
                </c:pt>
                <c:pt idx="22">
                  <c:v>950</c:v>
                </c:pt>
                <c:pt idx="23">
                  <c:v>950</c:v>
                </c:pt>
                <c:pt idx="24">
                  <c:v>950</c:v>
                </c:pt>
                <c:pt idx="25">
                  <c:v>950</c:v>
                </c:pt>
                <c:pt idx="26">
                  <c:v>950</c:v>
                </c:pt>
              </c:numCache>
            </c:numRef>
          </c:yVal>
          <c:smooth val="0"/>
          <c:extLst>
            <c:ext xmlns:c16="http://schemas.microsoft.com/office/drawing/2014/chart" uri="{C3380CC4-5D6E-409C-BE32-E72D297353CC}">
              <c16:uniqueId val="{0000001B-3D30-4883-BED7-DAD0B55DFB83}"/>
            </c:ext>
          </c:extLst>
        </c:ser>
        <c:dLbls>
          <c:showLegendKey val="0"/>
          <c:showVal val="0"/>
          <c:showCatName val="0"/>
          <c:showSerName val="0"/>
          <c:showPercent val="0"/>
          <c:showBubbleSize val="0"/>
        </c:dLbls>
        <c:axId val="97301248"/>
        <c:axId val="97303168"/>
      </c:scatterChart>
      <c:valAx>
        <c:axId val="97301248"/>
        <c:scaling>
          <c:orientation val="minMax"/>
        </c:scaling>
        <c:delete val="0"/>
        <c:axPos val="b"/>
        <c:title>
          <c:tx>
            <c:rich>
              <a:bodyPr/>
              <a:lstStyle/>
              <a:p>
                <a:pPr>
                  <a:defRPr sz="900"/>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D4</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303168"/>
        <c:crosses val="autoZero"/>
        <c:crossBetween val="midCat"/>
      </c:valAx>
      <c:valAx>
        <c:axId val="97303168"/>
        <c:scaling>
          <c:orientation val="minMax"/>
        </c:scaling>
        <c:delete val="0"/>
        <c:axPos val="l"/>
        <c:title>
          <c:tx>
            <c:rich>
              <a:bodyPr rot="0" vert="horz"/>
              <a:lstStyle/>
              <a:p>
                <a:pPr>
                  <a:defRPr sz="900">
                    <a:latin typeface="Arial" pitchFamily="34" charset="0"/>
                    <a:cs typeface="Arial" pitchFamily="34" charset="0"/>
                  </a:defRPr>
                </a:pPr>
                <a:r>
                  <a:rPr lang="en-AU" sz="900" b="1" i="1" u="none" strike="noStrike" baseline="0">
                    <a:latin typeface="Arial" pitchFamily="34" charset="0"/>
                    <a:cs typeface="Arial" pitchFamily="34" charset="0"/>
                  </a:rPr>
                  <a:t>T</a:t>
                </a:r>
                <a:r>
                  <a:rPr lang="en-AU" sz="900" b="1" i="0" u="none" strike="noStrike" baseline="-25000">
                    <a:latin typeface="Arial" pitchFamily="34" charset="0"/>
                    <a:cs typeface="Arial" pitchFamily="34" charset="0"/>
                  </a:rPr>
                  <a:t>f</a:t>
                </a:r>
                <a:r>
                  <a:rPr lang="en-AU" sz="900" b="1" i="0" u="none" strike="noStrike" baseline="0">
                    <a:latin typeface="Arial" pitchFamily="34" charset="0"/>
                    <a:cs typeface="Arial" pitchFamily="34" charset="0"/>
                  </a:rPr>
                  <a:t> [</a:t>
                </a:r>
                <a:r>
                  <a:rPr lang="en-AU" sz="900" b="1" i="0" u="none" strike="noStrike" baseline="30000">
                    <a:latin typeface="Arial" pitchFamily="34" charset="0"/>
                    <a:cs typeface="Arial" pitchFamily="34" charset="0"/>
                  </a:rPr>
                  <a:t>o</a:t>
                </a:r>
                <a:r>
                  <a:rPr lang="en-AU" sz="900" b="1" i="0" u="none" strike="noStrike" baseline="0">
                    <a:latin typeface="Arial" pitchFamily="34" charset="0"/>
                    <a:cs typeface="Arial" pitchFamily="34" charset="0"/>
                  </a:rPr>
                  <a:t>C]</a:t>
                </a:r>
                <a:endParaRPr lang="en-AU" sz="900">
                  <a:latin typeface="Arial" pitchFamily="34" charset="0"/>
                  <a:cs typeface="Arial" pitchFamily="34" charset="0"/>
                </a:endParaRPr>
              </a:p>
            </c:rich>
          </c:tx>
          <c:overlay val="0"/>
        </c:title>
        <c:numFmt formatCode="General" sourceLinked="1"/>
        <c:majorTickMark val="out"/>
        <c:minorTickMark val="none"/>
        <c:tickLblPos val="nextTo"/>
        <c:txPr>
          <a:bodyPr/>
          <a:lstStyle/>
          <a:p>
            <a:pPr>
              <a:defRPr sz="800">
                <a:latin typeface="Arial" pitchFamily="34" charset="0"/>
                <a:cs typeface="Arial" pitchFamily="34" charset="0"/>
              </a:defRPr>
            </a:pPr>
            <a:endParaRPr lang="en-US"/>
          </a:p>
        </c:txPr>
        <c:crossAx val="973012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02995-06B9-481B-B289-D62ACDA7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8946</Words>
  <Characters>50994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Report - Kwinana SGA Surface Area Control</vt:lpstr>
    </vt:vector>
  </TitlesOfParts>
  <Company>Alcoa of Australia</Company>
  <LinksUpToDate>false</LinksUpToDate>
  <CharactersWithSpaces>59821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 Kwinana SGA Surface Area Control</dc:title>
  <dc:subject>()</dc:subject>
  <dc:creator>David Zhang</dc:creator>
  <cp:keywords>KWENG</cp:keywords>
  <dc:description>Created on 01-13-2009</dc:description>
  <cp:lastModifiedBy>Haggerty, Brian</cp:lastModifiedBy>
  <cp:revision>2</cp:revision>
  <cp:lastPrinted>1899-12-31T16:00:00Z</cp:lastPrinted>
  <dcterms:created xsi:type="dcterms:W3CDTF">2018-03-26T02:26:00Z</dcterms:created>
  <dcterms:modified xsi:type="dcterms:W3CDTF">2018-03-26T02:26:00Z</dcterms:modified>
  <cp:category>GT013-104, General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Mike Blackwell</vt:lpwstr>
  </property>
  <property fmtid="{D5CDD505-2E9C-101B-9397-08002B2CF9AE}" pid="3" name="Recorded date">
    <vt:lpwstr>June 93</vt:lpwstr>
  </property>
  <property fmtid="{D5CDD505-2E9C-101B-9397-08002B2CF9AE}" pid="4" name="Publisher">
    <vt:lpwstr>Mike Blackwell</vt:lpwstr>
  </property>
  <property fmtid="{D5CDD505-2E9C-101B-9397-08002B2CF9AE}" pid="5" name="Purpose">
    <vt:lpwstr>Alcoa Template System</vt:lpwstr>
  </property>
  <property fmtid="{D5CDD505-2E9C-101B-9397-08002B2CF9AE}" pid="6" name="Owner">
    <vt:lpwstr>Mike Blackwell</vt:lpwstr>
  </property>
  <property fmtid="{D5CDD505-2E9C-101B-9397-08002B2CF9AE}" pid="8" name="_NewReviewCycle">
    <vt:lpwstr/>
  </property>
</Properties>
</file>