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Hiring Plan</w:t>
      </w:r>
    </w:p>
    <w:p>
      <w:r>
        <w:t>We will hire four engineers and one designer in Q3 to support onboarding and enterprise work. Budget is approved for all five roles.</w:t>
      </w:r>
    </w:p>
    <w:p>
      <w:r>
        <w:t>Two engineers focus on SSO and audit logs; two on guided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