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 Career in Quantity Surveying</w:t>
      </w:r>
    </w:p>
    <w:p>
      <w:pPr>
        <w:spacing w:after="480"/>
        <w:jc w:val="center"/>
      </w:pPr>
      <w:r>
        <w:rPr>
          <w:i/>
          <w:iCs/>
          <w:color w:val="555555"/>
          <w:sz w:val="26"/>
          <w:szCs w:val="26"/>
        </w:rPr>
        <w:t xml:space="preserve">The Professional Journey of Scott Ripley</w:t>
      </w:r>
    </w:p>
    <w:p>
      <w:pPr>
        <w:spacing w:after="600"/>
        <w:jc w:val="center"/>
      </w:pPr>
      <w:r>
        <w:rPr>
          <w:color w:val="888888"/>
          <w:sz w:val="22"/>
          <w:szCs w:val="22"/>
        </w:rPr>
        <w:t xml:space="preserve">Career Data Extracted from Job Letters and HR Records, 1995 to 2025</w:t>
      </w:r>
    </w:p>
    <w:p>
      <w:pPr>
        <w:pStyle w:val="Heading1"/>
      </w:pPr>
      <w:r>
        <w:t xml:space="preserve">Introduction</w:t>
      </w:r>
    </w:p>
    <w:p>
      <w:pPr>
        <w:spacing w:after="200" w:line="360"/>
      </w:pPr>
      <w:r>
        <w:t xml:space="preserve">This document tells the story of a thirty-year career in the quantity surveying profession. The information contained here has been verified through twenty-six scanned job letters, offer letters, resignation letters, salary review correspondence, and current employer HR records. These primary source documents provide contemporaneous evidence of employment history, salary progression, and career milestones spanning three decades.</w:t>
      </w:r>
    </w:p>
    <w:p>
      <w:pPr>
        <w:pStyle w:val="Heading1"/>
      </w:pPr>
      <w:r>
        <w:t xml:space="preserve">The Early Years: 1991 to 1996</w:t>
      </w:r>
    </w:p>
    <w:p>
      <w:pPr>
        <w:pStyle w:val="Heading2"/>
      </w:pPr>
      <w:r>
        <w:t xml:space="preserve">Apprenticeship at Hanson and Beards</w:t>
      </w:r>
    </w:p>
    <w:p>
      <w:pPr>
        <w:spacing w:after="200" w:line="360"/>
      </w:pPr>
      <w:r>
        <w:t xml:space="preserve">The journey began in 1991 with an apprenticeship at Hanson and Beards Limited, a construction company based at Leathley Road in Leeds. This apprenticeship ran until the seventeenth of March 1995. A letter dated the tenth of March 1995 from Mr R Storey, the Office Manager, confirmed the end of this apprenticeship. The letter stated that upon completion, the company was unable to offer continuing employment. The Apprenticeship Agreement was endorsed and sent to the NJCBI for signing.</w:t>
      </w:r>
    </w:p>
    <w:p>
      <w:pPr>
        <w:pStyle w:val="Heading2"/>
      </w:pPr>
      <w:r>
        <w:t xml:space="preserve">First Employment at Brearleys</w:t>
      </w:r>
    </w:p>
    <w:p>
      <w:pPr>
        <w:spacing w:after="200" w:line="360"/>
      </w:pPr>
      <w:r>
        <w:t xml:space="preserve">Following the apprenticeship, employment began at Brearleys Limited, also known as Sata Limited, in September 1995. This company was based at Springwell Works, Church Street, in Heckmondwike. They were joiners, barfitters, and building contractors. The starting role was as a Contracts and Estimating Assistant, with a salary of six thousand seven hundred pounds per annum.</w:t>
      </w:r>
    </w:p>
    <w:p>
      <w:pPr>
        <w:spacing w:after="200" w:line="360"/>
      </w:pPr>
      <w:r>
        <w:t xml:space="preserve">By November 1996, a promotion came through to the position of MTC Manager, with the salary increasing to thirteen thousand pounds per annum. A letter from Paul M Duffill, a Director, confirmed this promotion and included the use of a pool vehicle when available, with business mileage paid. The working hours commenced at half past seven in the morning, and the role came with four weeks of annual holiday including a week at Easter and Christmas, plus bank holidays.</w:t>
      </w:r>
    </w:p>
    <w:p>
      <w:pPr>
        <w:pStyle w:val="Heading1"/>
      </w:pPr>
      <w:r>
        <w:t xml:space="preserve">Building Qualifications: 1996 to 2002</w:t>
      </w:r>
    </w:p>
    <w:p>
      <w:pPr>
        <w:pStyle w:val="Heading2"/>
      </w:pPr>
      <w:r>
        <w:t xml:space="preserve">Joining Faithful and Gould</w:t>
      </w:r>
    </w:p>
    <w:p>
      <w:pPr>
        <w:spacing w:after="200" w:line="360"/>
      </w:pPr>
      <w:r>
        <w:t xml:space="preserve">A significant step forward came on the tenth of June 1996 when employment began at Faithful and Gould, initially based at Westgate House in Altrincham, later moving to Brigade House on Kirkstall Road in Leeds. The role was Assistant Quantity Surveyor. This position was part of the WS Atkins group. An offer letter dated the thirty-first of May 1996 from L Stephenson, a Director, confirmed day release entitlement to complete HND studies, followed by an approved course in Quantity Surveying.</w:t>
      </w:r>
    </w:p>
    <w:p>
      <w:pPr>
        <w:pStyle w:val="Heading2"/>
      </w:pPr>
      <w:r>
        <w:t xml:space="preserve">Progressing to Qualified Status</w:t>
      </w:r>
    </w:p>
    <w:p>
      <w:pPr>
        <w:spacing w:after="200" w:line="360"/>
      </w:pPr>
      <w:r>
        <w:t xml:space="preserve">In November 2000, progression came to the role of Quantity Surveyor at Faithful and Gould's Leeds office on Brigade House, Kirkstall Road. An offer dated the eighth of November 2000 confirmed a salary of twenty thousand pounds per annum, with benefits including a company car, pension scheme, BUPA, and a discretionary annual bonus. By April 2002, the salary had risen to twenty-four thousand pounds per annum.</w:t>
      </w:r>
    </w:p>
    <w:p>
      <w:pPr>
        <w:pStyle w:val="Heading2"/>
      </w:pPr>
      <w:r>
        <w:t xml:space="preserve">An Offer from Rex Procter and Partners</w:t>
      </w:r>
    </w:p>
    <w:p>
      <w:pPr>
        <w:spacing w:after="200" w:line="360"/>
      </w:pPr>
      <w:r>
        <w:t xml:space="preserve">In August 2002, an offer was received from Rex Procter and Partners, Chartered Quantity Surveyors based in Bradford. They offered two options: either twenty-four thousand pounds with a company car, or twenty-seven thousand two hundred and fifty pounds using one's own vehicle. The August 2002 letter notably stated that the company would actively encourage the ambition to achieve MRICS qualification. The practice offered a contributory Final Salary Pension Scheme with employee contributions of two percent matched by the practice at six and a half percent.</w:t>
      </w:r>
    </w:p>
    <w:p>
      <w:pPr>
        <w:pStyle w:val="Heading1"/>
      </w:pPr>
      <w:r>
        <w:t xml:space="preserve">Career Advancement: 2003 to 2007</w:t>
      </w:r>
    </w:p>
    <w:p>
      <w:pPr>
        <w:pStyle w:val="Heading2"/>
      </w:pPr>
      <w:r>
        <w:t xml:space="preserve">Richard Boothroyd and Associates</w:t>
      </w:r>
    </w:p>
    <w:p>
      <w:pPr>
        <w:spacing w:after="200" w:line="360"/>
      </w:pPr>
      <w:r>
        <w:t xml:space="preserve">In June 2003, a move was made to Richard Boothroyd and Associates, known as RBA, at Riverside West on Whitehall Road in Leeds. This was a firm of Chartered Quantity Surveyors and Project Management specialists. The starting salary was thirty thousand pounds per annum, with a company car, a VW Golf TDi or GTi equivalent, and a five percent company pension contribution.</w:t>
      </w:r>
    </w:p>
    <w:p>
      <w:pPr>
        <w:spacing w:after="200" w:line="360"/>
      </w:pPr>
      <w:r>
        <w:t xml:space="preserve">The salary progression at RBA was substantial. By June 2004, it had risen to thirty-seven thousand five hundred pounds. A bonus of two thousand pounds came in March 2005. By June 2005, the salary reached forty-five thousand pounds, and by May 2006, it had risen to fifty thousand pounds per annum.</w:t>
      </w:r>
    </w:p>
    <w:p>
      <w:pPr>
        <w:spacing w:after="200" w:line="360"/>
      </w:pPr>
      <w:r>
        <w:t xml:space="preserve">A significant milestone came on the fourteenth of April 2004 with promotion to Associate Director. An announcement letter from Richard D Boothroyd, the Chairman, stated that Scott had established himself as a key member of the business and had already made a significant contribution in maintaining, promoting, and enhancing the RBA brand.</w:t>
      </w:r>
    </w:p>
    <w:p>
      <w:pPr>
        <w:spacing w:after="200" w:line="360"/>
      </w:pPr>
      <w:r>
        <w:t xml:space="preserve">The time at RBA ended in May 2007. A resignation letter dated the twenty-seventh of April 2007 referenced a management buyout situation and feelings of being quite bitter and used after becoming involved in negotiations on both sides.</w:t>
      </w:r>
    </w:p>
    <w:p>
      <w:pPr>
        <w:pStyle w:val="Heading1"/>
      </w:pPr>
      <w:r>
        <w:t xml:space="preserve">New Challenges: 2007 to 2015</w:t>
      </w:r>
    </w:p>
    <w:p>
      <w:pPr>
        <w:pStyle w:val="Heading2"/>
      </w:pPr>
      <w:r>
        <w:t xml:space="preserve">K W Linfoot</w:t>
      </w:r>
    </w:p>
    <w:p>
      <w:pPr>
        <w:spacing w:after="200" w:line="360"/>
      </w:pPr>
      <w:r>
        <w:t xml:space="preserve">From the eleventh of June 2007 to the thirty-first of July 2008, employment was at K W Linfoot PLC, based at Whitehall Waterfront in Leeds. The role was Development Surveyor, with a salary of fifty-five thousand pounds per annum plus a guaranteed bonus of five thousand pounds. The position came with a five percent company pension contribution matched by a five percent employee contribution, plus four times salary life assurance and twenty-five days of holiday.</w:t>
      </w:r>
    </w:p>
    <w:p>
      <w:pPr>
        <w:pStyle w:val="Heading2"/>
      </w:pPr>
      <w:r>
        <w:t xml:space="preserve">Cyril Sweett and the Sweett Group</w:t>
      </w:r>
    </w:p>
    <w:p>
      <w:pPr>
        <w:spacing w:after="200" w:line="360"/>
      </w:pPr>
      <w:r>
        <w:t xml:space="preserve">In June 2008, a move was made to Cyril Sweett Limited, with the Leeds office located on the ninth floor of Tower North Central on Merrion Way. The starting role was Associate Director. However, the economic downturn of 2009 had a significant impact. In April 2009, salary was reduced from forty-nine thousand five hundred pounds to forty-six thousand and fifty pounds, a seven percent reduction. Life assurance was reduced to one and a half times salary, and four days of unpaid leave were required in December 2009.</w:t>
      </w:r>
    </w:p>
    <w:p>
      <w:pPr>
        <w:spacing w:after="200" w:line="360"/>
      </w:pPr>
      <w:r>
        <w:t xml:space="preserve">Despite these challenges, recovery came. By October 2010, the salary had risen to forty-seven thousand three hundred pounds. By October 2012, it reached forty-eight thousand seven hundred and fifty pounds. By October 2013, it was fifty-one thousand two hundred and fifty pounds.</w:t>
      </w:r>
    </w:p>
    <w:p>
      <w:pPr>
        <w:spacing w:after="200" w:line="360"/>
      </w:pPr>
      <w:r>
        <w:t xml:space="preserve">A major promotion came on the first of April 2014 to Project Director, Cost Consultant. A letter from Rob Sale, Senior Director, stated this was a mark of continued high performance. The salary jumped to sixty thousand pounds plus a car allowance of five thousand eight hundred and fifty pounds. By January 2015, the reference salary had reached sixty-seven thousand five hundred pounds.</w:t>
      </w:r>
    </w:p>
    <w:p>
      <w:pPr>
        <w:pStyle w:val="Heading1"/>
      </w:pPr>
      <w:r>
        <w:t xml:space="preserve">The Entrepreneurial Chapter: 2015 to 2023</w:t>
      </w:r>
    </w:p>
    <w:p>
      <w:pPr>
        <w:pStyle w:val="Heading2"/>
      </w:pPr>
      <w:r>
        <w:t xml:space="preserve">Scott Ripley and Associates Limited</w:t>
      </w:r>
    </w:p>
    <w:p>
      <w:pPr>
        <w:spacing w:after="200" w:line="360"/>
      </w:pPr>
      <w:r>
        <w:t xml:space="preserve">In 2015, after more than twenty years building expertise as an employed quantity surveyor, the entrepreneurial step was taken to establish Scott Ripley and Associates Limited, a Yorkshire-based quantity surveying and construction consultancy. Key clients included GMI and TCS, with notable projects including Eider House Burlington, Hornbeam Park, Victoria Park House, and Cold Bath Road.</w:t>
      </w:r>
    </w:p>
    <w:p>
      <w:pPr>
        <w:spacing w:after="200" w:line="360"/>
      </w:pPr>
      <w:r>
        <w:t xml:space="preserve">The business operated for eight successful years. Total income over this period was one million two hundred and twenty-two thousand five hundred pounds, with total profit of one million and two thousand five hundred pounds. The average annual income was one hundred and sixty-three thousand pounds.</w:t>
      </w:r>
    </w:p>
    <w:p>
      <w:pPr>
        <w:spacing w:after="200" w:line="360"/>
      </w:pPr>
      <w:r>
        <w:t xml:space="preserve">Looking at the annual profit figures: 2015 to 2016 brought seventy-five thousand pounds. 2016 to 2017 saw one hundred and thirty thousand pounds. 2017 to 2018 and 2018 to 2019 each brought between ninety-seven thousand and one hundred and ten thousand pounds. 2019 to 2020 was a challenging year. Then came the peak years: 2020 to 2021 brought one hundred and eighty-seven thousand five hundred pounds, 2021 to 2022 achieved the peak profit of two hundred and six thousand pounds, and 2022 to 2023 brought one hundred and ninety-seven thousand pounds.</w:t>
      </w:r>
    </w:p>
    <w:p>
      <w:pPr>
        <w:spacing w:after="200" w:line="360"/>
      </w:pPr>
      <w:r>
        <w:t xml:space="preserve">Claire worked alongside Scott throughout this period, and the business maintained strong performance particularly during 2020 to 2022. Total personal tax paid through the business was approximately one hundred and seventy-four thousand one hundred and twenty-six pounds. The business closed in 2023.</w:t>
      </w:r>
    </w:p>
    <w:p>
      <w:pPr>
        <w:pStyle w:val="Heading1"/>
      </w:pPr>
      <w:r>
        <w:t xml:space="preserve">The Current Chapter: 2023 to Present</w:t>
      </w:r>
    </w:p>
    <w:p>
      <w:pPr>
        <w:pStyle w:val="Heading2"/>
      </w:pPr>
      <w:r>
        <w:t xml:space="preserve">Atkins</w:t>
      </w:r>
    </w:p>
    <w:p>
      <w:pPr>
        <w:spacing w:after="200" w:line="360"/>
      </w:pPr>
      <w:r>
        <w:t xml:space="preserve">On the sixth of November 2023, employment began at Atkins, now known as AtkinsRéalis, formerly WS Atkins and SNC-Lavalin. The role is Cost Manager and Quantity Surveyor. It is notable that Atkins was historically part of the WS Atkins group, the same group that owned Faithful and Gould where the qualified career began back in 1996.</w:t>
      </w:r>
    </w:p>
    <w:p>
      <w:pPr>
        <w:spacing w:after="200" w:line="360"/>
      </w:pPr>
      <w:r>
        <w:t xml:space="preserve">The starting package was seventy thousand pounds base salary plus five thousand five hundred pounds in allowances, totalling seventy-five thousand five hundred pounds. Following the annual review in March 2024, this rose to seventy-one thousand seven hundred and fifty pounds base plus the same allowances, totalling seventy-seven thousand two hundred and fifty pounds. The March 2025 annual review brought the base to seventy-four thousand nine hundred and fifty pounds, with the total package now at eighty thousand four hundred and fifty pounds.</w:t>
      </w:r>
    </w:p>
    <w:p>
      <w:pPr>
        <w:pStyle w:val="Heading1"/>
      </w:pPr>
      <w:r>
        <w:t xml:space="preserve">Addresses During This Career</w:t>
      </w:r>
    </w:p>
    <w:p>
      <w:pPr>
        <w:spacing w:after="200" w:line="360"/>
      </w:pPr>
      <w:r>
        <w:t xml:space="preserve">From 1995 to 1996, the address was 53 Chandos Gardens, Leeds LS8 1LP. From 1998 to 2002, it was 24 Summerhill Road, Methley, Leeds LS26 9HU. From 2003 to the present day, it has been 41 Pinfold Lane, Methley, Leeds LS26 9AA.</w:t>
      </w:r>
    </w:p>
    <w:p>
      <w:pPr>
        <w:pStyle w:val="Heading1"/>
      </w:pPr>
      <w:r>
        <w:t xml:space="preserve">Qualifications and Professional Development</w:t>
      </w:r>
    </w:p>
    <w:p>
      <w:pPr>
        <w:spacing w:after="200" w:line="360"/>
      </w:pPr>
      <w:r>
        <w:t xml:space="preserve">The apprenticeship was completed in March 1995 at Hanson and Beards Limited, endorsed by the NJCBI. HND studies were undertaken on day release during the Faithful and Gould employment from 1996. A BSc Honours degree was achieved, as referenced in the RBA letterhead showing Scott Ripley BSc Honours. The MRICS qualification was actively encouraged by Rex Procter and Partners in 2002.</w:t>
      </w:r>
    </w:p>
    <w:p>
      <w:pPr>
        <w:pStyle w:val="Heading1"/>
      </w:pPr>
      <w:r>
        <w:t xml:space="preserve">Summary of Key Career Milestones</w:t>
      </w:r>
    </w:p>
    <w:p>
      <w:pPr>
        <w:spacing w:after="200" w:line="360"/>
      </w:pPr>
      <w:r>
        <w:t xml:space="preserve">In March 1995, the apprenticeship was completed at Hanson and Beards. In June 1996, employment started at Faithful and Gould with day release for studies. In November 2000, the qualified Quantity Surveyor position was achieved at Faithful and Gould Leeds. In June 2003, the move to Richard Boothroyd and Associates came with a salary of thirty thousand pounds. In April 2004, promotion to Associate Director followed. By May 2007, the salary had reached fifty thousand pounds at RBA.</w:t>
      </w:r>
    </w:p>
    <w:p>
      <w:pPr>
        <w:spacing w:after="200" w:line="360"/>
      </w:pPr>
      <w:r>
        <w:t xml:space="preserve">In June 2007, the Development Surveyor role at K W Linfoot began at fifty-five thousand pounds. In June 2008, the Associate Director position at Cyril Sweett started. In April 2014, promotion to Project Director, Cost Consultant at Sweett followed. By January 2015, the reference salary reached sixty-seven thousand five hundred pounds at Sweett Group.</w:t>
      </w:r>
    </w:p>
    <w:p>
      <w:pPr>
        <w:spacing w:after="200" w:line="360"/>
      </w:pPr>
      <w:r>
        <w:t xml:space="preserve">In 2015, Scott Ripley and Associates Limited was established. In 2021 to 2022, the business achieved its peak profit of two hundred and six thousand pounds. In 2023, the SRA business closed after eight successful years. In November 2023, employment began at Atkins with a total package of seventy-five thousand five hundred pounds. By March 2025, the current salary reached eighty thousand four hundred and fifty pounds.</w:t>
      </w:r>
    </w:p>
    <w:p>
      <w:pPr>
        <w:pStyle w:val="Heading1"/>
      </w:pPr>
      <w:r>
        <w:t xml:space="preserve">Closing Remarks</w:t>
      </w:r>
    </w:p>
    <w:p>
      <w:pPr>
        <w:spacing w:after="200" w:line="360"/>
      </w:pPr>
      <w:r>
        <w:t xml:space="preserve">This career spans over thirty years in the quantity surveying profession, progressing from apprentice to qualified surveyor, from employee to business owner, and from a starting salary of six thousand seven hundred pounds to a current package of over eighty thousand pounds. The journey includes significant achievements such as building a consultancy that generated over one million pounds in profit over eight years, and the return to employment at one of the world's leading engineering and project management consultancies.</w:t>
      </w:r>
    </w:p>
    <w:p>
      <w:pPr>
        <w:spacing w:before="480" w:after="200"/>
        <w:jc w:val="center"/>
      </w:pPr>
      <w:r>
        <w:rPr>
          <w:sz w:val="28"/>
          <w:szCs w:val="28"/>
        </w:rPr>
        <w:t xml:space="preserve">—</w:t>
      </w:r>
    </w:p>
    <w:p>
      <w:pPr>
        <w:spacing w:after="200"/>
        <w:jc w:val="center"/>
      </w:pPr>
      <w:r>
        <w:rPr>
          <w:i/>
          <w:iCs/>
          <w:color w:val="888888"/>
          <w:sz w:val="20"/>
          <w:szCs w:val="20"/>
        </w:rPr>
        <w:t xml:space="preserve">Document prepared December 2025</w:t>
      </w:r>
    </w:p>
    <w:p>
      <w:pPr>
        <w:jc w:val="center"/>
      </w:pPr>
      <w:r>
        <w:rPr>
          <w:i/>
          <w:iCs/>
          <w:color w:val="888888"/>
          <w:sz w:val="20"/>
          <w:szCs w:val="20"/>
        </w:rPr>
        <w:t xml:space="preserve">Data extracted from 26 job letters and Atkins HR records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Scott Ripley - Career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Georgia" w:cs="Georgia" w:eastAsia="Georgia" w:hAnsi="Georgia"/>
      <w:b/>
      <w:bCs/>
      <w:color w:val="1a365d"/>
      <w:sz w:val="52"/>
      <w:szCs w:val="52"/>
    </w:rPr>
  </w:style>
  <w:style w:type="paragraph" w:styleId="Heading1">
    <w:name w:val="Heading 1"/>
    <w:basedOn w:val="Normal"/>
    <w:next w:val="Normal"/>
    <w:qFormat/>
    <w:pPr>
      <w:spacing w:before="480" w:after="240"/>
      <w:outlineLvl w:val="0"/>
    </w:pPr>
    <w:rPr>
      <w:rFonts w:ascii="Georgia" w:cs="Georgia" w:eastAsia="Georgia" w:hAnsi="Georgia"/>
      <w:b/>
      <w:bCs/>
      <w:color w:val="2d4a77"/>
      <w:sz w:val="32"/>
      <w:szCs w:val="32"/>
    </w:rPr>
  </w:style>
  <w:style w:type="paragraph" w:styleId="Heading2">
    <w:name w:val="Heading 2"/>
    <w:basedOn w:val="Normal"/>
    <w:next w:val="Normal"/>
    <w:qFormat/>
    <w:pPr>
      <w:spacing w:before="360" w:after="180"/>
      <w:outlineLvl w:val="1"/>
    </w:pPr>
    <w:rPr>
      <w:rFonts w:ascii="Georgia" w:cs="Georgia" w:eastAsia="Georgia" w:hAnsi="Georgia"/>
      <w:b/>
      <w:bCs/>
      <w:color w:val="2d4a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2025-12-29T16:54:49.806Z</dcterms:created>
  <dcterms:modified xsi:type="dcterms:W3CDTF">2025-12-29T16:54:49.807Z</dcterms:modified>
</cp:coreProperties>
</file>

<file path=docProps/custom.xml><?xml version="1.0" encoding="utf-8"?>
<Properties xmlns="http://schemas.openxmlformats.org/officeDocument/2006/custom-properties" xmlns:vt="http://schemas.openxmlformats.org/officeDocument/2006/docPropsVTypes"/>
</file>