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05F7" w14:textId="641CB562" w:rsidR="004046D7" w:rsidRDefault="00564C3F">
      <w:r>
        <w:t>CODEX RED TEAM AUDIT PHASE 1</w:t>
      </w:r>
    </w:p>
    <w:p w14:paraId="644BC3F1" w14:textId="77777777" w:rsidR="00564C3F" w:rsidRDefault="00564C3F"/>
    <w:p w14:paraId="713CA47E" w14:textId="77777777" w:rsidR="00564C3F" w:rsidRPr="00564C3F" w:rsidRDefault="00564C3F" w:rsidP="00564C3F">
      <w:r w:rsidRPr="00564C3F">
        <w:t># Phase 1 Adversarial Audit</w:t>
      </w:r>
    </w:p>
    <w:p w14:paraId="3E7F7022" w14:textId="77777777" w:rsidR="00564C3F" w:rsidRPr="00564C3F" w:rsidRDefault="00564C3F" w:rsidP="00564C3F">
      <w:r w:rsidRPr="00564C3F">
        <w:t xml:space="preserve">**Audit </w:t>
      </w:r>
      <w:proofErr w:type="gramStart"/>
      <w:r w:rsidRPr="00564C3F">
        <w:t>date:*</w:t>
      </w:r>
      <w:proofErr w:type="gramEnd"/>
      <w:r w:rsidRPr="00564C3F">
        <w:t xml:space="preserve">* 2026-08-27  </w:t>
      </w:r>
    </w:p>
    <w:p w14:paraId="39FD93A8" w14:textId="77777777" w:rsidR="00564C3F" w:rsidRPr="00564C3F" w:rsidRDefault="00564C3F" w:rsidP="00564C3F">
      <w:r w:rsidRPr="00564C3F">
        <w:t>**</w:t>
      </w:r>
      <w:proofErr w:type="gramStart"/>
      <w:r w:rsidRPr="00564C3F">
        <w:t>Repository:*</w:t>
      </w:r>
      <w:proofErr w:type="gramEnd"/>
      <w:r w:rsidRPr="00564C3F">
        <w:t xml:space="preserve">* `C:\Users\Scott\OneDrive\Desktop\Codex - GOV's PLC`  </w:t>
      </w:r>
    </w:p>
    <w:p w14:paraId="50165C90" w14:textId="77777777" w:rsidR="00564C3F" w:rsidRPr="00564C3F" w:rsidRDefault="00564C3F" w:rsidP="00564C3F">
      <w:r w:rsidRPr="00564C3F">
        <w:t xml:space="preserve">**Audit </w:t>
      </w:r>
      <w:proofErr w:type="gramStart"/>
      <w:r w:rsidRPr="00564C3F">
        <w:t>posture:*</w:t>
      </w:r>
      <w:proofErr w:type="gramEnd"/>
      <w:r w:rsidRPr="00564C3F">
        <w:t xml:space="preserve">* defect-seeking, read-only inspection of existing Phase 1 artifacts  </w:t>
      </w:r>
    </w:p>
    <w:p w14:paraId="04E9D390" w14:textId="77777777" w:rsidR="00564C3F" w:rsidRPr="00564C3F" w:rsidRDefault="00564C3F" w:rsidP="00564C3F">
      <w:r w:rsidRPr="00564C3F">
        <w:t xml:space="preserve">**Source </w:t>
      </w:r>
      <w:proofErr w:type="gramStart"/>
      <w:r w:rsidRPr="00564C3F">
        <w:t>directive:*</w:t>
      </w:r>
      <w:proofErr w:type="gramEnd"/>
      <w:r w:rsidRPr="00564C3F">
        <w:t xml:space="preserve">* `PLC Engineering Simulator - Codex Master Implementation Directive Phase 1.docx`  </w:t>
      </w:r>
    </w:p>
    <w:p w14:paraId="1965E739" w14:textId="77777777" w:rsidR="00564C3F" w:rsidRPr="00564C3F" w:rsidRDefault="00564C3F" w:rsidP="00564C3F">
      <w:r w:rsidRPr="00564C3F">
        <w:t>**Source directive SHA-</w:t>
      </w:r>
      <w:proofErr w:type="gramStart"/>
      <w:r w:rsidRPr="00564C3F">
        <w:t>256:*</w:t>
      </w:r>
      <w:proofErr w:type="gramEnd"/>
      <w:r w:rsidRPr="00564C3F">
        <w:t xml:space="preserve">* `EBF074E2CEAB752F09E6DB63D88E100991729DA13C1EB874290A6B337DA72612`  </w:t>
      </w:r>
    </w:p>
    <w:p w14:paraId="75643A1D" w14:textId="77777777" w:rsidR="00564C3F" w:rsidRPr="00564C3F" w:rsidRDefault="00564C3F" w:rsidP="00564C3F">
      <w:r w:rsidRPr="00564C3F">
        <w:t xml:space="preserve">**Frozen </w:t>
      </w:r>
      <w:proofErr w:type="gramStart"/>
      <w:r w:rsidRPr="00564C3F">
        <w:t>research:*</w:t>
      </w:r>
      <w:proofErr w:type="gramEnd"/>
      <w:r w:rsidRPr="00564C3F">
        <w:t xml:space="preserve">* `Govs PLC project Research Report.md`  </w:t>
      </w:r>
    </w:p>
    <w:p w14:paraId="21166485" w14:textId="77777777" w:rsidR="00564C3F" w:rsidRPr="00564C3F" w:rsidRDefault="00564C3F" w:rsidP="00564C3F">
      <w:r w:rsidRPr="00564C3F">
        <w:t>**Frozen research SHA-</w:t>
      </w:r>
      <w:proofErr w:type="gramStart"/>
      <w:r w:rsidRPr="00564C3F">
        <w:t>256:*</w:t>
      </w:r>
      <w:proofErr w:type="gramEnd"/>
      <w:r w:rsidRPr="00564C3F">
        <w:t>* `F05C08323B5CC9483BEB1FEB3C7312CCB9A45EBE3B527E6DAE069C181D3FBF55`</w:t>
      </w:r>
    </w:p>
    <w:p w14:paraId="731B1110" w14:textId="77777777" w:rsidR="00564C3F" w:rsidRPr="00564C3F" w:rsidRDefault="00564C3F" w:rsidP="00564C3F">
      <w:r w:rsidRPr="00564C3F">
        <w:t>## Executive finding</w:t>
      </w:r>
    </w:p>
    <w:p w14:paraId="706A8F57" w14:textId="77777777" w:rsidR="00564C3F" w:rsidRPr="00564C3F" w:rsidRDefault="00564C3F" w:rsidP="00564C3F">
      <w:r w:rsidRPr="00564C3F">
        <w:t>This audit found material defects. The requirement registry is not a complete atomic representation of the directive: the reverse walk found 546 in-scope normative statement units, of which 48 are unmapped, while 20 issued-ID records remain unsplit compound records. Five of twelve isolated mutations escaped the full governance suite. Of the suite's 163 passing check instances, 63 are tautological and 36 are structural; only 64 have a defensible numbered directive anchor, and that classification does not establish sufficiency. The current Phase 1 record therefore is **not trustworthy enough to authorize Phase 2 implementation yet**. The detailed verdict and required preconditions are at the end of this report.</w:t>
      </w:r>
    </w:p>
    <w:p w14:paraId="4309F89D" w14:textId="77777777" w:rsidR="00564C3F" w:rsidRPr="00564C3F" w:rsidRDefault="00564C3F" w:rsidP="00564C3F">
      <w:r w:rsidRPr="00564C3F">
        <w:t>## Evidence boundary and reproducibility</w:t>
      </w:r>
    </w:p>
    <w:p w14:paraId="70936A30" w14:textId="77777777" w:rsidR="00564C3F" w:rsidRPr="00564C3F" w:rsidRDefault="00564C3F" w:rsidP="00564C3F">
      <w:r w:rsidRPr="00564C3F">
        <w:t>The audit treated the supplied DOCX, frozen research report, raw filesystem contents, and verbatim console output reproduced below as evidence. `</w:t>
      </w:r>
      <w:proofErr w:type="spellStart"/>
      <w:r w:rsidRPr="00564C3F">
        <w:t>IMPLEMENTATION_MATRIX.json</w:t>
      </w:r>
      <w:proofErr w:type="spellEnd"/>
      <w:r w:rsidRPr="00564C3F">
        <w:t>`, `</w:t>
      </w:r>
      <w:proofErr w:type="spellStart"/>
      <w:r w:rsidRPr="00564C3F">
        <w:t>EVIDENCE_REGISTER.json</w:t>
      </w:r>
      <w:proofErr w:type="spellEnd"/>
      <w:r w:rsidRPr="00564C3F">
        <w:t>`, `RISK_REGISTER.md`, `.phase1-verification/phase1-report.json`, and verifier output were inspected only as audit targets and were never used to prove their own correctness. Source-page anchors come from a fresh, read-only Microsoft Word export of the supplied DOCX to a temporary 40-page PDF; the fresh export was independently reported as 40 pages by Poppler. Normalized text extracted from every fresh page matched the existing local render page-for-page (`40/40`; combined text SHA-256 `DD5FAA0B213307CC6D4FBB8D5087FBC59751B777009CD2997BA9EF453E02FF`). This page-rendering method supplies location anchors, not approval or Phase 1 acceptance evidence.</w:t>
      </w:r>
    </w:p>
    <w:p w14:paraId="625D9465" w14:textId="77777777" w:rsidR="00564C3F" w:rsidRPr="00564C3F" w:rsidRDefault="00564C3F" w:rsidP="00564C3F">
      <w:r w:rsidRPr="00564C3F">
        <w:t>Existing Phase 1 files were not edited. Mutation testing used one isolated scratch copy per mutation outside the repository, with an unmodified scratch baseline first and one mutation at a time. All per-case copies were removed immediately after execution; the entire audit scratch root was deleted after this report was assembled and checked. No commit was created, no truth state was promoted to `VERIFIED`, and no requirement, ADR, or register was added.</w:t>
      </w:r>
    </w:p>
    <w:p w14:paraId="3B12C254" w14:textId="77777777" w:rsidR="00564C3F" w:rsidRPr="00564C3F" w:rsidRDefault="00564C3F" w:rsidP="00564C3F">
      <w:r w:rsidRPr="00564C3F">
        <w:t>## Defects</w:t>
      </w:r>
    </w:p>
    <w:p w14:paraId="59B5EFF9" w14:textId="77777777" w:rsidR="00564C3F" w:rsidRPr="00564C3F" w:rsidRDefault="00564C3F" w:rsidP="00564C3F">
      <w:proofErr w:type="gramStart"/>
      <w:r w:rsidRPr="00564C3F">
        <w:t>&lt;!--</w:t>
      </w:r>
      <w:proofErr w:type="gramEnd"/>
      <w:r w:rsidRPr="00564C3F">
        <w:t xml:space="preserve"> DEFECTS --&gt;</w:t>
      </w:r>
    </w:p>
    <w:p w14:paraId="33C40D08" w14:textId="77777777" w:rsidR="00564C3F" w:rsidRPr="00564C3F" w:rsidRDefault="00564C3F" w:rsidP="00564C3F">
      <w:r w:rsidRPr="00564C3F">
        <w:t>## Task 1 — Requirement extraction: precision</w:t>
      </w:r>
    </w:p>
    <w:p w14:paraId="0334C320" w14:textId="77777777" w:rsidR="00564C3F" w:rsidRPr="00564C3F" w:rsidRDefault="00564C3F" w:rsidP="00564C3F">
      <w:r w:rsidRPr="00564C3F">
        <w:t>### Executive findings</w:t>
      </w:r>
    </w:p>
    <w:p w14:paraId="1A2E6696" w14:textId="77777777" w:rsidR="00564C3F" w:rsidRPr="00564C3F" w:rsidRDefault="00564C3F" w:rsidP="00564C3F">
      <w:r w:rsidRPr="00564C3F">
        <w:t>1. The supplied DOCX contains **247 unique issued PES IDs**. Every area is contiguous from 0001 through its observed maximum; there are no duplicate or missing sequence numbers inside an area.</w:t>
      </w:r>
    </w:p>
    <w:p w14:paraId="012258AC" w14:textId="77777777" w:rsidR="00564C3F" w:rsidRPr="00564C3F" w:rsidRDefault="00564C3F" w:rsidP="00564C3F">
      <w:r w:rsidRPr="00564C3F">
        <w:t>2. Fresh raw PDF text extraction mapped **all 247 issued markers exactly once** across **40 pages**. Page values below are marker-start pages and are locators only; requirement wording comes from the DOCX OOXML text.</w:t>
      </w:r>
    </w:p>
    <w:p w14:paraId="1DB0703D" w14:textId="77777777" w:rsidR="00564C3F" w:rsidRPr="00564C3F" w:rsidRDefault="00564C3F" w:rsidP="00564C3F">
      <w:r w:rsidRPr="00564C3F">
        <w:t xml:space="preserve">3. The deterministic positional sample contains **21 IDs**. The selected security/threat rows expand to **94 unique PES IDs**. Eight </w:t>
      </w:r>
      <w:proofErr w:type="gramStart"/>
      <w:r w:rsidRPr="00564C3F">
        <w:t>overlap</w:t>
      </w:r>
      <w:proofErr w:type="gramEnd"/>
      <w:r w:rsidRPr="00564C3F">
        <w:t>, yielding **107 audited rows**.</w:t>
      </w:r>
    </w:p>
    <w:p w14:paraId="14CE9F05" w14:textId="77777777" w:rsidR="00564C3F" w:rsidRPr="00564C3F" w:rsidRDefault="00564C3F" w:rsidP="00564C3F">
      <w:r w:rsidRPr="00564C3F">
        <w:t>4. Selected-row result: **107 FAITHFUL, 0 DRIFTED, 0 UNSUPPORTED, 0 MISSING_SOURCE**.</w:t>
      </w:r>
    </w:p>
    <w:p w14:paraId="55B72D0A" w14:textId="77777777" w:rsidR="00564C3F" w:rsidRPr="00564C3F" w:rsidRDefault="00564C3F" w:rsidP="00564C3F">
      <w:r w:rsidRPr="00564C3F">
        <w:t xml:space="preserve">5. A whole-population text comparison, performed as a cross-check beyond the required selection, found **one out-of-sample verbatim drift: PES-REQ-0003**. Its registry </w:t>
      </w:r>
      <w:proofErr w:type="spellStart"/>
      <w:r w:rsidRPr="00564C3F">
        <w:t>atomicRequirement</w:t>
      </w:r>
      <w:proofErr w:type="spellEnd"/>
      <w:r w:rsidRPr="00564C3F">
        <w:t xml:space="preserve"> injects the words "Table row:" before every source table row. The table data and meaning are preserved, but the field is not verbatim source text.</w:t>
      </w:r>
    </w:p>
    <w:p w14:paraId="6F47ACE3" w14:textId="77777777" w:rsidR="00564C3F" w:rsidRPr="00564C3F" w:rsidRDefault="00564C3F" w:rsidP="00564C3F">
      <w:r w:rsidRPr="00564C3F">
        <w:t>6. The supplied DOCX contains **no explicit numeric statement that the requirement total is 247**: the token 247 does not occur in DOCX textual content, and no requirement-total/count statement was found. The frozen research contains neither issued PES markers nor the token 247. Thus **247 is an independently observed issued-ID count, not a directive-stated total**.</w:t>
      </w:r>
    </w:p>
    <w:p w14:paraId="2BC0774D" w14:textId="77777777" w:rsidR="00564C3F" w:rsidRPr="00564C3F" w:rsidRDefault="00564C3F" w:rsidP="00564C3F">
      <w:r w:rsidRPr="00564C3F">
        <w:t>7. Each of the 247 issued IDs begins with exactly one recognized leading normative keyword. This proves 247 issued requirement records, but not 247 semantically atomic normative statements; compound sentences, subordinate shall/may clauses, and list continuations prevent a one-record/one-atomic-statement inference.</w:t>
      </w:r>
    </w:p>
    <w:p w14:paraId="11ADA21D" w14:textId="77777777" w:rsidR="00564C3F" w:rsidRPr="00564C3F" w:rsidRDefault="00564C3F" w:rsidP="00564C3F">
      <w:r w:rsidRPr="00564C3F">
        <w:t>### Evidence boundary and method</w:t>
      </w:r>
    </w:p>
    <w:p w14:paraId="4D30DD8B" w14:textId="77777777" w:rsidR="00564C3F" w:rsidRPr="00564C3F" w:rsidRDefault="00564C3F" w:rsidP="00564C3F">
      <w:r w:rsidRPr="00564C3F">
        <w:t>- Source authority for wording: the supplied DOCX only. The frozen research was hash-checked and inspected only to confirm it does not issue PES IDs or state a 247 total.</w:t>
      </w:r>
    </w:p>
    <w:p w14:paraId="66B00160" w14:textId="77777777" w:rsidR="00564C3F" w:rsidRPr="00564C3F" w:rsidRDefault="00564C3F" w:rsidP="00564C3F">
      <w:r w:rsidRPr="00564C3F">
        <w:t>- Independent extraction: OOXML body blocks were walked in document order using the bundled document runtime. Heading paths came from Word heading styles. Table cells were preserved as cell | cell textual rows.</w:t>
      </w:r>
    </w:p>
    <w:p w14:paraId="09319E97" w14:textId="77777777" w:rsidR="00564C3F" w:rsidRPr="00564C3F" w:rsidRDefault="00564C3F" w:rsidP="00564C3F">
      <w:r w:rsidRPr="00564C3F">
        <w:t>- "Verbatim source" below means exact OOXML textual content. Auto-number and bullet glyphs are Word numbering metadata rather than w:t text; block order and words are preserved.</w:t>
      </w:r>
    </w:p>
    <w:p w14:paraId="4F9DAABF" w14:textId="77777777" w:rsidR="00564C3F" w:rsidRPr="00564C3F" w:rsidRDefault="00564C3F" w:rsidP="00564C3F">
      <w:r w:rsidRPr="00564C3F">
        <w:t>- Page locator: raw text extraction from the current 40-page PDF render. Every [PES-...] marker occurred on exactly one page.</w:t>
      </w:r>
    </w:p>
    <w:p w14:paraId="6EAC3B73" w14:textId="77777777" w:rsidR="00564C3F" w:rsidRPr="00564C3F" w:rsidRDefault="00564C3F" w:rsidP="00564C3F">
      <w:r w:rsidRPr="00564C3F">
        <w:t xml:space="preserve">- Registry comparison: requirements/phase1-requirements.json was parsed as an audit target. A row is FAITHFUL only when </w:t>
      </w:r>
      <w:proofErr w:type="spellStart"/>
      <w:r w:rsidRPr="00564C3F">
        <w:t>atomicRequirement</w:t>
      </w:r>
      <w:proofErr w:type="spellEnd"/>
      <w:r w:rsidRPr="00564C3F">
        <w:t>, independently derived heading path, source filename, source hash, and SRC-0002 pointer all match.</w:t>
      </w:r>
    </w:p>
    <w:p w14:paraId="6071915A" w14:textId="77777777" w:rsidR="00564C3F" w:rsidRPr="00564C3F" w:rsidRDefault="00564C3F" w:rsidP="00564C3F">
      <w:r w:rsidRPr="00564C3F">
        <w:t>- DRIFTED: source and registry record both exist but differ. UNSUPPORTED: target wording/pointer lacks support in the located source. MISSING_SOURCE: no issued source marker exists.</w:t>
      </w:r>
    </w:p>
    <w:p w14:paraId="7FE21D28" w14:textId="77777777" w:rsidR="00564C3F" w:rsidRPr="00564C3F" w:rsidRDefault="00564C3F" w:rsidP="00564C3F">
      <w:r w:rsidRPr="00564C3F">
        <w:t>- SECURITY_INVARIANTS.md and THREAT_MODEL.md were used only to determine the parent-requested selection; their claims were not treated as proof of directive wording.</w:t>
      </w:r>
    </w:p>
    <w:p w14:paraId="20858437" w14:textId="77777777" w:rsidR="00564C3F" w:rsidRPr="00564C3F" w:rsidRDefault="00564C3F" w:rsidP="00564C3F">
      <w:r w:rsidRPr="00564C3F">
        <w:t>### Deterministic positional sample</w:t>
      </w:r>
    </w:p>
    <w:p w14:paraId="3D2DEF0C" w14:textId="77777777" w:rsidR="00564C3F" w:rsidRPr="00564C3F" w:rsidRDefault="00564C3F" w:rsidP="00564C3F">
      <w:r w:rsidRPr="00564C3F">
        <w:t>The 247 full IDs were sorted ASCII-lexicographically by the complete zero-padded ID, then positions 1, 13, 25, ..., 241 were selected.</w:t>
      </w:r>
    </w:p>
    <w:p w14:paraId="26387AA0" w14:textId="77777777" w:rsidR="00564C3F" w:rsidRPr="00564C3F" w:rsidRDefault="00564C3F" w:rsidP="00564C3F">
      <w:r w:rsidRPr="00564C3F">
        <w:t>| Position | ID |</w:t>
      </w:r>
    </w:p>
    <w:p w14:paraId="5FC508BE" w14:textId="77777777" w:rsidR="00564C3F" w:rsidRPr="00564C3F" w:rsidRDefault="00564C3F" w:rsidP="00564C3F">
      <w:r w:rsidRPr="00564C3F">
        <w:t>|---:|---|</w:t>
      </w:r>
    </w:p>
    <w:p w14:paraId="24ED38D7" w14:textId="77777777" w:rsidR="00564C3F" w:rsidRPr="00564C3F" w:rsidRDefault="00564C3F" w:rsidP="00564C3F">
      <w:r w:rsidRPr="00564C3F">
        <w:t>| 1 | PES-ACC-0001 |</w:t>
      </w:r>
    </w:p>
    <w:p w14:paraId="3BAA6573" w14:textId="77777777" w:rsidR="00564C3F" w:rsidRPr="00564C3F" w:rsidRDefault="00564C3F" w:rsidP="00564C3F">
      <w:r w:rsidRPr="00564C3F">
        <w:t>| 13 | PES-ARC-0006 |</w:t>
      </w:r>
    </w:p>
    <w:p w14:paraId="1302C259" w14:textId="77777777" w:rsidR="00564C3F" w:rsidRPr="00564C3F" w:rsidRDefault="00564C3F" w:rsidP="00564C3F">
      <w:r w:rsidRPr="00564C3F">
        <w:t>| 25 | PES-ARC-0018 |</w:t>
      </w:r>
    </w:p>
    <w:p w14:paraId="6BE69471" w14:textId="77777777" w:rsidR="00564C3F" w:rsidRPr="00564C3F" w:rsidRDefault="00564C3F" w:rsidP="00564C3F">
      <w:r w:rsidRPr="00564C3F">
        <w:t>| 37 | PES-ARC-0030 |</w:t>
      </w:r>
    </w:p>
    <w:p w14:paraId="07D9912A" w14:textId="77777777" w:rsidR="00564C3F" w:rsidRPr="00564C3F" w:rsidRDefault="00564C3F" w:rsidP="00564C3F">
      <w:r w:rsidRPr="00564C3F">
        <w:t>| 49 | PES-CRM-0009 |</w:t>
      </w:r>
    </w:p>
    <w:p w14:paraId="40A2B121" w14:textId="77777777" w:rsidR="00564C3F" w:rsidRPr="00564C3F" w:rsidRDefault="00564C3F" w:rsidP="00564C3F">
      <w:r w:rsidRPr="00564C3F">
        <w:t>| 61 | PES-CRM-0021 |</w:t>
      </w:r>
    </w:p>
    <w:p w14:paraId="3C7213A8" w14:textId="77777777" w:rsidR="00564C3F" w:rsidRPr="00564C3F" w:rsidRDefault="00564C3F" w:rsidP="00564C3F">
      <w:r w:rsidRPr="00564C3F">
        <w:t>| 73 | PES-DET-0002 |</w:t>
      </w:r>
    </w:p>
    <w:p w14:paraId="7F68F79B" w14:textId="77777777" w:rsidR="00564C3F" w:rsidRPr="00564C3F" w:rsidRDefault="00564C3F" w:rsidP="00564C3F">
      <w:r w:rsidRPr="00564C3F">
        <w:t>| 85 | PES-DEV-0007 |</w:t>
      </w:r>
    </w:p>
    <w:p w14:paraId="78F004DE" w14:textId="77777777" w:rsidR="00564C3F" w:rsidRPr="00564C3F" w:rsidRDefault="00564C3F" w:rsidP="00564C3F">
      <w:r w:rsidRPr="00564C3F">
        <w:t>| 97 | PES-DOC-0001 |</w:t>
      </w:r>
    </w:p>
    <w:p w14:paraId="2AF7B9C0" w14:textId="77777777" w:rsidR="00564C3F" w:rsidRPr="00564C3F" w:rsidRDefault="00564C3F" w:rsidP="00564C3F">
      <w:r w:rsidRPr="00564C3F">
        <w:t>| 109 | PES-FID-0003 |</w:t>
      </w:r>
    </w:p>
    <w:p w14:paraId="7C9DD363" w14:textId="77777777" w:rsidR="00564C3F" w:rsidRPr="00564C3F" w:rsidRDefault="00564C3F" w:rsidP="00564C3F">
      <w:r w:rsidRPr="00564C3F">
        <w:t>| 121 | PES-GOV-0007 |</w:t>
      </w:r>
    </w:p>
    <w:p w14:paraId="4DC37899" w14:textId="77777777" w:rsidR="00564C3F" w:rsidRPr="00564C3F" w:rsidRDefault="00564C3F" w:rsidP="00564C3F">
      <w:r w:rsidRPr="00564C3F">
        <w:t>| 133 | PES-GOV-0019 |</w:t>
      </w:r>
    </w:p>
    <w:p w14:paraId="5EF65455" w14:textId="77777777" w:rsidR="00564C3F" w:rsidRPr="00564C3F" w:rsidRDefault="00564C3F" w:rsidP="00564C3F">
      <w:r w:rsidRPr="00564C3F">
        <w:t>| 145 | PES-ISO-0006 |</w:t>
      </w:r>
    </w:p>
    <w:p w14:paraId="2B0E170C" w14:textId="77777777" w:rsidR="00564C3F" w:rsidRPr="00564C3F" w:rsidRDefault="00564C3F" w:rsidP="00564C3F">
      <w:r w:rsidRPr="00564C3F">
        <w:t>| 157 | PES-ISO-0018 |</w:t>
      </w:r>
    </w:p>
    <w:p w14:paraId="5696FCDA" w14:textId="77777777" w:rsidR="00564C3F" w:rsidRPr="00564C3F" w:rsidRDefault="00564C3F" w:rsidP="00564C3F">
      <w:r w:rsidRPr="00564C3F">
        <w:t>| 169 | PES-MSN-0008 |</w:t>
      </w:r>
    </w:p>
    <w:p w14:paraId="796F1AB2" w14:textId="77777777" w:rsidR="00564C3F" w:rsidRPr="00564C3F" w:rsidRDefault="00564C3F" w:rsidP="00564C3F">
      <w:r w:rsidRPr="00564C3F">
        <w:t>| 181 | PES-PROF-0004 |</w:t>
      </w:r>
    </w:p>
    <w:p w14:paraId="36602742" w14:textId="77777777" w:rsidR="00564C3F" w:rsidRPr="00564C3F" w:rsidRDefault="00564C3F" w:rsidP="00564C3F">
      <w:r w:rsidRPr="00564C3F">
        <w:t>| 193 | PES-REQ-0002 |</w:t>
      </w:r>
    </w:p>
    <w:p w14:paraId="21CEEDEA" w14:textId="77777777" w:rsidR="00564C3F" w:rsidRPr="00564C3F" w:rsidRDefault="00564C3F" w:rsidP="00564C3F">
      <w:r w:rsidRPr="00564C3F">
        <w:t>| 205 | PES-SCP-0005 |</w:t>
      </w:r>
    </w:p>
    <w:p w14:paraId="1A89E2CE" w14:textId="77777777" w:rsidR="00564C3F" w:rsidRPr="00564C3F" w:rsidRDefault="00564C3F" w:rsidP="00564C3F">
      <w:r w:rsidRPr="00564C3F">
        <w:t>| 217 | PES-SEC-0007 |</w:t>
      </w:r>
    </w:p>
    <w:p w14:paraId="36CEC68A" w14:textId="77777777" w:rsidR="00564C3F" w:rsidRPr="00564C3F" w:rsidRDefault="00564C3F" w:rsidP="00564C3F">
      <w:r w:rsidRPr="00564C3F">
        <w:t>| 229 | PES-SEC-0019 |</w:t>
      </w:r>
    </w:p>
    <w:p w14:paraId="35A35D79" w14:textId="77777777" w:rsidR="00564C3F" w:rsidRPr="00564C3F" w:rsidRDefault="00564C3F" w:rsidP="00564C3F">
      <w:r w:rsidRPr="00564C3F">
        <w:t>| 241 | PES-TYP-0001 |</w:t>
      </w:r>
    </w:p>
    <w:p w14:paraId="5745AD6B" w14:textId="77777777" w:rsidR="00564C3F" w:rsidRPr="00564C3F" w:rsidRDefault="00564C3F" w:rsidP="00564C3F">
      <w:r w:rsidRPr="00564C3F">
        <w:t>### Expanded gate/threat reference selection</w:t>
      </w:r>
    </w:p>
    <w:p w14:paraId="271AC022" w14:textId="77777777" w:rsidR="00564C3F" w:rsidRPr="00564C3F" w:rsidRDefault="00564C3F" w:rsidP="00564C3F">
      <w:r w:rsidRPr="00564C3F">
        <w:t>| Selector | Expanded PES IDs |</w:t>
      </w:r>
    </w:p>
    <w:p w14:paraId="48499F29" w14:textId="77777777" w:rsidR="00564C3F" w:rsidRPr="00564C3F" w:rsidRDefault="00564C3F" w:rsidP="00564C3F">
      <w:r w:rsidRPr="00564C3F">
        <w:t>|---|---|</w:t>
      </w:r>
    </w:p>
    <w:p w14:paraId="4B6BB452" w14:textId="77777777" w:rsidR="00564C3F" w:rsidRPr="00564C3F" w:rsidRDefault="00564C3F" w:rsidP="00564C3F">
      <w:r w:rsidRPr="00564C3F">
        <w:t>| SI-GATE-12 | PES-ARC-0013, PES-SEC-0018, PES-SEC-0019, PES-SEC-0020 |</w:t>
      </w:r>
    </w:p>
    <w:p w14:paraId="7DF1921D" w14:textId="77777777" w:rsidR="00564C3F" w:rsidRPr="00564C3F" w:rsidRDefault="00564C3F" w:rsidP="00564C3F">
      <w:r w:rsidRPr="00564C3F">
        <w:t>| SI-GATE-13 | PES-DIA-0005, PES-TCH-0001, PES-TCH-0002, PES-TCH-0003, PES-TCH-0004, PES-TCH-0005 |</w:t>
      </w:r>
    </w:p>
    <w:p w14:paraId="377F6B0E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SI-GATE-14 | PES-ISO-0022, PES-QLT-0006 |</w:t>
      </w:r>
    </w:p>
    <w:p w14:paraId="2E3AD021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SI-GATE-15 | PES-CI-0002, PES-CI-0003, PES-CRM-0021, PES-CRM-0022, PES-DOC-0004 |</w:t>
      </w:r>
    </w:p>
    <w:p w14:paraId="214F45E0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TM-11 | PES-QLT-0005, PES-SEC-0014, PES-SEC-0015, PES-SEC-0016 |</w:t>
      </w:r>
    </w:p>
    <w:p w14:paraId="79386B94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TM-12 | PES-ARC-0026, PES-DEV-0012, PES-ISO-0007, PES-ISO-0020 |</w:t>
      </w:r>
    </w:p>
    <w:p w14:paraId="0483F85E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TM-13 | PES-ISO-0005, PES-ISO-0018 |</w:t>
      </w:r>
    </w:p>
    <w:p w14:paraId="55DBDB54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TM-14 | PES-CRM-0010, PES-ISO-0006, PES-ISO-0019, PES-ISO-0021, PES-PRJ-0001, PES-PRJ-0002, PES-PRJ-0003, PES-PRJ-0004, PES-PRJ-0005, PES-PRJ-0006, PES-PRJ-0007 |</w:t>
      </w:r>
    </w:p>
    <w:p w14:paraId="6E7A13A8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TM-15 | PES-DIA-0003, PES-DIA-0004, PES-DIA-0005, PES-EDU-0004, PES-EDU-0005, PES-TCH-0001 |</w:t>
      </w:r>
    </w:p>
    <w:p w14:paraId="5C5114AF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TM-16 | PES-TCH-0001, PES-TCH-0002 |</w:t>
      </w:r>
    </w:p>
    <w:p w14:paraId="2D9352C5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TM-17 | PES-TCH-0003, PES-TCH-0004, PES-TCH-0005 |</w:t>
      </w:r>
    </w:p>
    <w:p w14:paraId="07DB1734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TM-18 | PES-CI-0001, PES-MSN-0007, PES-SCP-0006, PES-SEC-0006, PES-SEC-0007, PES-SEC-0008 |</w:t>
      </w:r>
    </w:p>
    <w:p w14:paraId="7B15CBE0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TM-19 | PES-CI-0002, PES-CI-0003, PES-CRM-0001, PES-CRM-0002, PES-CRM-0003, PES-CRM-0004, PES-CRM-0005, PES-CRM-0006, PES-CRM-0007, PES-CRM-0008, PES-CRM-0009, PES-CRM-0010, PES-CRM-0011, PES-CRM-0012, PES-CRM-0013, PES-CRM-0014, PES-CRM-0015, PES-CRM-0016, PES-CRM-0017, PES-CRM-0018, PES-CRM-0019, PES-CRM-0020, PES-CRM-0021, PES-CRM-0022, PES-CRM-0023, PES-CRM-0024, PES-CRM-0025, PES-DOC-0004 |</w:t>
      </w:r>
    </w:p>
    <w:p w14:paraId="0E3B541A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TM-20 | PES-ARC-0004, PES-ARC-0005, PES-ARC-0006, PES-ARC-0007, PES-ARC-0008, PES-ARC-0009, PES-ARC-0010, PES-ARC-0011, PES-ARC-0012, PES-ARC-0013, PES-ARC-0014, PES-ARC-0015, PES-PRJ-0003, PES-PRJ-0004, PES-PRJ-0005, PES-SEC-0022 |</w:t>
      </w:r>
    </w:p>
    <w:p w14:paraId="15162983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TM-21 | PES-DET-0001, PES-DET-0002, PES-DET-0003, PES-DET-0004, PES-DET-0005, PES-DET-0006, PES-DET-0007, PES-DEV-0005 |</w:t>
      </w:r>
    </w:p>
    <w:p w14:paraId="0E4345AF" w14:textId="77777777" w:rsidR="00564C3F" w:rsidRPr="00564C3F" w:rsidRDefault="00564C3F" w:rsidP="00564C3F">
      <w:pPr>
        <w:rPr>
          <w:lang w:val="fr-FR"/>
        </w:rPr>
      </w:pPr>
      <w:r w:rsidRPr="00564C3F">
        <w:rPr>
          <w:lang w:val="fr-FR"/>
        </w:rPr>
        <w:t>| TM-22 | PES-ISO-0011, PES-ISO-0022, PES-QLT-0008, PES-SEC-0010, PES-SEC-0011 |</w:t>
      </w:r>
    </w:p>
    <w:p w14:paraId="45D4FBCD" w14:textId="77777777" w:rsidR="00564C3F" w:rsidRPr="00564C3F" w:rsidRDefault="00564C3F" w:rsidP="00564C3F">
      <w:r w:rsidRPr="00564C3F">
        <w:t>TM-21 also references RSK-0005. It is not a PES requirement ID and therefore is not one of the 247 issued requirements; it is noted rather than silently coerced into the sample.</w:t>
      </w:r>
    </w:p>
    <w:p w14:paraId="6E6F8810" w14:textId="77777777" w:rsidR="00564C3F" w:rsidRDefault="00564C3F"/>
    <w:sectPr w:rsidR="00564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3F"/>
    <w:rsid w:val="000157C5"/>
    <w:rsid w:val="003C1D74"/>
    <w:rsid w:val="004046D7"/>
    <w:rsid w:val="0055651E"/>
    <w:rsid w:val="00564C3F"/>
    <w:rsid w:val="00B85724"/>
    <w:rsid w:val="00C24250"/>
    <w:rsid w:val="00E0642B"/>
    <w:rsid w:val="00FD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F902"/>
  <w15:chartTrackingRefBased/>
  <w15:docId w15:val="{C05F6AD3-DE0A-41F7-A45E-97A18946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1266</Words>
  <Characters>7221</Characters>
  <Application>Microsoft Office Word</Application>
  <DocSecurity>0</DocSecurity>
  <Lines>60</Lines>
  <Paragraphs>16</Paragraphs>
  <ScaleCrop>false</ScaleCrop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Tuschl</dc:creator>
  <cp:keywords/>
  <dc:description/>
  <cp:lastModifiedBy>Scott Tuschl</cp:lastModifiedBy>
  <cp:revision>1</cp:revision>
  <dcterms:created xsi:type="dcterms:W3CDTF">2026-08-27T20:27:00Z</dcterms:created>
  <dcterms:modified xsi:type="dcterms:W3CDTF">2026-08-27T20:33:00Z</dcterms:modified>
</cp:coreProperties>
</file>