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4EBE" w14:textId="77777777" w:rsidR="00DD029E" w:rsidRDefault="00DD029E" w:rsidP="00DD029E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Top 12 Commonly Identified God-Given Emotional Needs </w:t>
      </w:r>
    </w:p>
    <w:p w14:paraId="214DC20A" w14:textId="77777777" w:rsidR="00DD029E" w:rsidRDefault="00DD029E" w:rsidP="00DD029E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b/>
        </w:rPr>
      </w:pPr>
    </w:p>
    <w:p w14:paraId="3F19CC81" w14:textId="77777777" w:rsidR="00DD029E" w:rsidRPr="00DD029E" w:rsidRDefault="00DD029E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 Acceptance:</w:t>
      </w:r>
      <w:r>
        <w:rPr>
          <w:rFonts w:ascii="Times" w:hAnsi="Times" w:cs="Times"/>
        </w:rPr>
        <w:t xml:space="preserve">  Receiving another person willingly and unconditionally when the other’s behavior has been imperfect.  Being willing to continue loving another in spite of offenses.  </w:t>
      </w:r>
      <w:r w:rsidRPr="00DD029E">
        <w:rPr>
          <w:rFonts w:ascii="Times" w:hAnsi="Times" w:cs="Times"/>
          <w:i/>
        </w:rPr>
        <w:t xml:space="preserve">(Rom. 15:7).  </w:t>
      </w:r>
      <w:r>
        <w:rPr>
          <w:rFonts w:ascii="Times" w:hAnsi="Times" w:cs="Times"/>
          <w:i/>
        </w:rPr>
        <w:t xml:space="preserve">“Therefore, accept one another, just as Christ also accepted us to the glory of God.” </w:t>
      </w:r>
      <w:r>
        <w:rPr>
          <w:rFonts w:ascii="Times" w:hAnsi="Times" w:cs="Times"/>
          <w:i/>
        </w:rPr>
        <w:br/>
      </w:r>
    </w:p>
    <w:p w14:paraId="5BC746A8" w14:textId="77777777" w:rsidR="00DD029E" w:rsidRPr="00DD029E" w:rsidRDefault="00DD029E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Admonition:  </w:t>
      </w:r>
      <w:r>
        <w:rPr>
          <w:rFonts w:ascii="Times" w:hAnsi="Times" w:cs="Times"/>
        </w:rPr>
        <w:t xml:space="preserve">Constructive guidance in what to avoid; to warn; gentle and friendly reproof.  </w:t>
      </w:r>
      <w:r>
        <w:rPr>
          <w:rFonts w:ascii="Times" w:hAnsi="Times" w:cs="Times"/>
          <w:i/>
        </w:rPr>
        <w:t>(Col. 3:16) “…</w:t>
      </w:r>
      <w:r w:rsidR="00C75DAC">
        <w:rPr>
          <w:rFonts w:ascii="Times" w:hAnsi="Times" w:cs="Times"/>
          <w:i/>
        </w:rPr>
        <w:t>a</w:t>
      </w:r>
      <w:r>
        <w:rPr>
          <w:rFonts w:ascii="Times" w:hAnsi="Times" w:cs="Times"/>
          <w:i/>
        </w:rPr>
        <w:t>dmonish one another”</w:t>
      </w:r>
      <w:r>
        <w:rPr>
          <w:rFonts w:ascii="Times" w:hAnsi="Times" w:cs="Times"/>
          <w:i/>
        </w:rPr>
        <w:br/>
      </w:r>
    </w:p>
    <w:p w14:paraId="06EE740D" w14:textId="77777777" w:rsidR="00DD029E" w:rsidRPr="00DD029E" w:rsidRDefault="00DD029E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Affection:  </w:t>
      </w:r>
      <w:r>
        <w:rPr>
          <w:rFonts w:ascii="Times" w:hAnsi="Times" w:cs="Times"/>
        </w:rPr>
        <w:t xml:space="preserve">Expressing care and closeness through physical touch.  Saying “I love you.”  </w:t>
      </w:r>
      <w:r>
        <w:rPr>
          <w:rFonts w:ascii="Times" w:hAnsi="Times" w:cs="Times"/>
          <w:i/>
        </w:rPr>
        <w:t>(Rom: 16:16) “Greet one another with a holy kiss…” (Mark 10:16) “</w:t>
      </w:r>
      <w:r w:rsidR="00C75DAC">
        <w:rPr>
          <w:rFonts w:ascii="Times" w:hAnsi="Times" w:cs="Times"/>
          <w:i/>
        </w:rPr>
        <w:t>A</w:t>
      </w:r>
      <w:r>
        <w:rPr>
          <w:rFonts w:ascii="Times" w:hAnsi="Times" w:cs="Times"/>
          <w:i/>
        </w:rPr>
        <w:t xml:space="preserve">nd they were bringing children to him so that He might touch them… And He took them in His arms and began blessing them, laying His hands on them.”  (John 13:34) “Love one another” </w:t>
      </w:r>
      <w:r>
        <w:rPr>
          <w:rFonts w:ascii="Times" w:hAnsi="Times" w:cs="Times"/>
          <w:i/>
        </w:rPr>
        <w:br/>
      </w:r>
    </w:p>
    <w:p w14:paraId="04E6C21C" w14:textId="77777777" w:rsidR="00DD029E" w:rsidRPr="00DD029E" w:rsidRDefault="00DD029E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Appreciation:  </w:t>
      </w:r>
      <w:r>
        <w:rPr>
          <w:rFonts w:ascii="Times" w:hAnsi="Times" w:cs="Times"/>
        </w:rPr>
        <w:t xml:space="preserve">Expressing gratefulness through thanks, praise or commendation.  Recognizing effort or accomplishment.  </w:t>
      </w:r>
      <w:r>
        <w:rPr>
          <w:rFonts w:ascii="Times" w:hAnsi="Times" w:cs="Times"/>
          <w:i/>
        </w:rPr>
        <w:t xml:space="preserve">(Col. 3:15) “…and be thankful” (Eph. 4:2) “Be kind and compassionate to one another,” </w:t>
      </w:r>
      <w:r>
        <w:rPr>
          <w:rFonts w:ascii="Times" w:hAnsi="Times" w:cs="Times"/>
          <w:i/>
        </w:rPr>
        <w:br/>
      </w:r>
    </w:p>
    <w:p w14:paraId="23B1662B" w14:textId="77777777" w:rsidR="00DD029E" w:rsidRPr="00DD029E" w:rsidRDefault="00DD029E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Approval (Blessing):  </w:t>
      </w:r>
      <w:r>
        <w:rPr>
          <w:rFonts w:ascii="Times" w:hAnsi="Times" w:cs="Times"/>
        </w:rPr>
        <w:t xml:space="preserve">Expressed commendation; to have or express a favorable opinion of; think and speak well of; building up or affirming another; affirming the fact and importance of a relationship.  </w:t>
      </w:r>
      <w:r>
        <w:rPr>
          <w:rFonts w:ascii="Times" w:hAnsi="Times" w:cs="Times"/>
          <w:i/>
        </w:rPr>
        <w:t xml:space="preserve">(Eph. 4:29) “Let no unwholesome word proceed from your mouth, but only such a word that is good for edification according to the need of the moment, so that it will give grace to those who hear.” </w:t>
      </w:r>
      <w:r>
        <w:rPr>
          <w:rFonts w:ascii="Times" w:hAnsi="Times" w:cs="Times"/>
          <w:i/>
        </w:rPr>
        <w:br/>
      </w:r>
    </w:p>
    <w:p w14:paraId="67A949B9" w14:textId="77777777" w:rsidR="00DD029E" w:rsidRPr="00DD029E" w:rsidRDefault="00DD029E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Attention:  </w:t>
      </w:r>
      <w:r>
        <w:rPr>
          <w:rFonts w:ascii="Times" w:hAnsi="Times" w:cs="Times"/>
        </w:rPr>
        <w:t xml:space="preserve">Conveying appropriate interest, concern, and care; taking thought of another; entering another’s world.  </w:t>
      </w:r>
      <w:r>
        <w:rPr>
          <w:rFonts w:ascii="Times" w:hAnsi="Times" w:cs="Times"/>
          <w:i/>
        </w:rPr>
        <w:t>(Cor. 12:25) “so that there may be no division in the body, but that the members may have the same care for one another”</w:t>
      </w:r>
      <w:r>
        <w:rPr>
          <w:rFonts w:ascii="Times" w:hAnsi="Times" w:cs="Times"/>
          <w:i/>
        </w:rPr>
        <w:br/>
      </w:r>
    </w:p>
    <w:p w14:paraId="647E30B2" w14:textId="77777777" w:rsidR="00DD029E" w:rsidRPr="00F848DD" w:rsidRDefault="00F848DD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Comfort:  </w:t>
      </w:r>
      <w:r>
        <w:rPr>
          <w:rFonts w:ascii="Times" w:hAnsi="Times" w:cs="Times"/>
        </w:rPr>
        <w:t xml:space="preserve">Responding to a hurting person with words, feelings, and touch; to hurt with and for another’s grief or pain; to give consolation with tenderness.  </w:t>
      </w:r>
      <w:r>
        <w:rPr>
          <w:rFonts w:ascii="Times" w:hAnsi="Times" w:cs="Times"/>
          <w:i/>
        </w:rPr>
        <w:t xml:space="preserve">(Rom. 12:15b) “…and mourn with those who mourn” (Matt. 5:4) “Blessed are those who mourn for they will be comforted.” </w:t>
      </w:r>
      <w:r>
        <w:rPr>
          <w:rFonts w:ascii="Times" w:hAnsi="Times" w:cs="Times"/>
          <w:i/>
        </w:rPr>
        <w:br/>
      </w:r>
    </w:p>
    <w:p w14:paraId="581F0B7B" w14:textId="77777777" w:rsidR="00F848DD" w:rsidRPr="00F848DD" w:rsidRDefault="00F848DD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Encouragement:  </w:t>
      </w:r>
      <w:r>
        <w:rPr>
          <w:rFonts w:ascii="Times" w:hAnsi="Times" w:cs="Times"/>
        </w:rPr>
        <w:t xml:space="preserve">Urging another to persist and persevere toward a goal; stimulating toward love and good deeds.  </w:t>
      </w:r>
      <w:r>
        <w:rPr>
          <w:rFonts w:ascii="Times" w:hAnsi="Times" w:cs="Times"/>
          <w:i/>
        </w:rPr>
        <w:t xml:space="preserve">(1 Thes. 5:11) “Therefore encourage one another and build up on another…” </w:t>
      </w:r>
      <w:r w:rsidR="00C75DAC">
        <w:rPr>
          <w:rFonts w:ascii="Times" w:hAnsi="Times" w:cs="Times"/>
          <w:i/>
        </w:rPr>
        <w:br/>
      </w:r>
      <w:r>
        <w:rPr>
          <w:rFonts w:ascii="Times" w:hAnsi="Times" w:cs="Times"/>
          <w:i/>
        </w:rPr>
        <w:t xml:space="preserve"> (Heb. 15:24,25) “and let us consider how to stimulate one another to love and good </w:t>
      </w:r>
      <w:r w:rsidR="00C75DAC">
        <w:rPr>
          <w:rFonts w:ascii="Times" w:hAnsi="Times" w:cs="Times"/>
          <w:i/>
        </w:rPr>
        <w:t>d</w:t>
      </w:r>
      <w:r>
        <w:rPr>
          <w:rFonts w:ascii="Times" w:hAnsi="Times" w:cs="Times"/>
          <w:i/>
        </w:rPr>
        <w:t xml:space="preserve">eeds…encouraging one another…” </w:t>
      </w:r>
      <w:r>
        <w:rPr>
          <w:rFonts w:ascii="Times" w:hAnsi="Times" w:cs="Times"/>
          <w:i/>
        </w:rPr>
        <w:br/>
      </w:r>
    </w:p>
    <w:p w14:paraId="3A086053" w14:textId="77777777" w:rsidR="00F848DD" w:rsidRPr="00F848DD" w:rsidRDefault="00F848DD" w:rsidP="00DD02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Instruction:  </w:t>
      </w:r>
      <w:r>
        <w:rPr>
          <w:rFonts w:ascii="Times" w:hAnsi="Times" w:cs="Times"/>
        </w:rPr>
        <w:t xml:space="preserve">Modeling, equipping and training in how to live.  </w:t>
      </w:r>
      <w:r>
        <w:rPr>
          <w:rFonts w:ascii="Times" w:hAnsi="Times" w:cs="Times"/>
          <w:i/>
        </w:rPr>
        <w:t>(2 Tim. 3:16) “All scripture is inspired by God and profitable for teaching, reproof, correction and training in righteousness.”  (Rom. 15:14)  “instruct one another”</w:t>
      </w:r>
      <w:r>
        <w:rPr>
          <w:rFonts w:ascii="Times" w:hAnsi="Times" w:cs="Times"/>
          <w:i/>
        </w:rPr>
        <w:br/>
      </w:r>
    </w:p>
    <w:p w14:paraId="6E64268B" w14:textId="77777777" w:rsidR="00F848DD" w:rsidRPr="00F848DD" w:rsidRDefault="00F848DD" w:rsidP="00F848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Respect:  </w:t>
      </w:r>
      <w:r>
        <w:rPr>
          <w:rFonts w:ascii="Times" w:hAnsi="Times" w:cs="Times"/>
        </w:rPr>
        <w:t xml:space="preserve">Valuing and regarding another highly; treating another as important; honoring another, conveying great worth.  </w:t>
      </w:r>
      <w:r>
        <w:rPr>
          <w:rFonts w:ascii="Times" w:hAnsi="Times" w:cs="Times"/>
          <w:i/>
        </w:rPr>
        <w:t>(Rom. 12:10b) “give preference to one another in honor;”</w:t>
      </w:r>
      <w:r>
        <w:rPr>
          <w:rFonts w:ascii="Times" w:hAnsi="Times" w:cs="Times"/>
          <w:i/>
        </w:rPr>
        <w:br/>
      </w:r>
    </w:p>
    <w:p w14:paraId="13278CE6" w14:textId="77777777" w:rsidR="00F848DD" w:rsidRPr="00F848DD" w:rsidRDefault="00F848DD" w:rsidP="00F848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Security (Peace):  </w:t>
      </w:r>
      <w:r>
        <w:rPr>
          <w:rFonts w:ascii="Times" w:hAnsi="Times" w:cs="Times"/>
        </w:rPr>
        <w:t xml:space="preserve">Harmony in relationships freedom from fear or threat of harm.    </w:t>
      </w:r>
      <w:r>
        <w:rPr>
          <w:rFonts w:ascii="Times" w:hAnsi="Times" w:cs="Times"/>
          <w:i/>
        </w:rPr>
        <w:t>(Rom. 12:16, 18) “Be of the same mind toward one another…I</w:t>
      </w:r>
      <w:r w:rsidR="00C75DAC">
        <w:rPr>
          <w:rFonts w:ascii="Times" w:hAnsi="Times" w:cs="Times"/>
          <w:i/>
        </w:rPr>
        <w:t>f</w:t>
      </w:r>
      <w:r>
        <w:rPr>
          <w:rFonts w:ascii="Times" w:hAnsi="Times" w:cs="Times"/>
          <w:i/>
        </w:rPr>
        <w:t xml:space="preserve"> possible, so far as it depends on you, be at peace </w:t>
      </w:r>
      <w:r w:rsidR="00C75DAC">
        <w:rPr>
          <w:rFonts w:ascii="Times" w:hAnsi="Times" w:cs="Times"/>
          <w:i/>
        </w:rPr>
        <w:br/>
      </w:r>
      <w:r>
        <w:rPr>
          <w:rFonts w:ascii="Times" w:hAnsi="Times" w:cs="Times"/>
          <w:i/>
        </w:rPr>
        <w:t xml:space="preserve">with all men,” </w:t>
      </w:r>
      <w:r>
        <w:rPr>
          <w:rFonts w:ascii="Times" w:hAnsi="Times" w:cs="Times"/>
          <w:i/>
        </w:rPr>
        <w:br/>
      </w:r>
    </w:p>
    <w:p w14:paraId="6F550455" w14:textId="77777777" w:rsidR="00F848DD" w:rsidRPr="00F848DD" w:rsidRDefault="00F848DD" w:rsidP="00F848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Support:  </w:t>
      </w:r>
      <w:r>
        <w:rPr>
          <w:rFonts w:ascii="Times" w:hAnsi="Times" w:cs="Times"/>
        </w:rPr>
        <w:t xml:space="preserve">Coming alongside and gently helping with a problem or struggle; providing appropriate assistance; to help carry a load.  </w:t>
      </w:r>
      <w:r>
        <w:rPr>
          <w:rFonts w:ascii="Times" w:hAnsi="Times" w:cs="Times"/>
          <w:i/>
        </w:rPr>
        <w:t xml:space="preserve">(Gal. 6:2) “Bear one another’s burdens, and thereby fulfill the law of Christ.” </w:t>
      </w:r>
    </w:p>
    <w:p w14:paraId="2B94143C" w14:textId="77777777" w:rsidR="00DD029E" w:rsidRPr="00DD029E" w:rsidRDefault="00DD029E" w:rsidP="00DD029E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b/>
        </w:rPr>
      </w:pPr>
    </w:p>
    <w:sectPr w:rsidR="00DD029E" w:rsidRPr="00DD029E" w:rsidSect="00DD029E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4E887" w14:textId="77777777" w:rsidR="00FF2362" w:rsidRDefault="00FF2362" w:rsidP="00DD029E">
      <w:r>
        <w:separator/>
      </w:r>
    </w:p>
  </w:endnote>
  <w:endnote w:type="continuationSeparator" w:id="0">
    <w:p w14:paraId="6BACCAE7" w14:textId="77777777" w:rsidR="00FF2362" w:rsidRDefault="00FF2362" w:rsidP="00DD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7F65D" w14:textId="77777777" w:rsidR="00FF2362" w:rsidRDefault="00FF2362" w:rsidP="00DD029E">
      <w:r>
        <w:separator/>
      </w:r>
    </w:p>
  </w:footnote>
  <w:footnote w:type="continuationSeparator" w:id="0">
    <w:p w14:paraId="47C6457C" w14:textId="77777777" w:rsidR="00FF2362" w:rsidRDefault="00FF2362" w:rsidP="00DD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F68D7"/>
    <w:multiLevelType w:val="hybridMultilevel"/>
    <w:tmpl w:val="85A47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9E"/>
    <w:rsid w:val="002A38C5"/>
    <w:rsid w:val="00561E6D"/>
    <w:rsid w:val="00915825"/>
    <w:rsid w:val="00957665"/>
    <w:rsid w:val="0099381F"/>
    <w:rsid w:val="00C75DAC"/>
    <w:rsid w:val="00C7605D"/>
    <w:rsid w:val="00DB7E66"/>
    <w:rsid w:val="00DD029E"/>
    <w:rsid w:val="00F249A5"/>
    <w:rsid w:val="00F848DD"/>
    <w:rsid w:val="00F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9BA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29E"/>
  </w:style>
  <w:style w:type="paragraph" w:styleId="Footer">
    <w:name w:val="footer"/>
    <w:basedOn w:val="Normal"/>
    <w:link w:val="FooterChar"/>
    <w:uiPriority w:val="99"/>
    <w:unhideWhenUsed/>
    <w:rsid w:val="00DD0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29E"/>
  </w:style>
  <w:style w:type="paragraph" w:styleId="ListParagraph">
    <w:name w:val="List Paragraph"/>
    <w:basedOn w:val="Normal"/>
    <w:uiPriority w:val="34"/>
    <w:qFormat/>
    <w:rsid w:val="00DD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Corbin</dc:creator>
  <cp:keywords/>
  <dc:description/>
  <cp:lastModifiedBy>Edwin Scott</cp:lastModifiedBy>
  <cp:revision>2</cp:revision>
  <cp:lastPrinted>2016-08-02T13:05:00Z</cp:lastPrinted>
  <dcterms:created xsi:type="dcterms:W3CDTF">2020-08-12T15:00:00Z</dcterms:created>
  <dcterms:modified xsi:type="dcterms:W3CDTF">2020-08-12T15:00:00Z</dcterms:modified>
</cp:coreProperties>
</file>