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e7e75660ae59b193f53030fb81a61e3cc07856"/>
    <w:p>
      <w:pPr>
        <w:pStyle w:val="Heading1"/>
      </w:pPr>
      <w:r>
        <w:t xml:space="preserve">Creator’s Corner, and what’s actually working right now</w:t>
      </w:r>
    </w:p>
    <w:p>
      <w:pPr>
        <w:pStyle w:val="FirstParagraph"/>
      </w:pPr>
      <w:r>
        <w:rPr>
          <w:b/>
          <w:bCs/>
        </w:rPr>
        <w:t xml:space="preserve">For Bailey — July 30, 2026.</w:t>
      </w:r>
      <w:r>
        <w:t xml:space="preserve"> </w:t>
      </w:r>
      <w:r>
        <w:t xml:space="preserve">You asked whether mentorship from top TikTok creators would be worth it to figure out what you’re doing. Fair question, and the honest answer has two halves: what that specific program is, and the thing your feed is doing right now that’s quietly working against you.</w:t>
      </w:r>
    </w:p>
    <w:p>
      <w:pPr>
        <w:pStyle w:val="BodyText"/>
      </w:pPr>
      <w:r>
        <w:t xml:space="preserve">Short version:</w:t>
      </w:r>
      <w:r>
        <w:t xml:space="preserve"> </w:t>
      </w:r>
      <w:r>
        <w:rPr>
          <w:b/>
          <w:bCs/>
        </w:rPr>
        <w:t xml:space="preserve">don’t pay for it.</w:t>
      </w:r>
      <w:r>
        <w:t xml:space="preserve"> </w:t>
      </w:r>
      <w:r>
        <w:t xml:space="preserve">Not because it’s fake — it’s a real company. Because of what it costs, what it teaches, and the fact that the business it teaches got substantially worse five weeks ago.</w:t>
      </w:r>
    </w:p>
    <w:p>
      <w:r>
        <w:pict>
          <v:rect style="width:0;height:1.5pt" o:hralign="center" o:hrstd="t" o:hr="t"/>
        </w:pict>
      </w:r>
    </w:p>
    <w:bookmarkStart w:id="9" w:name="what-creators-corner-actually-is"/>
    <w:p>
      <w:pPr>
        <w:pStyle w:val="Heading2"/>
      </w:pPr>
      <w:r>
        <w:t xml:space="preserve">1. What Creator’s Corner actually is</w:t>
      </w:r>
    </w:p>
    <w:p>
      <w:pPr>
        <w:pStyle w:val="FirstParagraph"/>
      </w:pPr>
      <w:r>
        <w:t xml:space="preserve">Jimmy Farley’s program. Real business, real brand partners, genuinely acquired in March 2026. Not a scam in the</w:t>
      </w:r>
      <w:r>
        <w:t xml:space="preserve"> </w:t>
      </w:r>
      <w:r>
        <w:t xml:space="preserve">“took your money and vanished”</w:t>
      </w:r>
      <w:r>
        <w:t xml:space="preserve"> </w:t>
      </w:r>
      <w:r>
        <w:t xml:space="preserve">sense.</w:t>
      </w:r>
    </w:p>
    <w:p>
      <w:pPr>
        <w:pStyle w:val="BodyText"/>
      </w:pPr>
      <w:r>
        <w:t xml:space="preserve">Here’s what the page didn’t tell you:</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Price</w:t>
            </w:r>
          </w:p>
        </w:tc>
        <w:tc>
          <w:tcPr/>
          <w:p>
            <w:pPr>
              <w:pStyle w:val="Compact"/>
            </w:pPr>
            <w:r>
              <w:rPr>
                <w:b/>
                <w:bCs/>
              </w:rPr>
              <w:t xml:space="preserve">$3,500–$4,000</w:t>
            </w:r>
            <w:r>
              <w:t xml:space="preserve">, up from ~$2,000 a couple of years ago</w:t>
            </w:r>
          </w:p>
        </w:tc>
      </w:tr>
      <w:tr>
        <w:tc>
          <w:tcPr/>
          <w:p>
            <w:pPr>
              <w:pStyle w:val="Compact"/>
            </w:pPr>
            <w:r>
              <w:rPr>
                <w:b/>
                <w:bCs/>
              </w:rPr>
              <w:t xml:space="preserve">Refunds</w:t>
            </w:r>
          </w:p>
        </w:tc>
        <w:tc>
          <w:tcPr/>
          <w:p>
            <w:pPr>
              <w:pStyle w:val="Compact"/>
            </w:pPr>
            <w:r>
              <w:rPr>
                <w:b/>
                <w:bCs/>
              </w:rPr>
              <w:t xml:space="preserve">None.</w:t>
            </w:r>
            <w:r>
              <w:t xml:space="preserve"> </w:t>
            </w:r>
            <w:r>
              <w:t xml:space="preserve">No refund policy</w:t>
            </w:r>
          </w:p>
        </w:tc>
      </w:tr>
      <w:tr>
        <w:tc>
          <w:tcPr/>
          <w:p>
            <w:pPr>
              <w:pStyle w:val="Compact"/>
            </w:pPr>
            <w:r>
              <w:rPr>
                <w:b/>
                <w:bCs/>
              </w:rPr>
              <w:t xml:space="preserve">Access</w:t>
            </w:r>
          </w:p>
        </w:tc>
        <w:tc>
          <w:tcPr/>
          <w:p>
            <w:pPr>
              <w:pStyle w:val="Compact"/>
            </w:pPr>
            <w:r>
              <w:t xml:space="preserve">~6 months</w:t>
            </w:r>
          </w:p>
        </w:tc>
      </w:tr>
      <w:tr>
        <w:tc>
          <w:tcPr/>
          <w:p>
            <w:pPr>
              <w:pStyle w:val="Compact"/>
            </w:pPr>
            <w:r>
              <w:rPr>
                <w:b/>
                <w:bCs/>
              </w:rPr>
              <w:t xml:space="preserve">Content</w:t>
            </w:r>
          </w:p>
        </w:tc>
        <w:tc>
          <w:tcPr/>
          <w:p>
            <w:pPr>
              <w:pStyle w:val="Compact"/>
            </w:pPr>
            <w:r>
              <w:t xml:space="preserve">~7 hours of video training, plus Discord, homework reviews, and a brand/job board</w:t>
            </w:r>
          </w:p>
        </w:tc>
      </w:tr>
      <w:tr>
        <w:tc>
          <w:tcPr/>
          <w:p>
            <w:pPr>
              <w:pStyle w:val="Compact"/>
            </w:pPr>
            <w:r>
              <w:rPr>
                <w:b/>
                <w:bCs/>
              </w:rPr>
              <w:t xml:space="preserve">Extra</w:t>
            </w:r>
          </w:p>
        </w:tc>
        <w:tc>
          <w:tcPr/>
          <w:p>
            <w:pPr>
              <w:pStyle w:val="Compact"/>
            </w:pPr>
            <w:r>
              <w:t xml:space="preserve">Reviewers suggest budgeting another $500–$1,000 to set up TikTok Shop properly</w:t>
            </w:r>
          </w:p>
        </w:tc>
      </w:tr>
      <w:tr>
        <w:tc>
          <w:tcPr/>
          <w:p>
            <w:pPr>
              <w:pStyle w:val="Compact"/>
            </w:pPr>
            <w:r>
              <w:rPr>
                <w:b/>
                <w:bCs/>
              </w:rPr>
              <w:t xml:space="preserve">How you get the price</w:t>
            </w:r>
          </w:p>
        </w:tc>
        <w:tc>
          <w:tcPr/>
          <w:p>
            <w:pPr>
              <w:pStyle w:val="Compact"/>
            </w:pPr>
            <w:r>
              <w:t xml:space="preserve">You don’t. No pricing on the site — you fill in a form and get a sales call</w:t>
            </w:r>
          </w:p>
        </w:tc>
      </w:tr>
    </w:tbl>
    <w:p>
      <w:pPr>
        <w:pStyle w:val="BodyText"/>
      </w:pPr>
      <w:r>
        <w:t xml:space="preserve">The</w:t>
      </w:r>
      <w:r>
        <w:t xml:space="preserve"> </w:t>
      </w:r>
      <w:r>
        <w:rPr>
          <w:rStyle w:val="VerbatimChar"/>
        </w:rPr>
        <w:t xml:space="preserve">?ref=christian</w:t>
      </w:r>
      <w:r>
        <w:t xml:space="preserve"> </w:t>
      </w:r>
      <w:r>
        <w:t xml:space="preserve">on the end of your link matters. The community runs on Whop, whose affiliate system pays</w:t>
      </w:r>
      <w:r>
        <w:t xml:space="preserve"> </w:t>
      </w:r>
      <w:r>
        <w:rPr>
          <w:b/>
          <w:bCs/>
        </w:rPr>
        <w:t xml:space="preserve">30% by default</w:t>
      </w:r>
      <w:r>
        <w:t xml:space="preserve">. At $4,000 a head, someone referring you stands to make around</w:t>
      </w:r>
      <w:r>
        <w:t xml:space="preserve"> </w:t>
      </w:r>
      <w:r>
        <w:rPr>
          <w:b/>
          <w:bCs/>
        </w:rPr>
        <w:t xml:space="preserve">$1,200</w:t>
      </w:r>
      <w:r>
        <w:t xml:space="preserve">. I couldn’t confirm their exact rate — but every glowing member testimonial you’ll see about this program is potentially a person with a four-figure reason to post it. Discount them accordingly.</w:t>
      </w:r>
    </w:p>
    <w:p>
      <w:pPr>
        <w:pStyle w:val="BodyText"/>
      </w:pPr>
      <w:r>
        <w:rPr>
          <w:b/>
          <w:bCs/>
        </w:rPr>
        <w:t xml:space="preserve">The deepest problem isn’t the price. It’s what it teaches.</w:t>
      </w:r>
    </w:p>
    <w:p>
      <w:pPr>
        <w:pStyle w:val="BodyText"/>
      </w:pPr>
      <w:r>
        <w:t xml:space="preserve">Creator’s Corner teaches</w:t>
      </w:r>
      <w:r>
        <w:t xml:space="preserve"> </w:t>
      </w:r>
      <w:r>
        <w:rPr>
          <w:b/>
          <w:bCs/>
        </w:rPr>
        <w:t xml:space="preserve">TikTok Shop physical-product affiliate selling</w:t>
      </w:r>
      <w:r>
        <w:t xml:space="preserve"> </w:t>
      </w:r>
      <w:r>
        <w:t xml:space="preserve">— commissions and brand retainers. And on</w:t>
      </w:r>
      <w:r>
        <w:t xml:space="preserve"> </w:t>
      </w:r>
      <w:r>
        <w:rPr>
          <w:b/>
          <w:bCs/>
        </w:rPr>
        <w:t xml:space="preserve">June 22, 2026 — five weeks ago — TikTok Shop cut affiliate commissions, with beauty among the deepest cuts.</w:t>
      </w:r>
      <w:r>
        <w:t xml:space="preserve"> </w:t>
      </w:r>
      <w:r>
        <w:t xml:space="preserve">Creator payouts in your category went from roughly 20% to</w:t>
      </w:r>
      <w:r>
        <w:t xml:space="preserve"> </w:t>
      </w:r>
      <w:r>
        <w:rPr>
          <w:b/>
          <w:bCs/>
        </w:rPr>
        <w:t xml:space="preserve">10–15%, with no transition window.</w:t>
      </w:r>
    </w:p>
    <w:p>
      <w:pPr>
        <w:pStyle w:val="BodyText"/>
      </w:pPr>
      <w:r>
        <w:t xml:space="preserve">So the thing costs $4,000, is non-refundable, and teaches a business whose economics were roughly halved last month. Every success story you’ll be shown was earned under the old rates.</w:t>
      </w:r>
    </w:p>
    <w:p>
      <w:pPr>
        <w:pStyle w:val="BodyText"/>
      </w:pPr>
      <w:r>
        <w:rPr>
          <w:b/>
          <w:bCs/>
        </w:rPr>
        <w:t xml:space="preserve">And it’s not what you actually need.</w:t>
      </w:r>
      <w:r>
        <w:t xml:space="preserve"> </w:t>
      </w:r>
      <w:r>
        <w:t xml:space="preserve">Your business isn’t Shop commissions — it’s Seoul Sister. That’s the subscription with 90% margins that you co-built. Shop affiliate is pocket money for you; a program optimized entirely for Shop commissions would pull you</w:t>
      </w:r>
      <w:r>
        <w:t xml:space="preserve"> </w:t>
      </w:r>
      <w:r>
        <w:rPr>
          <w:i/>
          <w:iCs/>
        </w:rPr>
        <w:t xml:space="preserve">away</w:t>
      </w:r>
      <w:r>
        <w:t xml:space="preserve"> </w:t>
      </w:r>
      <w:r>
        <w:t xml:space="preserve">from the thing that’s actually yours.</w:t>
      </w:r>
    </w:p>
    <w:p>
      <w:pPr>
        <w:pStyle w:val="BodyText"/>
      </w:pPr>
      <w:r>
        <w:t xml:space="preserve">Worth knowing what the numbers look like at your size, because nobody on a sales call will tell you: beauty return rates run 15–25% and get clawed back out of your commission before you’re paid, 15+ days after delivery. Brand deals at the 1K–10K tier commonly pay</w:t>
      </w:r>
      <w:r>
        <w:t xml:space="preserve"> </w:t>
      </w:r>
      <w:r>
        <w:rPr>
          <w:b/>
          <w:bCs/>
        </w:rPr>
        <w:t xml:space="preserve">in free product, not money</w:t>
      </w:r>
      <w:r>
        <w:t xml:space="preserve">. And TikTok’s Creator Rewards fund — the one that pays for views — needs</w:t>
      </w:r>
      <w:r>
        <w:t xml:space="preserve"> </w:t>
      </w:r>
      <w:r>
        <w:rPr>
          <w:b/>
          <w:bCs/>
        </w:rPr>
        <w:t xml:space="preserve">10,000 followers and 100,000 views in 30 days</w:t>
      </w:r>
      <w:r>
        <w:t xml:space="preserve">, so that door isn’t open yet either. Realistic expectation at 1,245 followers is closer to $0–200/month than to the figures in the testimonials.</w:t>
      </w:r>
    </w:p>
    <w:p>
      <w:pPr>
        <w:pStyle w:val="BodyText"/>
      </w:pPr>
      <w:r>
        <w:rPr>
          <w:b/>
          <w:bCs/>
        </w:rPr>
        <w:t xml:space="preserve">What $4,000 buys you elsewhere:</w:t>
      </w:r>
      <w:r>
        <w:t xml:space="preserve"> </w:t>
      </w:r>
      <w:r>
        <w:t xml:space="preserve">TikTok’s own Creator Academy is free and covers the same fundamentals. And at 1,245 followers there’s no agency or management path anyway — nobody signs creators at this tier, which is exactly why programs sell</w:t>
      </w:r>
      <w:r>
        <w:t xml:space="preserve"> </w:t>
      </w:r>
      <w:r>
        <w:rPr>
          <w:i/>
          <w:iCs/>
        </w:rPr>
        <w:t xml:space="preserve">to</w:t>
      </w:r>
      <w:r>
        <w:t xml:space="preserve"> </w:t>
      </w:r>
      <w:r>
        <w:t xml:space="preserve">creators at this tier instead.</w:t>
      </w:r>
    </w:p>
    <w:p>
      <w:pPr>
        <w:pStyle w:val="BodyText"/>
      </w:pPr>
      <w:r>
        <w:rPr>
          <w:b/>
          <w:bCs/>
        </w:rPr>
        <w:t xml:space="preserve">If you ever do consider paid coaching</w:t>
      </w:r>
      <w:r>
        <w:t xml:space="preserve">, the checklist is: named students whose accounts you can actually look up and verify grew</w:t>
      </w:r>
      <w:r>
        <w:t xml:space="preserve"> </w:t>
      </w:r>
      <w:r>
        <w:rPr>
          <w:i/>
          <w:iCs/>
        </w:rPr>
        <w:t xml:space="preserve">after</w:t>
      </w:r>
      <w:r>
        <w:t xml:space="preserve"> </w:t>
      </w:r>
      <w:r>
        <w:t xml:space="preserve">joining, in your niche; a coach whose own growth happened in the last two years (the 2021 algorithm is irrelevant now); refund terms in writing. Coaching’s real value is feedback and accountability — never information. Information is free.</w:t>
      </w:r>
    </w:p>
    <w:p>
      <w:r>
        <w:pict>
          <v:rect style="width:0;height:1.5pt" o:hralign="center" o:hrstd="t" o:hr="t"/>
        </w:pict>
      </w:r>
    </w:p>
    <w:bookmarkEnd w:id="9"/>
    <w:bookmarkStart w:id="11" w:name="X74209aa9107ce40c1485a8ba51b246b1fed833e"/>
    <w:p>
      <w:pPr>
        <w:pStyle w:val="Heading2"/>
      </w:pPr>
      <w:r>
        <w:t xml:space="preserve">2. The thing I’d want you to know even if you’d never asked</w:t>
      </w:r>
    </w:p>
    <w:p>
      <w:pPr>
        <w:pStyle w:val="FirstParagraph"/>
      </w:pPr>
      <w:r>
        <w:t xml:space="preserve">I went through your feed. Your hooks are good, your face-to-camera delivery is good, and the Medicube carousel had better judgment in it than most full-time skincare creators manage.</w:t>
      </w:r>
    </w:p>
    <w:p>
      <w:pPr>
        <w:pStyle w:val="BodyText"/>
      </w:pPr>
      <w:r>
        <w:t xml:space="preserve">But a large share of your recent posts are follower-goal and follow-back content —</w:t>
      </w:r>
      <w:r>
        <w:t xml:space="preserve"> </w:t>
      </w:r>
      <w:r>
        <w:rPr>
          <w:i/>
          <w:iCs/>
        </w:rPr>
        <w:t xml:space="preserve">“Current: 448, Goal: 1000,”</w:t>
      </w:r>
      <w:r>
        <w:rPr>
          <w:i/>
          <w:iCs/>
        </w:rPr>
        <w:t xml:space="preserve"> </w:t>
      </w:r>
      <w:r>
        <w:rPr>
          <w:i/>
          <w:iCs/>
        </w:rPr>
        <w:t xml:space="preserve">“I’ll be here following all my girls back,”</w:t>
      </w:r>
      <w:r>
        <w:rPr>
          <w:i/>
          <w:iCs/>
        </w:rPr>
        <w:t xml:space="preserve"> </w:t>
      </w:r>
      <w:r>
        <w:rPr>
          <w:i/>
          <w:iCs/>
        </w:rPr>
        <w:t xml:space="preserve">“let’s get each other there in the comments,”</w:t>
      </w:r>
      <w:r>
        <w:rPr>
          <w:i/>
          <w:iCs/>
        </w:rPr>
        <w:t xml:space="preserve"> </w:t>
      </w:r>
      <w:r>
        <w:rPr>
          <w:i/>
          <w:iCs/>
        </w:rPr>
        <w:t xml:space="preserve">“F4F with the girls.”</w:t>
      </w:r>
    </w:p>
    <w:p>
      <w:pPr>
        <w:pStyle w:val="BodyText"/>
      </w:pPr>
      <w:r>
        <w:rPr>
          <w:b/>
          <w:bCs/>
        </w:rPr>
        <w:t xml:space="preserve">In 2026 that’s not neutral. It works against you.</w:t>
      </w:r>
    </w:p>
    <w:p>
      <w:pPr>
        <w:pStyle w:val="BodyText"/>
      </w:pPr>
      <w:r>
        <w:t xml:space="preserve">Here’s the mechanism, and it changed recently. TikTok now</w:t>
      </w:r>
      <w:r>
        <w:t xml:space="preserve"> </w:t>
      </w:r>
      <w:r>
        <w:rPr>
          <w:b/>
          <w:bCs/>
        </w:rPr>
        <w:t xml:space="preserve">tests a new video against your existing followers first.</w:t>
      </w:r>
      <w:r>
        <w:t xml:space="preserve"> </w:t>
      </w:r>
      <w:r>
        <w:t xml:space="preserve">How</w:t>
      </w:r>
      <w:r>
        <w:t xml:space="preserve"> </w:t>
      </w:r>
      <w:r>
        <w:rPr>
          <w:i/>
          <w:iCs/>
        </w:rPr>
        <w:t xml:space="preserve">they</w:t>
      </w:r>
      <w:r>
        <w:t xml:space="preserve"> </w:t>
      </w:r>
      <w:r>
        <w:t xml:space="preserve">respond decides whether it goes wider. So your followers aren’t a trophy anymore — they’re the</w:t>
      </w:r>
      <w:r>
        <w:t xml:space="preserve"> </w:t>
      </w:r>
      <w:r>
        <w:rPr>
          <w:b/>
          <w:bCs/>
        </w:rPr>
        <w:t xml:space="preserve">jury</w:t>
      </w:r>
      <w:r>
        <w:t xml:space="preserve"> </w:t>
      </w:r>
      <w:r>
        <w:t xml:space="preserve">for every video you post.</w:t>
      </w:r>
    </w:p>
    <w:p>
      <w:pPr>
        <w:pStyle w:val="BodyText"/>
      </w:pPr>
      <w:r>
        <w:t xml:space="preserve">Follow-for-follow recruits people who followed you to be followed back. They don’t care about skincare. They don’t watch to the end. And now they’re the first audience every one of your videos gets graded by.</w:t>
      </w:r>
    </w:p>
    <w:p>
      <w:pPr>
        <w:pStyle w:val="BodyText"/>
      </w:pPr>
      <w:r>
        <w:rPr>
          <w:b/>
          <w:bCs/>
        </w:rPr>
        <w:t xml:space="preserve">You didn’t buy followers. You bought jurors who don’t like skincare.</w:t>
      </w:r>
      <w:r>
        <w:t xml:space="preserve"> </w:t>
      </w:r>
      <w:r>
        <w:t xml:space="preserve">That’s why the number climbing hasn’t turned into reach.</w:t>
      </w:r>
    </w:p>
    <w:p>
      <w:pPr>
        <w:pStyle w:val="BodyText"/>
      </w:pPr>
      <w:r>
        <w:t xml:space="preserve">There’s a second cost: TikTok also looks at engagement</w:t>
      </w:r>
      <w:r>
        <w:t xml:space="preserve"> </w:t>
      </w:r>
      <w:r>
        <w:rPr>
          <w:i/>
          <w:iCs/>
        </w:rPr>
        <w:t xml:space="preserve">relative to</w:t>
      </w:r>
      <w:r>
        <w:t xml:space="preserve"> </w:t>
      </w:r>
      <w:r>
        <w:t xml:space="preserve">follower count. Growing followers faster than engagement makes the ratio look worse, not better. F4F pushes both dials the wrong way at once.</w:t>
      </w:r>
    </w:p>
    <w:p>
      <w:pPr>
        <w:pStyle w:val="BodyText"/>
      </w:pPr>
      <w:r>
        <w:rPr>
          <w:b/>
          <w:bCs/>
        </w:rPr>
        <w:t xml:space="preserve">What to do:</w:t>
      </w:r>
      <w:r>
        <w:t xml:space="preserve"> </w:t>
      </w:r>
      <w:r>
        <w:t xml:space="preserve">just stop. No purge, no drama, no announcement — dead followers dilute slowly and get outvoted as real ones arrive. Stop making follower-goal content and stop the follow-back trades. Your view counts are already fairly even (219–1,025), which means FYP isn’t pushing you much yet, and this is a large part of why.</w:t>
      </w:r>
    </w:p>
    <w:p>
      <w:pPr>
        <w:pStyle w:val="BodyText"/>
      </w:pPr>
      <w:r>
        <w:rPr>
          <w:i/>
          <w:iCs/>
        </w:rPr>
        <w:t xml:space="preserve">One honest caveat: this is mechanism-level evidence reported consistently across sources, not a controlled experiment — nobody’s run one. But it points one direction, and F4F has no upside to weigh against it.</w:t>
      </w:r>
    </w:p>
    <w:p>
      <w:r>
        <w:pict>
          <v:rect style="width:0;height:1.5pt" o:hralign="center" o:hrstd="t" o:hr="t"/>
        </w:pict>
      </w:r>
    </w:p>
    <w:bookmarkStart w:id="10" w:name="Xe5df73c296494cdf442d1fe018ad06e5eb916a0"/>
    <w:p>
      <w:pPr>
        <w:pStyle w:val="Heading3"/>
      </w:pPr>
      <w:r>
        <w:t xml:space="preserve">One more reason not to spend $4,000 learning TikTok specifically</w:t>
      </w:r>
    </w:p>
    <w:p>
      <w:pPr>
        <w:pStyle w:val="FirstParagraph"/>
      </w:pPr>
      <w:r>
        <w:t xml:space="preserve">US TikTok became a different company on</w:t>
      </w:r>
      <w:r>
        <w:t xml:space="preserve"> </w:t>
      </w:r>
      <w:r>
        <w:rPr>
          <w:b/>
          <w:bCs/>
        </w:rPr>
        <w:t xml:space="preserve">January 22, 2026</w:t>
      </w:r>
      <w:r>
        <w:t xml:space="preserve"> </w:t>
      </w:r>
      <w:r>
        <w:t xml:space="preserve">— a joint venture with Oracle, Silver Lake and MGX, with ByteDance down under 20%. Oracle is retraining the algorithm from scratch on US-only data.</w:t>
      </w:r>
    </w:p>
    <w:p>
      <w:pPr>
        <w:pStyle w:val="BodyText"/>
      </w:pPr>
      <w:r>
        <w:t xml:space="preserve">That’s not trivia. The US feed had a rough few months afterward — stale videos, dead-view posts, daily users dipping from 92M to about 87M before recovering. Creators have reported unstable reach all year. Meanwhile TikTok-only influencer campaigns fell</w:t>
      </w:r>
      <w:r>
        <w:t xml:space="preserve"> </w:t>
      </w:r>
      <w:r>
        <w:rPr>
          <w:b/>
          <w:bCs/>
        </w:rPr>
        <w:t xml:space="preserve">48% year over year</w:t>
      </w:r>
      <w:r>
        <w:t xml:space="preserve"> </w:t>
      </w:r>
      <w:r>
        <w:t xml:space="preserve">while platform-agnostic campaigns rose 133% — the professionals are actively spreading their bets.</w:t>
      </w:r>
    </w:p>
    <w:p>
      <w:pPr>
        <w:pStyle w:val="BodyText"/>
      </w:pPr>
      <w:r>
        <w:t xml:space="preserve">Two takeaways. First, if a flop looks random this year, it might genuinely be random — don’t over-read any single video. Second, the smart posture is exactly the one you already have:</w:t>
      </w:r>
      <w:r>
        <w:t xml:space="preserve"> </w:t>
      </w:r>
      <w:r>
        <w:rPr>
          <w:b/>
          <w:bCs/>
        </w:rPr>
        <w:t xml:space="preserve">TikTok is the top of the funnel, and the destination is something you own.</w:t>
      </w:r>
      <w:r>
        <w:t xml:space="preserve"> </w:t>
      </w:r>
      <w:r>
        <w:t xml:space="preserve">Your bio link matters more than your follower count, because the link survives whatever the algorithm does next. When you have spare capacity, put the same videos on Reels and Shorts — same file, no extra filming.</w:t>
      </w:r>
    </w:p>
    <w:p>
      <w:r>
        <w:pict>
          <v:rect style="width:0;height:1.5pt" o:hralign="center" o:hrstd="t" o:hr="t"/>
        </w:pict>
      </w:r>
    </w:p>
    <w:bookmarkEnd w:id="10"/>
    <w:bookmarkEnd w:id="11"/>
    <w:bookmarkStart w:id="12" w:name="the-window-thats-open-right-now"/>
    <w:p>
      <w:pPr>
        <w:pStyle w:val="Heading2"/>
      </w:pPr>
      <w:r>
        <w:t xml:space="preserve">3. The window that’s open right now</w:t>
      </w:r>
    </w:p>
    <w:p>
      <w:pPr>
        <w:pStyle w:val="FirstParagraph"/>
      </w:pPr>
      <w:r>
        <w:t xml:space="preserve">This is the part I’d act on this week, because it’s time-limited.</w:t>
      </w:r>
    </w:p>
    <w:p>
      <w:pPr>
        <w:pStyle w:val="Compact"/>
        <w:numPr>
          <w:ilvl w:val="0"/>
          <w:numId w:val="1001"/>
        </w:numPr>
      </w:pPr>
      <w:r>
        <w:rPr>
          <w:b/>
          <w:bCs/>
        </w:rPr>
        <w:t xml:space="preserve">Olive Young opened its first US store May 29</w:t>
      </w:r>
      <w:r>
        <w:t xml:space="preserve"> </w:t>
      </w:r>
      <w:r>
        <w:t xml:space="preserve">in Pasadena — 6,000 customers opening weekend, lines around the block.</w:t>
      </w:r>
    </w:p>
    <w:p>
      <w:pPr>
        <w:pStyle w:val="Compact"/>
        <w:numPr>
          <w:ilvl w:val="0"/>
          <w:numId w:val="1001"/>
        </w:numPr>
      </w:pPr>
      <w:r>
        <w:t xml:space="preserve">A second LA store opens next month.</w:t>
      </w:r>
    </w:p>
    <w:p>
      <w:pPr>
        <w:pStyle w:val="Compact"/>
        <w:numPr>
          <w:ilvl w:val="0"/>
          <w:numId w:val="1001"/>
        </w:numPr>
      </w:pPr>
      <w:r>
        <w:rPr>
          <w:b/>
          <w:bCs/>
        </w:rPr>
        <w:t xml:space="preserve">Olive Young K-beauty sections roll into roughly 650 Sephora stores this fall.</w:t>
      </w:r>
    </w:p>
    <w:p>
      <w:pPr>
        <w:pStyle w:val="Compact"/>
        <w:numPr>
          <w:ilvl w:val="0"/>
          <w:numId w:val="1001"/>
        </w:numPr>
      </w:pPr>
      <w:r>
        <w:t xml:space="preserve">CNBC ran</w:t>
      </w:r>
      <w:r>
        <w:t xml:space="preserve"> </w:t>
      </w:r>
      <w:r>
        <w:t xml:space="preserve">“Korean beauty is becoming mainstream in the US”</w:t>
      </w:r>
      <w:r>
        <w:t xml:space="preserve"> </w:t>
      </w:r>
      <w:r>
        <w:t xml:space="preserve">on July 18.</w:t>
      </w:r>
    </w:p>
    <w:p>
      <w:pPr>
        <w:pStyle w:val="FirstParagraph"/>
      </w:pPr>
      <w:r>
        <w:t xml:space="preserve">Millions of Americans are about to meet K-beauty at retail for the first time, with almost no trustworthy English-language guide to any of it.</w:t>
      </w:r>
    </w:p>
    <w:p>
      <w:pPr>
        <w:pStyle w:val="BodyText"/>
      </w:pPr>
      <w:r>
        <w:rPr>
          <w:b/>
          <w:bCs/>
        </w:rPr>
        <w:t xml:space="preserve">And you have a fact almost nobody on TikTok is saying out loud.</w:t>
      </w:r>
      <w:r>
        <w:t xml:space="preserve"> </w:t>
      </w:r>
      <w:r>
        <w:t xml:space="preserve">Korean sunscreens sold in US stores are</w:t>
      </w:r>
      <w:r>
        <w:t xml:space="preserve"> </w:t>
      </w:r>
      <w:r>
        <w:rPr>
          <w:b/>
          <w:bCs/>
        </w:rPr>
        <w:t xml:space="preserve">reformulated</w:t>
      </w:r>
      <w:r>
        <w:t xml:space="preserve"> </w:t>
      </w:r>
      <w:r>
        <w:t xml:space="preserve">with FDA-approved filters, and they test substantially weaker than the Korean-market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w:t>
            </w:r>
          </w:p>
        </w:tc>
        <w:tc>
          <w:tcPr/>
          <w:p>
            <w:pPr>
              <w:pStyle w:val="Compact"/>
            </w:pPr>
            <w:r>
              <w:t xml:space="preserve">Korean version</w:t>
            </w:r>
          </w:p>
        </w:tc>
        <w:tc>
          <w:tcPr/>
          <w:p>
            <w:pPr>
              <w:pStyle w:val="Compact"/>
            </w:pPr>
            <w:r>
              <w:t xml:space="preserve">US version</w:t>
            </w:r>
          </w:p>
        </w:tc>
      </w:tr>
      <w:tr>
        <w:tc>
          <w:tcPr/>
          <w:p>
            <w:pPr>
              <w:pStyle w:val="Compact"/>
            </w:pPr>
            <w:r>
              <w:t xml:space="preserve">Beauty of Joseon</w:t>
            </w:r>
          </w:p>
        </w:tc>
        <w:tc>
          <w:tcPr/>
          <w:p>
            <w:pPr>
              <w:pStyle w:val="Compact"/>
            </w:pPr>
            <w:r>
              <w:t xml:space="preserve">SPF 36</w:t>
            </w:r>
          </w:p>
        </w:tc>
        <w:tc>
          <w:tcPr/>
          <w:p>
            <w:pPr>
              <w:pStyle w:val="Compact"/>
            </w:pPr>
            <w:r>
              <w:rPr>
                <w:b/>
                <w:bCs/>
              </w:rPr>
              <w:t xml:space="preserve">SPF 19</w:t>
            </w:r>
          </w:p>
        </w:tc>
      </w:tr>
      <w:tr>
        <w:tc>
          <w:tcPr/>
          <w:p>
            <w:pPr>
              <w:pStyle w:val="Compact"/>
            </w:pPr>
            <w:r>
              <w:t xml:space="preserve">Innisfree</w:t>
            </w:r>
          </w:p>
        </w:tc>
        <w:tc>
          <w:tcPr/>
          <w:p>
            <w:pPr>
              <w:pStyle w:val="Compact"/>
            </w:pPr>
            <w:r>
              <w:t xml:space="preserve">SPF 48</w:t>
            </w:r>
          </w:p>
        </w:tc>
        <w:tc>
          <w:tcPr/>
          <w:p>
            <w:pPr>
              <w:pStyle w:val="Compact"/>
            </w:pPr>
            <w:r>
              <w:rPr>
                <w:b/>
                <w:bCs/>
              </w:rPr>
              <w:t xml:space="preserve">SPF 16</w:t>
            </w:r>
          </w:p>
        </w:tc>
      </w:tr>
      <w:tr>
        <w:tc>
          <w:tcPr/>
          <w:p>
            <w:pPr>
              <w:pStyle w:val="Compact"/>
            </w:pPr>
            <w:r>
              <w:t xml:space="preserve">Round Lab</w:t>
            </w:r>
          </w:p>
        </w:tc>
        <w:tc>
          <w:tcPr/>
          <w:p>
            <w:pPr>
              <w:pStyle w:val="Compact"/>
            </w:pPr>
            <w:r>
              <w:t xml:space="preserve">SPF 46</w:t>
            </w:r>
          </w:p>
        </w:tc>
        <w:tc>
          <w:tcPr/>
          <w:p>
            <w:pPr>
              <w:pStyle w:val="Compact"/>
            </w:pPr>
            <w:r>
              <w:rPr>
                <w:b/>
                <w:bCs/>
              </w:rPr>
              <w:t xml:space="preserve">SPF 16</w:t>
            </w:r>
          </w:p>
        </w:tc>
      </w:tr>
    </w:tbl>
    <w:p>
      <w:pPr>
        <w:pStyle w:val="BodyText"/>
      </w:pPr>
      <w:r>
        <w:rPr>
          <w:i/>
          <w:iCs/>
        </w:rPr>
        <w:t xml:space="preserve">(Consumer Reports testing, verified in our own docs.)</w:t>
      </w:r>
    </w:p>
    <w:p>
      <w:pPr>
        <w:pStyle w:val="BodyText"/>
      </w:pPr>
      <w:r>
        <w:t xml:space="preserve">That’s</w:t>
      </w:r>
      <w:r>
        <w:t xml:space="preserve"> </w:t>
      </w:r>
      <w:r>
        <w:t xml:space="preserve">“the viral sunscreen you’re about to buy at Sephora is not the sunscreen you saw on TikTok.”</w:t>
      </w:r>
      <w:r>
        <w:t xml:space="preserve"> </w:t>
      </w:r>
      <w:r>
        <w:t xml:space="preserve">It’s true, it’s checkable, it’s useful, it costs the viewer money not to know — and the Sephora rollout makes it a mass-market question in about sixty days.</w:t>
      </w:r>
    </w:p>
    <w:p>
      <w:pPr>
        <w:pStyle w:val="BodyText"/>
      </w:pPr>
      <w:r>
        <w:rPr>
          <w:b/>
          <w:bCs/>
        </w:rPr>
        <w:t xml:space="preserve">Two honest caveats to keep in the video</w:t>
      </w:r>
      <w:r>
        <w:t xml:space="preserve">, because they’re what make it credible instead of alarmist: the Korean advantage is</w:t>
      </w:r>
      <w:r>
        <w:t xml:space="preserve"> </w:t>
      </w:r>
      <w:r>
        <w:rPr>
          <w:i/>
          <w:iCs/>
        </w:rPr>
        <w:t xml:space="preserve">protection</w:t>
      </w:r>
      <w:r>
        <w:t xml:space="preserve">, not texture (testers found them greasier and more white-casting, so don’t claim elegance), and even the Korean formulas came in under their labels. You’re saying</w:t>
      </w:r>
      <w:r>
        <w:t xml:space="preserve"> </w:t>
      </w:r>
      <w:r>
        <w:t xml:space="preserve">“know what you’re buying,”</w:t>
      </w:r>
      <w:r>
        <w:t xml:space="preserve"> </w:t>
      </w:r>
      <w:r>
        <w:t xml:space="preserve">not</w:t>
      </w:r>
      <w:r>
        <w:t xml:space="preserve"> </w:t>
      </w:r>
      <w:r>
        <w:t xml:space="preserve">“Korean good, American bad.”</w:t>
      </w:r>
    </w:p>
    <w:p>
      <w:r>
        <w:pict>
          <v:rect style="width:0;height:1.5pt" o:hralign="center" o:hrstd="t" o:hr="t"/>
        </w:pict>
      </w:r>
    </w:p>
    <w:bookmarkEnd w:id="12"/>
    <w:bookmarkStart w:id="13" w:name="what-the-format-evidence-actually-says"/>
    <w:p>
      <w:pPr>
        <w:pStyle w:val="Heading2"/>
      </w:pPr>
      <w:r>
        <w:t xml:space="preserve">4. What the format evidence actually says</w:t>
      </w:r>
    </w:p>
    <w:p>
      <w:pPr>
        <w:pStyle w:val="FirstParagraph"/>
      </w:pPr>
      <w:r>
        <w:t xml:space="preserve">The clearest finding across everything I read:</w:t>
      </w:r>
      <w:r>
        <w:t xml:space="preserve"> </w:t>
      </w:r>
      <w:r>
        <w:rPr>
          <w:b/>
          <w:bCs/>
        </w:rPr>
        <w:t xml:space="preserve">in skincare, ingredient-explainer content answering a real comment has the best performance of any format.</w:t>
      </w:r>
      <w:r>
        <w:t xml:space="preserve"> </w:t>
      </w:r>
      <w:r>
        <w:t xml:space="preserve">Better than GRWM, better than hauls, better than shelfies.</w:t>
      </w:r>
    </w:p>
    <w:p>
      <w:pPr>
        <w:pStyle w:val="BodyText"/>
      </w:pPr>
      <w:r>
        <w:t xml:space="preserve">Not a coincidence — it’s the collision of three things. TikTok search is now a primary discovery surface (about half of Gen Z starts product research in TikTok search, not Google). Ingredient questions are exactly what people type. And in an AI-slop-saturated feed, a real person answering a real question is the thing AI can’t fake — brands are now paying</w:t>
      </w:r>
      <w:r>
        <w:t xml:space="preserve"> </w:t>
      </w:r>
      <w:r>
        <w:rPr>
          <w:i/>
          <w:iCs/>
        </w:rPr>
        <w:t xml:space="preserve">premiums</w:t>
      </w:r>
      <w:r>
        <w:t xml:space="preserve"> </w:t>
      </w:r>
      <w:r>
        <w:t xml:space="preserve">for visible human</w:t>
      </w:r>
      <w:r>
        <w:t xml:space="preserve"> </w:t>
      </w:r>
      <w:r>
        <w:t xml:space="preserve">“messiness.”</w:t>
      </w:r>
    </w:p>
    <w:p>
      <w:pPr>
        <w:pStyle w:val="BodyText"/>
      </w:pPr>
      <w:r>
        <w:t xml:space="preserve">Practical version:</w:t>
      </w:r>
    </w:p>
    <w:p>
      <w:pPr>
        <w:pStyle w:val="Compact"/>
        <w:numPr>
          <w:ilvl w:val="0"/>
          <w:numId w:val="1002"/>
        </w:numPr>
      </w:pPr>
      <w:r>
        <w:rPr>
          <w:b/>
          <w:bCs/>
        </w:rPr>
        <w:t xml:space="preserve">Say the search phrase out loud in the first two seconds</w:t>
      </w:r>
      <w:r>
        <w:t xml:space="preserve">, put it on screen, put it in the caption.</w:t>
      </w:r>
      <w:r>
        <w:t xml:space="preserve"> </w:t>
      </w:r>
      <w:r>
        <w:t xml:space="preserve">“Korean sunscreen at Sephora”</w:t>
      </w:r>
      <w:r>
        <w:t xml:space="preserve"> </w:t>
      </w:r>
      <w:r>
        <w:t xml:space="preserve">— say it, don’t imply it.</w:t>
      </w:r>
    </w:p>
    <w:p>
      <w:pPr>
        <w:pStyle w:val="Compact"/>
        <w:numPr>
          <w:ilvl w:val="0"/>
          <w:numId w:val="1002"/>
        </w:numPr>
      </w:pPr>
      <w:r>
        <w:rPr>
          <w:b/>
          <w:bCs/>
        </w:rPr>
        <w:t xml:space="preserve">Reply-to-comment videos.</w:t>
      </w:r>
      <w:r>
        <w:t xml:space="preserve"> </w:t>
      </w:r>
      <w:r>
        <w:t xml:space="preserve">Every real question in your comments is a video. This is the top-performing format and it costs you nothing to produce.</w:t>
      </w:r>
    </w:p>
    <w:p>
      <w:pPr>
        <w:pStyle w:val="Compact"/>
        <w:numPr>
          <w:ilvl w:val="0"/>
          <w:numId w:val="1002"/>
        </w:numPr>
      </w:pPr>
      <w:r>
        <w:rPr>
          <w:b/>
          <w:bCs/>
        </w:rPr>
        <w:t xml:space="preserve">Keep the topic fixed, vary the format.</w:t>
      </w:r>
      <w:r>
        <w:t xml:space="preserve"> </w:t>
      </w:r>
      <w:r>
        <w:t xml:space="preserve">Posting across unrelated topics is what hurts — not personality. Your life content is fine</w:t>
      </w:r>
      <w:r>
        <w:t xml:space="preserve"> </w:t>
      </w:r>
      <w:r>
        <w:rPr>
          <w:i/>
          <w:iCs/>
        </w:rPr>
        <w:t xml:space="preserve">when it comes through the skincare lens</w:t>
      </w:r>
      <w:r>
        <w:t xml:space="preserve">. Your ATX life, your routine, your regrets: that’s lifestyle as a skincare vehicle, and it works.</w:t>
      </w:r>
    </w:p>
    <w:p>
      <w:pPr>
        <w:pStyle w:val="Compact"/>
        <w:numPr>
          <w:ilvl w:val="0"/>
          <w:numId w:val="1002"/>
        </w:numPr>
      </w:pPr>
      <w:r>
        <w:rPr>
          <w:b/>
          <w:bCs/>
        </w:rPr>
        <w:t xml:space="preserve">Sub-60 seconds</w:t>
      </w:r>
      <w:r>
        <w:t xml:space="preserve"> </w:t>
      </w:r>
      <w:r>
        <w:t xml:space="preserve">while you’re growing; 21–34s has the best completion. (Longer 1–3 min video only matters once you’re chasing Creator Rewards.)</w:t>
      </w:r>
    </w:p>
    <w:p>
      <w:pPr>
        <w:pStyle w:val="Compact"/>
        <w:numPr>
          <w:ilvl w:val="0"/>
          <w:numId w:val="1002"/>
        </w:numPr>
      </w:pPr>
      <w:r>
        <w:rPr>
          <w:b/>
          <w:bCs/>
        </w:rPr>
        <w:t xml:space="preserve">3–5 genuinely good posts a week.</w:t>
      </w:r>
      <w:r>
        <w:t xml:space="preserve"> </w:t>
      </w:r>
      <w:r>
        <w:t xml:space="preserve">Not 10, not 30. Volume only helps above a quality floor, and weak videos now drag your account’s future reach down with them.</w:t>
      </w:r>
    </w:p>
    <w:p>
      <w:pPr>
        <w:pStyle w:val="Compact"/>
        <w:numPr>
          <w:ilvl w:val="0"/>
          <w:numId w:val="1002"/>
        </w:numPr>
      </w:pPr>
      <w:r>
        <w:rPr>
          <w:b/>
          <w:bCs/>
        </w:rPr>
        <w:t xml:space="preserve">Lead with why you’re worth listening to.</w:t>
      </w:r>
      <w:r>
        <w:t xml:space="preserve"> </w:t>
      </w:r>
      <w:r>
        <w:t xml:space="preserve">You’re a nurse, you’ve used this app since February, you argued the AI into changing the product. Credentials belong in the first two seconds, not the bio.</w:t>
      </w:r>
    </w:p>
    <w:p>
      <w:r>
        <w:pict>
          <v:rect style="width:0;height:1.5pt" o:hralign="center" o:hrstd="t" o:hr="t"/>
        </w:pict>
      </w:r>
    </w:p>
    <w:bookmarkEnd w:id="13"/>
    <w:bookmarkStart w:id="14" w:name="X214044d18a621d09963f49f066c298043eba93d"/>
    <w:p>
      <w:pPr>
        <w:pStyle w:val="Heading2"/>
      </w:pPr>
      <w:r>
        <w:t xml:space="preserve">5. The one number that matters, and where it currently sits</w:t>
      </w:r>
    </w:p>
    <w:p>
      <w:pPr>
        <w:pStyle w:val="FirstParagraph"/>
      </w:pPr>
      <w:r>
        <w:t xml:space="preserve">I checked the database before writing this.</w:t>
      </w:r>
    </w:p>
    <w:p>
      <w:pPr>
        <w:pStyle w:val="BodyText"/>
      </w:pPr>
      <w:r>
        <w:rPr>
          <w:b/>
          <w:bCs/>
        </w:rPr>
        <w:t xml:space="preserve">Zero.</w:t>
      </w:r>
      <w:r>
        <w:t xml:space="preserve"> </w:t>
      </w:r>
      <w:r>
        <w:t xml:space="preserve">No TikTok visitor has reached Yuri yet — not one session since your bio link went live.</w:t>
      </w:r>
    </w:p>
    <w:p>
      <w:pPr>
        <w:pStyle w:val="BodyText"/>
      </w:pPr>
      <w:r>
        <w:t xml:space="preserve">That’s not a criticism, and it isn’t failure. The link’s only been live since around July 20 and the funnel math is genuinely brutal: of the people who watch a video, roughly 3–5% look at your profile, 10–20% of those tap the link.</w:t>
      </w:r>
      <w:r>
        <w:t xml:space="preserve"> </w:t>
      </w:r>
      <w:r>
        <w:rPr>
          <w:b/>
          <w:bCs/>
        </w:rPr>
        <w:t xml:space="preserve">A 10,000-view video realistically sends 15–100 people to the site.</w:t>
      </w:r>
      <w:r>
        <w:t xml:space="preserve"> </w:t>
      </w:r>
      <w:r>
        <w:t xml:space="preserve">Your videos are currently at a few hundred views each. The math simply hasn’t had a chance to run yet.</w:t>
      </w:r>
    </w:p>
    <w:p>
      <w:pPr>
        <w:pStyle w:val="BodyText"/>
      </w:pPr>
      <w:r>
        <w:t xml:space="preserve">It matters because of what it tells you to optimize. Followers aren’t the goal, and views aren’t either.</w:t>
      </w:r>
      <w:r>
        <w:t xml:space="preserve"> </w:t>
      </w:r>
      <w:r>
        <w:rPr>
          <w:b/>
          <w:bCs/>
        </w:rPr>
        <w:t xml:space="preserve">The goal is one stranger tapping through and talking to Yuri.</w:t>
      </w:r>
      <w:r>
        <w:t xml:space="preserve"> </w:t>
      </w:r>
      <w:r>
        <w:t xml:space="preserve">That’s the first real proof the whole thing works, and it hasn’t happened yet — so anything above zero is genuinely new information.</w:t>
      </w:r>
    </w:p>
    <w:p>
      <w:pPr>
        <w:pStyle w:val="BodyText"/>
      </w:pPr>
      <w:r>
        <w:t xml:space="preserve">Expect it in bursts, from occasional videos that break out. Never as a steady drip.</w:t>
      </w:r>
    </w:p>
    <w:p>
      <w:pPr>
        <w:pStyle w:val="BodyText"/>
      </w:pPr>
      <w:r>
        <w:rPr>
          <w:b/>
          <w:bCs/>
        </w:rPr>
        <w:t xml:space="preserve">Your live numbers, if you want them on camera</w:t>
      </w:r>
      <w:r>
        <w:t xml:space="preserve"> </w:t>
      </w:r>
      <w:r>
        <w:t xml:space="preserve">(I re-checked today — they grow, so ask before reusing):</w:t>
      </w:r>
      <w:r>
        <w:t xml:space="preserve"> </w:t>
      </w:r>
      <w:r>
        <w:rPr>
          <w:b/>
          <w:bCs/>
        </w:rPr>
        <w:t xml:space="preserve">6,065 products · 553 brands · 14,961 ingredients · 230,548 ingredient links.</w:t>
      </w:r>
      <w:r>
        <w:t xml:space="preserve"> </w:t>
      </w:r>
      <w:r>
        <w:t xml:space="preserve">Round down when speaking. And your own record:</w:t>
      </w:r>
      <w:r>
        <w:t xml:space="preserve"> </w:t>
      </w:r>
      <w:r>
        <w:rPr>
          <w:b/>
          <w:bCs/>
        </w:rPr>
        <w:t xml:space="preserve">63 conversations, 246 messages, since February 22.</w:t>
      </w:r>
      <w:r>
        <w:t xml:space="preserve"> </w:t>
      </w:r>
      <w:r>
        <w:t xml:space="preserve">Five months of a real person actually using it — that’s the part no competitor can manufacture.</w:t>
      </w:r>
    </w:p>
    <w:p>
      <w:r>
        <w:pict>
          <v:rect style="width:0;height:1.5pt" o:hralign="center" o:hrstd="t" o:hr="t"/>
        </w:pict>
      </w:r>
    </w:p>
    <w:bookmarkEnd w:id="14"/>
    <w:bookmarkStart w:id="15" w:name="the-whole-thing-in-five-lines"/>
    <w:p>
      <w:pPr>
        <w:pStyle w:val="Heading2"/>
      </w:pPr>
      <w:r>
        <w:t xml:space="preserve">The whole thing in five lines</w:t>
      </w:r>
    </w:p>
    <w:p>
      <w:pPr>
        <w:pStyle w:val="Compact"/>
        <w:numPr>
          <w:ilvl w:val="0"/>
          <w:numId w:val="1003"/>
        </w:numPr>
      </w:pPr>
      <w:r>
        <w:rPr>
          <w:b/>
          <w:bCs/>
        </w:rPr>
        <w:t xml:space="preserve">Don’t pay the $4,000.</w:t>
      </w:r>
      <w:r>
        <w:t xml:space="preserve"> </w:t>
      </w:r>
      <w:r>
        <w:t xml:space="preserve">Non-refundable, teaches Shop selling, and Shop beauty commissions were roughly halved on June 22.</w:t>
      </w:r>
    </w:p>
    <w:p>
      <w:pPr>
        <w:pStyle w:val="Compact"/>
        <w:numPr>
          <w:ilvl w:val="0"/>
          <w:numId w:val="1003"/>
        </w:numPr>
      </w:pPr>
      <w:r>
        <w:rPr>
          <w:b/>
          <w:bCs/>
        </w:rPr>
        <w:t xml:space="preserve">Stop the follow-for-follow content.</w:t>
      </w:r>
      <w:r>
        <w:t xml:space="preserve"> </w:t>
      </w:r>
      <w:r>
        <w:t xml:space="preserve">Your followers are now the jury for every video, and you’ve been recruiting jurors who don’t care about skincare.</w:t>
      </w:r>
    </w:p>
    <w:p>
      <w:pPr>
        <w:pStyle w:val="Compact"/>
        <w:numPr>
          <w:ilvl w:val="0"/>
          <w:numId w:val="1003"/>
        </w:numPr>
      </w:pPr>
      <w:r>
        <w:rPr>
          <w:b/>
          <w:bCs/>
        </w:rPr>
        <w:t xml:space="preserve">Make the US-vs-Korean sunscreen video this week.</w:t>
      </w:r>
      <w:r>
        <w:t xml:space="preserve"> </w:t>
      </w:r>
      <w:r>
        <w:t xml:space="preserve">True, verifiable, saves people money, and the Sephora rollout is about to make it urgent.</w:t>
      </w:r>
    </w:p>
    <w:p>
      <w:pPr>
        <w:pStyle w:val="Compact"/>
        <w:numPr>
          <w:ilvl w:val="0"/>
          <w:numId w:val="1003"/>
        </w:numPr>
      </w:pPr>
      <w:r>
        <w:rPr>
          <w:b/>
          <w:bCs/>
        </w:rPr>
        <w:t xml:space="preserve">Reply-to-comment ingredient explainers, search phrase in the first two seconds, 3–5 a week, under 60 seconds.</w:t>
      </w:r>
    </w:p>
    <w:p>
      <w:pPr>
        <w:pStyle w:val="Compact"/>
        <w:numPr>
          <w:ilvl w:val="0"/>
          <w:numId w:val="1003"/>
        </w:numPr>
      </w:pPr>
      <w:r>
        <w:rPr>
          <w:b/>
          <w:bCs/>
        </w:rPr>
        <w:t xml:space="preserve">Watch for the first stranger who talks to Yuri.</w:t>
      </w:r>
      <w:r>
        <w:t xml:space="preserve"> </w:t>
      </w:r>
      <w:r>
        <w:t xml:space="preserve">That’s the scoreboard. It’s at zero, and one is a real win.</w:t>
      </w:r>
    </w:p>
    <w:p>
      <w:pPr>
        <w:pStyle w:val="FirstParagraph"/>
      </w:pPr>
      <w:r>
        <w:t xml:space="preserve">You don’t have a talent problem or a voice problem. You’ve got a good face-to-camera instinct, real credentials, a genuine data advantage, and a retail wave arriving at exactly the right moment. The $4,000 wouldn’t buy you any of that — you already have it.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2026-07-30T19:49:28Z</dcterms:created>
  <dcterms:modified xsi:type="dcterms:W3CDTF">2026-07-30T19:49:28Z</dcterms:modified>
</cp:coreProperties>
</file>

<file path=docProps/custom.xml><?xml version="1.0" encoding="utf-8"?>
<Properties xmlns="http://schemas.openxmlformats.org/officeDocument/2006/custom-properties" xmlns:vt="http://schemas.openxmlformats.org/officeDocument/2006/docPropsVTypes"/>
</file>