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BFBFBF" w:sz="4"/>
              <w:left w:val="single" w:color="BFBFBF" w:sz="4"/>
              <w:bottom w:val="single" w:color="BFBFBF" w:sz="4"/>
              <w:right w:val="single" w:color="BFBFBF" w:sz="4"/>
            </w:tcBorders>
            <w:shd w:fill="1F4E79" w:val="clear"/>
            <w:tcMar>
              <w:top w:type="dxa" w:w="200"/>
              <w:left w:type="dxa" w:w="200"/>
              <w:bottom w:type="dxa" w:w="200"/>
              <w:right w:type="dxa" w:w="200"/>
            </w:tcMar>
          </w:tcPr>
          <w:p>
            <w:pPr>
              <w:spacing w:after="60" w:before="60"/>
              <w:jc w:val="left"/>
            </w:pPr>
            <w:r>
              <w:rPr>
                <w:b/>
                <w:bCs/>
                <w:i w:val="false"/>
                <w:iCs w:val="false"/>
                <w:color w:val="FFFFFF"/>
                <w:sz w:val="36"/>
                <w:szCs w:val="36"/>
              </w:rPr>
              <w:t xml:space="preserve">Tactics Lab</w:t>
            </w:r>
          </w:p>
          <w:p>
            <w:pPr>
              <w:spacing w:after="60" w:before="60"/>
              <w:jc w:val="left"/>
            </w:pPr>
            <w:r>
              <w:rPr>
                <w:b w:val="false"/>
                <w:bCs w:val="false"/>
                <w:i/>
                <w:iCs/>
                <w:color w:val="FFFFFF"/>
                <w:sz w:val="22"/>
                <w:szCs w:val="22"/>
              </w:rPr>
              <w:t xml:space="preserve">Grade 9 Physical Education — Unit of Study</w:t>
            </w:r>
          </w:p>
        </w:tc>
      </w:tr>
    </w:tbl>
    <w:p>
      <w:pPr>
        <w:spacing w:after="80" w:before="80"/>
      </w:pPr>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000"/>
        <w:gridCol w:w="9960"/>
      </w:tblGrid>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60" w:before="60"/>
              <w:jc w:val="left"/>
            </w:pPr>
            <w:r>
              <w:rPr>
                <w:b/>
                <w:bCs/>
                <w:i w:val="false"/>
                <w:iCs w:val="false"/>
                <w:color w:val="000000"/>
                <w:sz w:val="22"/>
                <w:szCs w:val="22"/>
              </w:rPr>
              <w:t xml:space="preserve">Grade Level &amp; Subject</w:t>
            </w:r>
          </w:p>
        </w:tc>
        <w:tc>
          <w:tcPr>
            <w:tcW w:type="dxa" w:w="9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val="false"/>
                <w:bCs w:val="false"/>
                <w:i w:val="false"/>
                <w:iCs w:val="false"/>
                <w:color w:val="000000"/>
                <w:sz w:val="20"/>
                <w:szCs w:val="20"/>
              </w:rPr>
              <w:t xml:space="preserve">Grade 9 Physical Education</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60" w:before="60"/>
              <w:jc w:val="left"/>
            </w:pPr>
            <w:r>
              <w:rPr>
                <w:b/>
                <w:bCs/>
                <w:i w:val="false"/>
                <w:iCs w:val="false"/>
                <w:color w:val="000000"/>
                <w:sz w:val="22"/>
                <w:szCs w:val="22"/>
              </w:rPr>
              <w:t xml:space="preserve">Unit of Study</w:t>
            </w:r>
          </w:p>
        </w:tc>
        <w:tc>
          <w:tcPr>
            <w:tcW w:type="dxa" w:w="9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val="false"/>
                <w:bCs w:val="false"/>
                <w:i w:val="false"/>
                <w:iCs w:val="false"/>
                <w:color w:val="000000"/>
                <w:sz w:val="20"/>
                <w:szCs w:val="20"/>
              </w:rPr>
              <w:t xml:space="preserve">Tactics Lab — Discovering, Inventing &amp; Applying Tactics Across Games</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60" w:before="60"/>
              <w:jc w:val="left"/>
            </w:pPr>
            <w:r>
              <w:rPr>
                <w:b/>
                <w:bCs/>
                <w:i w:val="false"/>
                <w:iCs w:val="false"/>
                <w:color w:val="000000"/>
                <w:sz w:val="22"/>
                <w:szCs w:val="22"/>
              </w:rPr>
              <w:t xml:space="preserve">Length of Unit</w:t>
            </w:r>
          </w:p>
        </w:tc>
        <w:tc>
          <w:tcPr>
            <w:tcW w:type="dxa" w:w="9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val="false"/>
                <w:bCs w:val="false"/>
                <w:i w:val="false"/>
                <w:iCs w:val="false"/>
                <w:color w:val="000000"/>
                <w:sz w:val="20"/>
                <w:szCs w:val="20"/>
              </w:rPr>
              <w:t xml:space="preserve">9 lessons (3 blocks of 3 lessons)</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60" w:before="60"/>
              <w:jc w:val="left"/>
            </w:pPr>
            <w:r>
              <w:rPr>
                <w:b/>
                <w:bCs/>
                <w:i w:val="false"/>
                <w:iCs w:val="false"/>
                <w:color w:val="000000"/>
                <w:sz w:val="22"/>
                <w:szCs w:val="22"/>
              </w:rPr>
              <w:t xml:space="preserve">Conceptual Understanding</w:t>
            </w:r>
          </w:p>
        </w:tc>
        <w:tc>
          <w:tcPr>
            <w:tcW w:type="dxa" w:w="9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val="false"/>
                <w:bCs w:val="false"/>
                <w:i w:val="false"/>
                <w:iCs w:val="false"/>
                <w:color w:val="000000"/>
                <w:sz w:val="20"/>
                <w:szCs w:val="20"/>
              </w:rPr>
              <w:t xml:space="preserve">Tactics are not game-specific. Across very different games — invasion games, elimination games, and small-sided opponent duels — players face recurring tactical problems: creating and denying space, targeting and protecting, reading and outmanoeuvring an opponent.</w:t>
            </w:r>
          </w:p>
          <w:p>
            <w:pPr>
              <w:spacing w:after="60" w:before="60"/>
              <w:jc w:val="left"/>
            </w:pPr>
            <w:r>
              <w:rPr>
                <w:b w:val="false"/>
                <w:bCs w:val="false"/>
                <w:i w:val="false"/>
                <w:iCs w:val="false"/>
                <w:color w:val="000000"/>
                <w:sz w:val="20"/>
                <w:szCs w:val="20"/>
              </w:rPr>
              <w:t xml:space="preserve">In this unit, students are tactical investigators. Rather than being told tactics, they receive secret tactics, invent their own, and coach their teammates through them. Across three different game categories, they build a record of what works, what transfers, and what changes when the tactical problem changes. The goal is for students to leave the unit able to identify a tactical problem in any new game and apply, adapt, or invent a tactic to solve it.</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60" w:before="60"/>
              <w:jc w:val="left"/>
            </w:pPr>
            <w:r>
              <w:rPr>
                <w:b/>
                <w:bCs/>
                <w:i w:val="false"/>
                <w:iCs w:val="false"/>
                <w:color w:val="000000"/>
                <w:sz w:val="22"/>
                <w:szCs w:val="22"/>
              </w:rPr>
              <w:t xml:space="preserve">Lines of Inquiry</w:t>
            </w:r>
          </w:p>
        </w:tc>
        <w:tc>
          <w:tcPr>
            <w:tcW w:type="dxa" w:w="9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40" w:before="40"/>
            </w:pPr>
            <w:r>
              <w:rPr>
                <w:sz w:val="20"/>
                <w:szCs w:val="20"/>
              </w:rPr>
              <w:t xml:space="preserve">How do tactics emerge from the tactical problem a game presents?</w:t>
            </w:r>
          </w:p>
          <w:p>
            <w:pPr>
              <w:pStyle w:val="ListParagraph"/>
              <w:numPr>
                <w:ilvl w:val="0"/>
                <w:numId w:val="2"/>
              </w:numPr>
              <w:spacing w:after="40" w:before="40"/>
            </w:pPr>
            <w:r>
              <w:rPr>
                <w:sz w:val="20"/>
                <w:szCs w:val="20"/>
              </w:rPr>
              <w:t xml:space="preserve">What tactics transfer between games, and what makes them transferable?</w:t>
            </w:r>
          </w:p>
          <w:p>
            <w:pPr>
              <w:pStyle w:val="ListParagraph"/>
              <w:numPr>
                <w:ilvl w:val="0"/>
                <w:numId w:val="2"/>
              </w:numPr>
              <w:spacing w:after="40" w:before="40"/>
            </w:pPr>
            <w:r>
              <w:rPr>
                <w:sz w:val="20"/>
                <w:szCs w:val="20"/>
              </w:rPr>
              <w:t xml:space="preserve">How does playing as part of a team — receiving, inventing, and coaching tactics — shape our ability to apply them under pressure?</w:t>
            </w:r>
          </w:p>
          <w:p>
            <w:pPr>
              <w:pStyle w:val="ListParagraph"/>
              <w:numPr>
                <w:ilvl w:val="0"/>
                <w:numId w:val="2"/>
              </w:numPr>
              <w:spacing w:after="40" w:before="40"/>
            </w:pPr>
            <w:r>
              <w:rPr>
                <w:sz w:val="20"/>
                <w:szCs w:val="20"/>
              </w:rPr>
              <w:t xml:space="preserve">How can self-monitoring of our own participation and engagement deepen our learning across a unit?</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60" w:before="60"/>
              <w:jc w:val="left"/>
            </w:pPr>
            <w:r>
              <w:rPr>
                <w:b/>
                <w:bCs/>
                <w:i w:val="false"/>
                <w:iCs w:val="false"/>
                <w:color w:val="000000"/>
                <w:sz w:val="22"/>
                <w:szCs w:val="22"/>
              </w:rPr>
              <w:t xml:space="preserve">Student Learning Goals</w:t>
            </w:r>
          </w:p>
        </w:tc>
        <w:tc>
          <w:tcPr>
            <w:tcW w:type="dxa" w:w="9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40" w:before="40"/>
            </w:pPr>
            <w:r>
              <w:rPr>
                <w:sz w:val="20"/>
                <w:szCs w:val="20"/>
              </w:rPr>
              <w:t xml:space="preserve">Students will identify and articulate tactical problems and solutions across three different game categories.</w:t>
            </w:r>
          </w:p>
          <w:p>
            <w:pPr>
              <w:pStyle w:val="ListParagraph"/>
              <w:numPr>
                <w:ilvl w:val="0"/>
                <w:numId w:val="2"/>
              </w:numPr>
              <w:spacing w:after="40" w:before="40"/>
            </w:pPr>
            <w:r>
              <w:rPr>
                <w:sz w:val="20"/>
                <w:szCs w:val="20"/>
              </w:rPr>
              <w:t xml:space="preserve">Students will apply, invent, and communicate tactics during game play and reflect on which were most effective and why.</w:t>
            </w:r>
          </w:p>
          <w:p>
            <w:pPr>
              <w:pStyle w:val="ListParagraph"/>
              <w:numPr>
                <w:ilvl w:val="0"/>
                <w:numId w:val="2"/>
              </w:numPr>
              <w:spacing w:after="40" w:before="40"/>
            </w:pPr>
            <w:r>
              <w:rPr>
                <w:sz w:val="20"/>
                <w:szCs w:val="20"/>
              </w:rPr>
              <w:t xml:space="preserve">Students will demonstrate sustained active participation and use self-assessment to monitor their engagement and tactical effort lesson-by-lesson.</w:t>
            </w:r>
          </w:p>
          <w:p>
            <w:pPr>
              <w:pStyle w:val="ListParagraph"/>
              <w:numPr>
                <w:ilvl w:val="0"/>
                <w:numId w:val="2"/>
              </w:numPr>
              <w:spacing w:after="40" w:before="40"/>
            </w:pPr>
            <w:r>
              <w:rPr>
                <w:sz w:val="20"/>
                <w:szCs w:val="20"/>
              </w:rPr>
              <w:t xml:space="preserve">Students will recognise common tactical threads across games and explain how a tactic from one game can be adapted for another.</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60" w:before="60"/>
              <w:jc w:val="left"/>
            </w:pPr>
            <w:r>
              <w:rPr>
                <w:b/>
                <w:bCs/>
                <w:i w:val="false"/>
                <w:iCs w:val="false"/>
                <w:color w:val="000000"/>
                <w:sz w:val="22"/>
                <w:szCs w:val="22"/>
              </w:rPr>
              <w:t xml:space="preserve">Standards being referenced</w:t>
            </w:r>
          </w:p>
        </w:tc>
        <w:tc>
          <w:tcPr>
            <w:tcW w:type="dxa" w:w="9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bCs/>
                <w:i w:val="false"/>
                <w:iCs w:val="false"/>
                <w:color w:val="000000"/>
                <w:sz w:val="20"/>
                <w:szCs w:val="20"/>
              </w:rPr>
              <w:t xml:space="preserve">Primary outcomes assessed:</w:t>
            </w:r>
          </w:p>
          <w:p>
            <w:pPr>
              <w:pStyle w:val="ListParagraph"/>
              <w:numPr>
                <w:ilvl w:val="0"/>
                <w:numId w:val="2"/>
              </w:numPr>
              <w:spacing w:after="40" w:before="40"/>
            </w:pPr>
            <w:r>
              <w:rPr>
                <w:sz w:val="20"/>
                <w:szCs w:val="20"/>
              </w:rPr>
              <w:t xml:space="preserve">PE.G6-10.S3 (MCC) — Students will apply movement strategies appropriately, demonstrating an understanding of the components of a variety of physical activities, in order to enhance their ability to participate successfully in those activities.</w:t>
            </w:r>
          </w:p>
          <w:p>
            <w:pPr>
              <w:pStyle w:val="ListParagraph"/>
              <w:numPr>
                <w:ilvl w:val="0"/>
                <w:numId w:val="2"/>
              </w:numPr>
              <w:spacing w:after="40" w:before="40"/>
            </w:pPr>
            <w:r>
              <w:rPr>
                <w:sz w:val="20"/>
                <w:szCs w:val="20"/>
              </w:rPr>
              <w:t xml:space="preserve">PE.G6-10.C2 (MCC) — Students will apply movement physical education concepts as appropriate, when learning or teaching novel skills.</w:t>
            </w:r>
          </w:p>
          <w:p>
            <w:pPr>
              <w:pStyle w:val="ListParagraph"/>
              <w:numPr>
                <w:ilvl w:val="0"/>
                <w:numId w:val="2"/>
              </w:numPr>
              <w:spacing w:after="40" w:before="40"/>
            </w:pPr>
            <w:r>
              <w:rPr>
                <w:sz w:val="20"/>
                <w:szCs w:val="20"/>
              </w:rPr>
              <w:t xml:space="preserve">PE.G6-10.S4 (ACT) — Student demonstrates social and emotional skills (communication, self-management, collaboration) that enhance group activity.</w:t>
            </w:r>
          </w:p>
          <w:p>
            <w:pPr>
              <w:pStyle w:val="ListParagraph"/>
              <w:numPr>
                <w:ilvl w:val="0"/>
                <w:numId w:val="2"/>
              </w:numPr>
              <w:spacing w:after="40" w:before="40"/>
            </w:pPr>
            <w:r>
              <w:rPr>
                <w:sz w:val="20"/>
                <w:szCs w:val="20"/>
              </w:rPr>
              <w:t xml:space="preserve">PE.G6-10.C1 (ACT) — Students will understand the significance of participating actively and regularly in a wide variety of physical activities.</w:t>
            </w:r>
          </w:p>
          <w:p>
            <w:pPr>
              <w:spacing w:after="80" w:before="80"/>
            </w:pPr>
            <w:r>
              <w:t xml:space="preserve"/>
            </w:r>
          </w:p>
          <w:p>
            <w:pPr>
              <w:spacing w:after="60" w:before="60"/>
              <w:jc w:val="left"/>
            </w:pPr>
            <w:r>
              <w:rPr>
                <w:b/>
                <w:bCs/>
                <w:i w:val="false"/>
                <w:iCs w:val="false"/>
                <w:color w:val="000000"/>
                <w:sz w:val="20"/>
                <w:szCs w:val="20"/>
              </w:rPr>
              <w:t xml:space="preserve">Secondary outcomes touched on:</w:t>
            </w:r>
          </w:p>
          <w:p>
            <w:pPr>
              <w:pStyle w:val="ListParagraph"/>
              <w:numPr>
                <w:ilvl w:val="0"/>
                <w:numId w:val="2"/>
              </w:numPr>
              <w:spacing w:after="40" w:before="40"/>
            </w:pPr>
            <w:r>
              <w:rPr>
                <w:sz w:val="20"/>
                <w:szCs w:val="20"/>
              </w:rPr>
              <w:t xml:space="preserve">PE.G6-10.S1 (MCC) — Performing movement skills (executed in service of tactical application).</w:t>
            </w:r>
          </w:p>
          <w:p>
            <w:pPr>
              <w:pStyle w:val="ListParagraph"/>
              <w:numPr>
                <w:ilvl w:val="0"/>
                <w:numId w:val="2"/>
              </w:numPr>
              <w:spacing w:after="40" w:before="40"/>
            </w:pPr>
            <w:r>
              <w:rPr>
                <w:sz w:val="20"/>
                <w:szCs w:val="20"/>
              </w:rPr>
              <w:t xml:space="preserve">PE.G6-10.K5 (ACT) — Responsibility for own and others’ safety during physical activity.</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60" w:before="60"/>
              <w:jc w:val="left"/>
            </w:pPr>
            <w:r>
              <w:rPr>
                <w:b/>
                <w:bCs/>
                <w:i w:val="false"/>
                <w:iCs w:val="false"/>
                <w:color w:val="000000"/>
                <w:sz w:val="22"/>
                <w:szCs w:val="22"/>
              </w:rPr>
              <w:t xml:space="preserve">Assessment</w:t>
            </w:r>
          </w:p>
        </w:tc>
        <w:tc>
          <w:tcPr>
            <w:tcW w:type="dxa" w:w="9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bCs/>
                <w:i w:val="false"/>
                <w:iCs w:val="false"/>
                <w:color w:val="000000"/>
                <w:sz w:val="20"/>
                <w:szCs w:val="20"/>
              </w:rPr>
              <w:t xml:space="preserve">Formative / Summative Assessment</w:t>
            </w:r>
          </w:p>
          <w:p>
            <w:pPr>
              <w:spacing w:after="80" w:before="80"/>
            </w:pPr>
            <w:r>
              <w:t xml:space="preserve"/>
            </w:r>
          </w:p>
          <w:p>
            <w:pPr>
              <w:spacing w:after="60" w:before="60"/>
              <w:jc w:val="left"/>
            </w:pPr>
            <w:r>
              <w:rPr>
                <w:b w:val="false"/>
                <w:bCs w:val="false"/>
                <w:i w:val="false"/>
                <w:iCs w:val="false"/>
                <w:color w:val="000000"/>
                <w:sz w:val="20"/>
                <w:szCs w:val="20"/>
              </w:rPr>
              <w:t xml:space="preserve">The assessment thread runs continuously through the unit and ties back to the Active Participation focus from earlier in the year. Three assessment touchpoints (mirroring the school’s K / S / C criteria framework used in prior units):</w:t>
            </w:r>
          </w:p>
          <w:p>
            <w:pPr>
              <w:spacing w:after="80" w:before="80"/>
            </w:pPr>
            <w:r>
              <w:t xml:space="preserve"/>
            </w:r>
          </w:p>
          <w:p>
            <w:pPr>
              <w:spacing w:after="60" w:before="60"/>
              <w:jc w:val="left"/>
            </w:pPr>
            <w:r>
              <w:rPr>
                <w:b/>
                <w:bCs/>
                <w:i w:val="false"/>
                <w:iCs w:val="false"/>
                <w:color w:val="000000"/>
                <w:sz w:val="20"/>
                <w:szCs w:val="20"/>
              </w:rPr>
              <w:t xml:space="preserve">S3 — Tactical Application (formative + summative): </w:t>
            </w:r>
            <w:r>
              <w:rPr>
                <w:b w:val="false"/>
                <w:bCs w:val="false"/>
                <w:i w:val="false"/>
                <w:iCs w:val="false"/>
                <w:color w:val="000000"/>
                <w:sz w:val="20"/>
                <w:szCs w:val="20"/>
              </w:rPr>
              <w:t xml:space="preserve">Observed during all 9 lessons; evidenced through team Wall Planner contributions and end-of-unit synthesis. Teachers conduct 2-3 observation snapshots per student across the unit.</w:t>
            </w:r>
          </w:p>
          <w:p>
            <w:pPr>
              <w:spacing w:after="60" w:before="60"/>
              <w:jc w:val="left"/>
            </w:pPr>
            <w:r>
              <w:rPr>
                <w:b/>
                <w:bCs/>
                <w:i w:val="false"/>
                <w:iCs w:val="false"/>
                <w:color w:val="000000"/>
                <w:sz w:val="20"/>
                <w:szCs w:val="20"/>
              </w:rPr>
              <w:t xml:space="preserve">S4 / C1 — Active Participation Self-Assessment (formative, every lesson): </w:t>
            </w:r>
            <w:r>
              <w:rPr>
                <w:b w:val="false"/>
                <w:bCs w:val="false"/>
                <w:i w:val="false"/>
                <w:iCs w:val="false"/>
                <w:color w:val="000000"/>
                <w:sz w:val="20"/>
                <w:szCs w:val="20"/>
              </w:rPr>
              <w:t xml:space="preserve">Daily exit ticket where each student self-rates engagement and tactical effort on a 1-7 scale and notes one tactic they tried, observed, or invented. Builds a longitudinal record across all 9 lessons.</w:t>
            </w:r>
          </w:p>
          <w:p>
            <w:pPr>
              <w:spacing w:after="60" w:before="60"/>
              <w:jc w:val="left"/>
            </w:pPr>
            <w:r>
              <w:rPr>
                <w:b/>
                <w:bCs/>
                <w:i w:val="false"/>
                <w:iCs w:val="false"/>
                <w:color w:val="000000"/>
                <w:sz w:val="20"/>
                <w:szCs w:val="20"/>
              </w:rPr>
              <w:t xml:space="preserve">C2 — Tactical Synthesis (summative, Lesson 9): </w:t>
            </w:r>
            <w:r>
              <w:rPr>
                <w:b w:val="false"/>
                <w:bCs w:val="false"/>
                <w:i w:val="false"/>
                <w:iCs w:val="false"/>
                <w:color w:val="000000"/>
                <w:sz w:val="20"/>
                <w:szCs w:val="20"/>
              </w:rPr>
              <w:t xml:space="preserve">Culminating piece where students draw on their Wall Planners and AP exit tickets across all three blocks to identify common tactical threads, explain how a tactic transferred (or didn’t) between game categories, and apply the framework to a hypothetical new game.</w:t>
            </w:r>
          </w:p>
          <w:p>
            <w:pPr>
              <w:spacing w:after="80" w:before="80"/>
            </w:pPr>
            <w:r>
              <w:t xml:space="preserve"/>
            </w:r>
          </w:p>
          <w:p>
            <w:pPr>
              <w:spacing w:after="60" w:before="60"/>
              <w:jc w:val="left"/>
            </w:pPr>
            <w:r>
              <w:rPr>
                <w:b w:val="false"/>
                <w:bCs w:val="false"/>
                <w:i w:val="false"/>
                <w:iCs w:val="false"/>
                <w:color w:val="000000"/>
                <w:sz w:val="20"/>
                <w:szCs w:val="20"/>
              </w:rPr>
              <w:t xml:space="preserve">Rubric: 1-7 scale across three criteria (mirrors school rubric architecture used in the prior Fitness unit). See accompanying Rubric document.</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60" w:before="60"/>
              <w:jc w:val="left"/>
            </w:pPr>
            <w:r>
              <w:rPr>
                <w:b/>
                <w:bCs/>
                <w:i w:val="false"/>
                <w:iCs w:val="false"/>
                <w:color w:val="000000"/>
                <w:sz w:val="22"/>
                <w:szCs w:val="22"/>
              </w:rPr>
              <w:t xml:space="preserve">ATL Reflection</w:t>
            </w:r>
          </w:p>
        </w:tc>
        <w:tc>
          <w:tcPr>
            <w:tcW w:type="dxa" w:w="9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bCs/>
                <w:i w:val="false"/>
                <w:iCs w:val="false"/>
                <w:color w:val="000000"/>
                <w:sz w:val="20"/>
                <w:szCs w:val="20"/>
              </w:rPr>
              <w:t xml:space="preserve">Thinking skills: </w:t>
            </w:r>
            <w:r>
              <w:rPr>
                <w:b w:val="false"/>
                <w:bCs w:val="false"/>
                <w:i w:val="false"/>
                <w:iCs w:val="false"/>
                <w:color w:val="000000"/>
                <w:sz w:val="20"/>
                <w:szCs w:val="20"/>
              </w:rPr>
              <w:t xml:space="preserve">Students use critical thinking to identify tactical problems, evaluate which tactics work in different game contexts, and synthesise patterns across games.</w:t>
            </w:r>
          </w:p>
          <w:p>
            <w:pPr>
              <w:spacing w:after="60" w:before="60"/>
              <w:jc w:val="left"/>
            </w:pPr>
            <w:r>
              <w:rPr>
                <w:b/>
                <w:bCs/>
                <w:i w:val="false"/>
                <w:iCs w:val="false"/>
                <w:color w:val="000000"/>
                <w:sz w:val="20"/>
                <w:szCs w:val="20"/>
              </w:rPr>
              <w:t xml:space="preserve">Communication skills: </w:t>
            </w:r>
            <w:r>
              <w:rPr>
                <w:b w:val="false"/>
                <w:bCs w:val="false"/>
                <w:i w:val="false"/>
                <w:iCs w:val="false"/>
                <w:color w:val="000000"/>
                <w:sz w:val="20"/>
                <w:szCs w:val="20"/>
              </w:rPr>
              <w:t xml:space="preserve">Students communicate tactics within their teams (especially during Invent and Coach lessons), articulate what they have tried in exit tickets, and present their tactical understanding in the culminating synthesis.</w:t>
            </w:r>
          </w:p>
          <w:p>
            <w:pPr>
              <w:spacing w:after="60" w:before="60"/>
              <w:jc w:val="left"/>
            </w:pPr>
            <w:r>
              <w:rPr>
                <w:b/>
                <w:bCs/>
                <w:i w:val="false"/>
                <w:iCs w:val="false"/>
                <w:color w:val="000000"/>
                <w:sz w:val="20"/>
                <w:szCs w:val="20"/>
              </w:rPr>
              <w:t xml:space="preserve">Social skills: </w:t>
            </w:r>
            <w:r>
              <w:rPr>
                <w:b w:val="false"/>
                <w:bCs w:val="false"/>
                <w:i w:val="false"/>
                <w:iCs w:val="false"/>
                <w:color w:val="000000"/>
                <w:sz w:val="20"/>
                <w:szCs w:val="20"/>
              </w:rPr>
              <w:t xml:space="preserve">Students collaborate within fixed teams across a 3-lesson block, give and receive coaching feedback, and negotiate decisions about which tactics to test.</w:t>
            </w:r>
          </w:p>
          <w:p>
            <w:pPr>
              <w:spacing w:after="60" w:before="60"/>
              <w:jc w:val="left"/>
            </w:pPr>
            <w:r>
              <w:rPr>
                <w:b/>
                <w:bCs/>
                <w:i w:val="false"/>
                <w:iCs w:val="false"/>
                <w:color w:val="000000"/>
                <w:sz w:val="20"/>
                <w:szCs w:val="20"/>
              </w:rPr>
              <w:t xml:space="preserve">Self-management skills: </w:t>
            </w:r>
            <w:r>
              <w:rPr>
                <w:b w:val="false"/>
                <w:bCs w:val="false"/>
                <w:i w:val="false"/>
                <w:iCs w:val="false"/>
                <w:color w:val="000000"/>
                <w:sz w:val="20"/>
                <w:szCs w:val="20"/>
              </w:rPr>
              <w:t xml:space="preserve">Daily AP self-assessment requires honest self-monitoring; students track their engagement and tactical effort across 9 lessons and identify patterns.</w:t>
            </w:r>
          </w:p>
          <w:p>
            <w:pPr>
              <w:spacing w:after="60" w:before="60"/>
              <w:jc w:val="left"/>
            </w:pPr>
            <w:r>
              <w:rPr>
                <w:b/>
                <w:bCs/>
                <w:i w:val="false"/>
                <w:iCs w:val="false"/>
                <w:color w:val="000000"/>
                <w:sz w:val="20"/>
                <w:szCs w:val="20"/>
              </w:rPr>
              <w:t xml:space="preserve">Research skills: </w:t>
            </w:r>
            <w:r>
              <w:rPr>
                <w:b w:val="false"/>
                <w:bCs w:val="false"/>
                <w:i w:val="false"/>
                <w:iCs w:val="false"/>
                <w:color w:val="000000"/>
                <w:sz w:val="20"/>
                <w:szCs w:val="20"/>
              </w:rPr>
              <w:t xml:space="preserve">During the Tactic Inventor lesson, students draw on game knowledge, observation of opponents, and trial-and-error to design and refine their own tactics.</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60" w:before="60"/>
              <w:jc w:val="left"/>
            </w:pPr>
            <w:r>
              <w:rPr>
                <w:b/>
                <w:bCs/>
                <w:i w:val="false"/>
                <w:iCs w:val="false"/>
                <w:color w:val="000000"/>
                <w:sz w:val="22"/>
                <w:szCs w:val="22"/>
              </w:rPr>
              <w:t xml:space="preserve">Cross-Curricular Links</w:t>
            </w:r>
          </w:p>
        </w:tc>
        <w:tc>
          <w:tcPr>
            <w:tcW w:type="dxa" w:w="9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40" w:before="40"/>
            </w:pPr>
            <w:r>
              <w:rPr>
                <w:sz w:val="20"/>
                <w:szCs w:val="20"/>
              </w:rPr>
              <w:t xml:space="preserve">Mathematics: probabilistic and spatial reasoning when designing tactics (e.g., expected value of attacking high-percentage zones).</w:t>
            </w:r>
          </w:p>
          <w:p>
            <w:pPr>
              <w:pStyle w:val="ListParagraph"/>
              <w:numPr>
                <w:ilvl w:val="0"/>
                <w:numId w:val="2"/>
              </w:numPr>
              <w:spacing w:after="40" w:before="40"/>
            </w:pPr>
            <w:r>
              <w:rPr>
                <w:sz w:val="20"/>
                <w:szCs w:val="20"/>
              </w:rPr>
              <w:t xml:space="preserve">English / Communication: precision of language when naming and explaining invented tactics.</w:t>
            </w:r>
          </w:p>
          <w:p>
            <w:pPr>
              <w:pStyle w:val="ListParagraph"/>
              <w:numPr>
                <w:ilvl w:val="0"/>
                <w:numId w:val="2"/>
              </w:numPr>
              <w:spacing w:after="40" w:before="40"/>
            </w:pPr>
            <w:r>
              <w:rPr>
                <w:sz w:val="20"/>
                <w:szCs w:val="20"/>
              </w:rPr>
              <w:t xml:space="preserve">Health &amp; Wellbeing: ongoing self-monitoring of participation and effort connects to broader healthy-active-living habits (C1).</w:t>
            </w:r>
          </w:p>
        </w:tc>
      </w:tr>
    </w:tbl>
    <w:p>
      <w:pPr>
        <w:spacing w:after="80" w:before="80"/>
      </w:pPr>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jc w:val="left"/>
            </w:pPr>
            <w:r>
              <w:rPr>
                <w:b/>
                <w:bCs/>
                <w:i w:val="false"/>
                <w:iCs w:val="false"/>
                <w:color w:val="FFFFFF"/>
                <w:sz w:val="26"/>
                <w:szCs w:val="26"/>
              </w:rPr>
              <w:t xml:space="preserve">Unit Structure — 3 Blocks × 3 Lessons</w:t>
            </w:r>
          </w:p>
        </w:tc>
      </w:tr>
    </w:tbl>
    <w:p>
      <w:pPr>
        <w:spacing w:after="80" w:before="80"/>
      </w:pPr>
      <w:r>
        <w:t xml:space="preserve"/>
      </w:r>
    </w:p>
    <w:p>
      <w:pPr>
        <w:spacing w:after="60" w:before="60"/>
        <w:jc w:val="left"/>
      </w:pPr>
      <w:r>
        <w:rPr>
          <w:b w:val="false"/>
          <w:bCs w:val="false"/>
          <w:i w:val="false"/>
          <w:iCs w:val="false"/>
          <w:color w:val="000000"/>
          <w:sz w:val="20"/>
          <w:szCs w:val="20"/>
        </w:rPr>
        <w:t xml:space="preserve">The unit is organised around three tactical problem categories. Each block runs the same three-mechanism rhythm so the structure becomes familiar quickly, freeing students to focus on tactical thinking rather than learning new rules each lesson.</w:t>
      </w:r>
    </w:p>
    <w:p>
      <w:pPr>
        <w:spacing w:after="80" w:before="80"/>
      </w:pPr>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2500"/>
        <w:gridCol w:w="546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jc w:val="left"/>
            </w:pPr>
            <w:r>
              <w:rPr>
                <w:b/>
                <w:bCs/>
                <w:i w:val="false"/>
                <w:iCs w:val="false"/>
                <w:color w:val="FFFFFF"/>
                <w:sz w:val="22"/>
                <w:szCs w:val="22"/>
              </w:rPr>
              <w:t xml:space="preserve">Block</w:t>
            </w:r>
          </w:p>
        </w:tc>
        <w:tc>
          <w:tcPr>
            <w:tcW w:type="dxa" w:w="3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jc w:val="left"/>
            </w:pPr>
            <w:r>
              <w:rPr>
                <w:b/>
                <w:bCs/>
                <w:i w:val="false"/>
                <w:iCs w:val="false"/>
                <w:color w:val="FFFFFF"/>
                <w:sz w:val="22"/>
                <w:szCs w:val="22"/>
              </w:rPr>
              <w:t xml:space="preserve">Tactical problem</w:t>
            </w:r>
          </w:p>
        </w:tc>
        <w:tc>
          <w:tcPr>
            <w:tcW w:type="dxa" w:w="2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jc w:val="left"/>
            </w:pPr>
            <w:r>
              <w:rPr>
                <w:b/>
                <w:bCs/>
                <w:i w:val="false"/>
                <w:iCs w:val="false"/>
                <w:color w:val="FFFFFF"/>
                <w:sz w:val="22"/>
                <w:szCs w:val="22"/>
              </w:rPr>
              <w:t xml:space="preserve">Lessons</w:t>
            </w:r>
          </w:p>
        </w:tc>
        <w:tc>
          <w:tcPr>
            <w:tcW w:type="dxa" w:w="54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jc w:val="left"/>
            </w:pPr>
            <w:r>
              <w:rPr>
                <w:b/>
                <w:bCs/>
                <w:i w:val="false"/>
                <w:iCs w:val="false"/>
                <w:color w:val="FFFFFF"/>
                <w:sz w:val="22"/>
                <w:szCs w:val="22"/>
              </w:rPr>
              <w:t xml:space="preserve">Game pool (final 2 selected by student vote)</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bCs/>
                <w:i w:val="false"/>
                <w:iCs w:val="false"/>
                <w:color w:val="000000"/>
                <w:sz w:val="20"/>
                <w:szCs w:val="20"/>
              </w:rPr>
              <w:t xml:space="preserve">1</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val="false"/>
                <w:bCs w:val="false"/>
                <w:i w:val="false"/>
                <w:iCs w:val="false"/>
                <w:color w:val="000000"/>
                <w:sz w:val="20"/>
                <w:szCs w:val="20"/>
              </w:rPr>
              <w:t xml:space="preserve">Attack &amp; Defend Territory — advancing into space while denying the other team</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val="false"/>
                <w:bCs w:val="false"/>
                <w:i w:val="false"/>
                <w:iCs w:val="false"/>
                <w:color w:val="000000"/>
                <w:sz w:val="20"/>
                <w:szCs w:val="20"/>
              </w:rPr>
              <w:t xml:space="preserve">L1-L3</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val="false"/>
                <w:bCs w:val="false"/>
                <w:i w:val="false"/>
                <w:iCs w:val="false"/>
                <w:color w:val="000000"/>
                <w:sz w:val="20"/>
                <w:szCs w:val="20"/>
              </w:rPr>
              <w:t xml:space="preserve">Capture the Flag, Basketball, Crossover, Tchoukball, Ultimate Frisbee, Football, Flag Rugby, Handball, Floor Hockey, Hunger Games, Lacrosse (soft stick)</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bCs/>
                <w:i w:val="false"/>
                <w:iCs w:val="false"/>
                <w:color w:val="000000"/>
                <w:sz w:val="20"/>
                <w:szCs w:val="20"/>
              </w:rPr>
              <w:t xml:space="preserve">2</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val="false"/>
                <w:bCs w:val="false"/>
                <w:i w:val="false"/>
                <w:iCs w:val="false"/>
                <w:color w:val="000000"/>
                <w:sz w:val="20"/>
                <w:szCs w:val="20"/>
              </w:rPr>
              <w:t xml:space="preserve">Eliminate &amp; Protect — targeting opponents while keeping your team alive</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val="false"/>
                <w:bCs w:val="false"/>
                <w:i w:val="false"/>
                <w:iCs w:val="false"/>
                <w:color w:val="000000"/>
                <w:sz w:val="20"/>
                <w:szCs w:val="20"/>
              </w:rPr>
              <w:t xml:space="preserve">L4-L6</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val="false"/>
                <w:bCs w:val="false"/>
                <w:i w:val="false"/>
                <w:iCs w:val="false"/>
                <w:color w:val="000000"/>
                <w:sz w:val="20"/>
                <w:szCs w:val="20"/>
              </w:rPr>
              <w:t xml:space="preserve">Classic Dodgeball, Pinball / Pin Guard, Benchball, Gaga, Battleship</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bCs/>
                <w:i w:val="false"/>
                <w:iCs w:val="false"/>
                <w:color w:val="000000"/>
                <w:sz w:val="20"/>
                <w:szCs w:val="20"/>
              </w:rPr>
              <w:t xml:space="preserve">3</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val="false"/>
                <w:bCs w:val="false"/>
                <w:i w:val="false"/>
                <w:iCs w:val="false"/>
                <w:color w:val="000000"/>
                <w:sz w:val="20"/>
                <w:szCs w:val="20"/>
              </w:rPr>
              <w:t xml:space="preserve">Outwit Your Opponent — reading and outmanoeuvring a direct opponent (1v1 or small-side)</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val="false"/>
                <w:bCs w:val="false"/>
                <w:i w:val="false"/>
                <w:iCs w:val="false"/>
                <w:color w:val="000000"/>
                <w:sz w:val="20"/>
                <w:szCs w:val="20"/>
              </w:rPr>
              <w:t xml:space="preserve">L7-L9</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val="false"/>
                <w:bCs w:val="false"/>
                <w:i w:val="false"/>
                <w:iCs w:val="false"/>
                <w:color w:val="000000"/>
                <w:sz w:val="20"/>
                <w:szCs w:val="20"/>
              </w:rPr>
              <w:t xml:space="preserve">Pickleball, Badminton, Boxball / Four Square, Table Tennis, Spikeball / Roundnet, Volleyball (2v2)</w:t>
            </w:r>
          </w:p>
        </w:tc>
      </w:tr>
    </w:tbl>
    <w:p>
      <w:pPr>
        <w:spacing w:after="80" w:before="80"/>
      </w:pPr>
      <w:r>
        <w:t xml:space="preserve"/>
      </w:r>
    </w:p>
    <w:p>
      <w:pPr>
        <w:pStyle w:val="Heading2"/>
      </w:pPr>
      <w:r>
        <w:rPr>
          <w:color w:val="1F4E79"/>
        </w:rPr>
        <w:t xml:space="preserve">The Mechanism Rhythm — Same in Every Block</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72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jc w:val="left"/>
            </w:pPr>
            <w:r>
              <w:rPr>
                <w:b/>
                <w:bCs/>
                <w:i w:val="false"/>
                <w:iCs w:val="false"/>
                <w:color w:val="FFFFFF"/>
                <w:sz w:val="22"/>
                <w:szCs w:val="22"/>
              </w:rPr>
              <w:t xml:space="preserve">Lesson in block</w:t>
            </w:r>
          </w:p>
        </w:tc>
        <w:tc>
          <w:tcPr>
            <w:tcW w:type="dxa" w:w="3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jc w:val="left"/>
            </w:pPr>
            <w:r>
              <w:rPr>
                <w:b/>
                <w:bCs/>
                <w:i w:val="false"/>
                <w:iCs w:val="false"/>
                <w:color w:val="FFFFFF"/>
                <w:sz w:val="22"/>
                <w:szCs w:val="22"/>
              </w:rPr>
              <w:t xml:space="preserve">Mechanism</w:t>
            </w:r>
          </w:p>
        </w:tc>
        <w:tc>
          <w:tcPr>
            <w:tcW w:type="dxa" w:w="72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jc w:val="left"/>
            </w:pPr>
            <w:r>
              <w:rPr>
                <w:b/>
                <w:bCs/>
                <w:i w:val="false"/>
                <w:iCs w:val="false"/>
                <w:color w:val="FFFFFF"/>
                <w:sz w:val="22"/>
                <w:szCs w:val="22"/>
              </w:rPr>
              <w:t xml:space="preserve">How it runs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bCs/>
                <w:i w:val="false"/>
                <w:iCs w:val="false"/>
                <w:color w:val="000000"/>
                <w:sz w:val="20"/>
                <w:szCs w:val="20"/>
              </w:rPr>
              <w:t xml:space="preserve">Lesson 1 of block</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bCs/>
                <w:i w:val="false"/>
                <w:iCs w:val="false"/>
                <w:color w:val="000000"/>
                <w:sz w:val="20"/>
                <w:szCs w:val="20"/>
              </w:rPr>
              <w:t xml:space="preserve">Secret Tactic Cards</w:t>
            </w:r>
          </w:p>
        </w:tc>
        <w:tc>
          <w:tcPr>
            <w:tcW w:type="dxa" w:w="7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val="false"/>
                <w:bCs w:val="false"/>
                <w:i w:val="false"/>
                <w:iCs w:val="false"/>
                <w:color w:val="000000"/>
                <w:sz w:val="20"/>
                <w:szCs w:val="20"/>
              </w:rPr>
              <w:t xml:space="preserve">Each team draws 2-3 hidden tactic cards. They try to execute the tactics during play without revealing them. End of lesson: opposing teams guess each other’s tactics. Wall Planner section: “Tactics we received.”</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bCs/>
                <w:i w:val="false"/>
                <w:iCs w:val="false"/>
                <w:color w:val="000000"/>
                <w:sz w:val="20"/>
                <w:szCs w:val="20"/>
              </w:rPr>
              <w:t xml:space="preserve">Lesson 2 of block</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bCs/>
                <w:i w:val="false"/>
                <w:iCs w:val="false"/>
                <w:color w:val="000000"/>
                <w:sz w:val="20"/>
                <w:szCs w:val="20"/>
              </w:rPr>
              <w:t xml:space="preserve">Tactic Inventor</w:t>
            </w:r>
          </w:p>
        </w:tc>
        <w:tc>
          <w:tcPr>
            <w:tcW w:type="dxa" w:w="7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val="false"/>
                <w:bCs w:val="false"/>
                <w:i w:val="false"/>
                <w:iCs w:val="false"/>
                <w:color w:val="000000"/>
                <w:sz w:val="20"/>
                <w:szCs w:val="20"/>
              </w:rPr>
              <w:t xml:space="preserve">Each team invents and names 1-2 of their own tactics for the game, tests them under play, and refines based on what works. Wall Planner section: “Tactics we created.”</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bCs/>
                <w:i w:val="false"/>
                <w:iCs w:val="false"/>
                <w:color w:val="000000"/>
                <w:sz w:val="20"/>
                <w:szCs w:val="20"/>
              </w:rPr>
              <w:t xml:space="preserve">Lesson 3 of block</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bCs/>
                <w:i w:val="false"/>
                <w:iCs w:val="false"/>
                <w:color w:val="000000"/>
                <w:sz w:val="20"/>
                <w:szCs w:val="20"/>
              </w:rPr>
              <w:t xml:space="preserve">Coached Games</w:t>
            </w:r>
          </w:p>
        </w:tc>
        <w:tc>
          <w:tcPr>
            <w:tcW w:type="dxa" w:w="7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val="false"/>
                <w:bCs w:val="false"/>
                <w:i w:val="false"/>
                <w:iCs w:val="false"/>
                <w:color w:val="000000"/>
                <w:sz w:val="20"/>
                <w:szCs w:val="20"/>
              </w:rPr>
              <w:t xml:space="preserve">Each team has a rotating sideline coach who cannot play but calls tactics from the sideline using the team’s Wall Planner. Forces verbal articulation and strategic decision-making. Wall Planner section: “Tactics that worked best for us.”</w:t>
            </w:r>
          </w:p>
        </w:tc>
      </w:tr>
    </w:tbl>
    <w:p>
      <w:pPr>
        <w:spacing w:after="80" w:before="80"/>
      </w:pPr>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jc w:val="left"/>
            </w:pPr>
            <w:r>
              <w:rPr>
                <w:b/>
                <w:bCs/>
                <w:i w:val="false"/>
                <w:iCs w:val="false"/>
                <w:color w:val="FFFFFF"/>
                <w:sz w:val="26"/>
                <w:szCs w:val="26"/>
              </w:rPr>
              <w:t xml:space="preserve">Lesson-by-Lesson Breakdown</w:t>
            </w:r>
          </w:p>
        </w:tc>
      </w:tr>
    </w:tbl>
    <w:p>
      <w:pPr>
        <w:spacing w:after="80" w:before="80"/>
      </w:pPr>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2200"/>
        <w:gridCol w:w="7660"/>
      </w:tblGrid>
      <w:tr>
        <w:trPr>
          <w:tblHeader/>
        </w:trPr>
        <w:tc>
          <w:tcPr>
            <w:tcW w:type="dxa" w:w="13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jc w:val="left"/>
            </w:pPr>
            <w:r>
              <w:rPr>
                <w:b/>
                <w:bCs/>
                <w:i w:val="false"/>
                <w:iCs w:val="false"/>
                <w:color w:val="FFFFFF"/>
                <w:sz w:val="22"/>
                <w:szCs w:val="22"/>
              </w:rPr>
              <w:t xml:space="preserve">Lesson</w:t>
            </w:r>
          </w:p>
        </w:tc>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jc w:val="left"/>
            </w:pPr>
            <w:r>
              <w:rPr>
                <w:b/>
                <w:bCs/>
                <w:i w:val="false"/>
                <w:iCs w:val="false"/>
                <w:color w:val="FFFFFF"/>
                <w:sz w:val="22"/>
                <w:szCs w:val="22"/>
              </w:rPr>
              <w:t xml:space="preserve">Block / Mechanism</w:t>
            </w:r>
          </w:p>
        </w:tc>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jc w:val="left"/>
            </w:pPr>
            <w:r>
              <w:rPr>
                <w:b/>
                <w:bCs/>
                <w:i w:val="false"/>
                <w:iCs w:val="false"/>
                <w:color w:val="FFFFFF"/>
                <w:sz w:val="22"/>
                <w:szCs w:val="22"/>
              </w:rPr>
              <w:t xml:space="preserve">Focus</w:t>
            </w:r>
          </w:p>
        </w:tc>
        <w:tc>
          <w:tcPr>
            <w:tcW w:type="dxa" w:w="76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jc w:val="left"/>
            </w:pPr>
            <w:r>
              <w:rPr>
                <w:b/>
                <w:bCs/>
                <w:i w:val="false"/>
                <w:iCs w:val="false"/>
                <w:color w:val="FFFFFF"/>
                <w:sz w:val="22"/>
                <w:szCs w:val="22"/>
              </w:rPr>
              <w:t xml:space="preserve">Key activities &amp; assessment touch</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bCs/>
                <w:i w:val="false"/>
                <w:iCs w:val="false"/>
                <w:color w:val="000000"/>
                <w:sz w:val="20"/>
                <w:szCs w:val="20"/>
              </w:rPr>
              <w:t xml:space="preserve">Lesson 1</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val="false"/>
                <w:bCs w:val="false"/>
                <w:i w:val="false"/>
                <w:iCs w:val="false"/>
                <w:color w:val="000000"/>
                <w:sz w:val="20"/>
                <w:szCs w:val="20"/>
              </w:rPr>
              <w:t xml:space="preserve">Block 1 / Cards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val="false"/>
                <w:bCs w:val="false"/>
                <w:i w:val="false"/>
                <w:iCs w:val="false"/>
                <w:color w:val="000000"/>
                <w:sz w:val="20"/>
                <w:szCs w:val="20"/>
              </w:rPr>
              <w:t xml:space="preserve">Vote, team formation, introduce Wall Planner, first game</w:t>
            </w:r>
          </w:p>
        </w:tc>
        <w:tc>
          <w:tcPr>
            <w:tcW w:type="dxa" w:w="7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val="false"/>
                <w:bCs w:val="false"/>
                <w:i w:val="false"/>
                <w:iCs w:val="false"/>
                <w:color w:val="000000"/>
                <w:sz w:val="20"/>
                <w:szCs w:val="20"/>
              </w:rPr>
              <w:t xml:space="preserve">Reveal Block 1 game choices (top 2 from voting form). Students choose their game; teams form within each game (4-6 per team).</w:t>
            </w:r>
          </w:p>
          <w:p>
            <w:pPr>
              <w:spacing w:after="60" w:before="60"/>
              <w:jc w:val="left"/>
            </w:pPr>
            <w:r>
              <w:rPr>
                <w:b w:val="false"/>
                <w:bCs w:val="false"/>
                <w:i w:val="false"/>
                <w:iCs w:val="false"/>
                <w:color w:val="000000"/>
                <w:sz w:val="20"/>
                <w:szCs w:val="20"/>
              </w:rPr>
              <w:t xml:space="preserve">Introduce the team Wall Planner (flipchart) and the mechanism rhythm for the block.</w:t>
            </w:r>
          </w:p>
          <w:p>
            <w:pPr>
              <w:spacing w:after="60" w:before="60"/>
              <w:jc w:val="left"/>
            </w:pPr>
            <w:r>
              <w:rPr>
                <w:b w:val="false"/>
                <w:bCs w:val="false"/>
                <w:i w:val="false"/>
                <w:iCs w:val="false"/>
                <w:color w:val="000000"/>
                <w:sz w:val="20"/>
                <w:szCs w:val="20"/>
              </w:rPr>
              <w:t xml:space="preserve">Run Secret Tactic Cards mechanism with brief play of chosen game.</w:t>
            </w:r>
          </w:p>
          <w:p>
            <w:pPr>
              <w:spacing w:after="60" w:before="60"/>
              <w:jc w:val="left"/>
            </w:pPr>
            <w:r>
              <w:rPr>
                <w:b w:val="false"/>
                <w:bCs w:val="false"/>
                <w:i w:val="false"/>
                <w:iCs w:val="false"/>
                <w:color w:val="000000"/>
                <w:sz w:val="20"/>
                <w:szCs w:val="20"/>
              </w:rPr>
              <w:t xml:space="preserve">Begin daily AP self-assessment exit ticket (1-7 scale; first lesson is calibration).</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bCs/>
                <w:i w:val="false"/>
                <w:iCs w:val="false"/>
                <w:color w:val="000000"/>
                <w:sz w:val="20"/>
                <w:szCs w:val="20"/>
              </w:rPr>
              <w:t xml:space="preserve">Lesson 2</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val="false"/>
                <w:bCs w:val="false"/>
                <w:i w:val="false"/>
                <w:iCs w:val="false"/>
                <w:color w:val="000000"/>
                <w:sz w:val="20"/>
                <w:szCs w:val="20"/>
              </w:rPr>
              <w:t xml:space="preserve">Block 1 / Invent</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val="false"/>
                <w:bCs w:val="false"/>
                <w:i w:val="false"/>
                <w:iCs w:val="false"/>
                <w:color w:val="000000"/>
                <w:sz w:val="20"/>
                <w:szCs w:val="20"/>
              </w:rPr>
              <w:t xml:space="preserve">Tactic Inventor in Block 1 games</w:t>
            </w:r>
          </w:p>
        </w:tc>
        <w:tc>
          <w:tcPr>
            <w:tcW w:type="dxa" w:w="7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val="false"/>
                <w:bCs w:val="false"/>
                <w:i w:val="false"/>
                <w:iCs w:val="false"/>
                <w:color w:val="000000"/>
                <w:sz w:val="20"/>
                <w:szCs w:val="20"/>
              </w:rPr>
              <w:t xml:space="preserve">Teams invent and name 1-2 tactics for their chosen Block 1 game.</w:t>
            </w:r>
          </w:p>
          <w:p>
            <w:pPr>
              <w:spacing w:after="60" w:before="60"/>
              <w:jc w:val="left"/>
            </w:pPr>
            <w:r>
              <w:rPr>
                <w:b w:val="false"/>
                <w:bCs w:val="false"/>
                <w:i w:val="false"/>
                <w:iCs w:val="false"/>
                <w:color w:val="000000"/>
                <w:sz w:val="20"/>
                <w:szCs w:val="20"/>
              </w:rPr>
              <w:t xml:space="preserve">Test invented tactics in 2-3 short games; refine and update Wall Planner.</w:t>
            </w:r>
          </w:p>
          <w:p>
            <w:pPr>
              <w:spacing w:after="60" w:before="60"/>
              <w:jc w:val="left"/>
            </w:pPr>
            <w:r>
              <w:rPr>
                <w:b w:val="false"/>
                <w:bCs w:val="false"/>
                <w:i w:val="false"/>
                <w:iCs w:val="false"/>
                <w:color w:val="000000"/>
                <w:sz w:val="20"/>
                <w:szCs w:val="20"/>
              </w:rPr>
              <w:t xml:space="preserve">AP exit ticket + tactic note: “One tactic I invented or tried today”.</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bCs/>
                <w:i w:val="false"/>
                <w:iCs w:val="false"/>
                <w:color w:val="000000"/>
                <w:sz w:val="20"/>
                <w:szCs w:val="20"/>
              </w:rPr>
              <w:t xml:space="preserve">Lesson 3</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val="false"/>
                <w:bCs w:val="false"/>
                <w:i w:val="false"/>
                <w:iCs w:val="false"/>
                <w:color w:val="000000"/>
                <w:sz w:val="20"/>
                <w:szCs w:val="20"/>
              </w:rPr>
              <w:t xml:space="preserve">Block 1 / Coach</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val="false"/>
                <w:bCs w:val="false"/>
                <w:i w:val="false"/>
                <w:iCs w:val="false"/>
                <w:color w:val="000000"/>
                <w:sz w:val="20"/>
                <w:szCs w:val="20"/>
              </w:rPr>
              <w:t xml:space="preserve">Coached Games in Block 1</w:t>
            </w:r>
          </w:p>
        </w:tc>
        <w:tc>
          <w:tcPr>
            <w:tcW w:type="dxa" w:w="7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val="false"/>
                <w:bCs w:val="false"/>
                <w:i w:val="false"/>
                <w:iCs w:val="false"/>
                <w:color w:val="000000"/>
                <w:sz w:val="20"/>
                <w:szCs w:val="20"/>
              </w:rPr>
              <w:t xml:space="preserve">Rotating coach role; coach uses team’s Wall Planner to call tactics from the sideline.</w:t>
            </w:r>
          </w:p>
          <w:p>
            <w:pPr>
              <w:spacing w:after="60" w:before="60"/>
              <w:jc w:val="left"/>
            </w:pPr>
            <w:r>
              <w:rPr>
                <w:b w:val="false"/>
                <w:bCs w:val="false"/>
                <w:i w:val="false"/>
                <w:iCs w:val="false"/>
                <w:color w:val="000000"/>
                <w:sz w:val="20"/>
                <w:szCs w:val="20"/>
              </w:rPr>
              <w:t xml:space="preserve">Final Block 1 games; teams identify their most effective tactic and add to Wall Planner.</w:t>
            </w:r>
          </w:p>
          <w:p>
            <w:pPr>
              <w:spacing w:after="60" w:before="60"/>
              <w:jc w:val="left"/>
            </w:pPr>
            <w:r>
              <w:rPr>
                <w:b w:val="false"/>
                <w:bCs w:val="false"/>
                <w:i w:val="false"/>
                <w:iCs w:val="false"/>
                <w:color w:val="000000"/>
                <w:sz w:val="20"/>
                <w:szCs w:val="20"/>
              </w:rPr>
              <w:t xml:space="preserve">AP exit ticket + Wall Planner photo for records.</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bCs/>
                <w:i w:val="false"/>
                <w:iCs w:val="false"/>
                <w:color w:val="000000"/>
                <w:sz w:val="20"/>
                <w:szCs w:val="20"/>
              </w:rPr>
              <w:t xml:space="preserve">Lesson 4</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val="false"/>
                <w:bCs w:val="false"/>
                <w:i w:val="false"/>
                <w:iCs w:val="false"/>
                <w:color w:val="000000"/>
                <w:sz w:val="20"/>
                <w:szCs w:val="20"/>
              </w:rPr>
              <w:t xml:space="preserve">Block 2 / Cards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val="false"/>
                <w:bCs w:val="false"/>
                <w:i w:val="false"/>
                <w:iCs w:val="false"/>
                <w:color w:val="000000"/>
                <w:sz w:val="20"/>
                <w:szCs w:val="20"/>
              </w:rPr>
              <w:t xml:space="preserve">New block, new game, new team — Cards mechanism</w:t>
            </w:r>
          </w:p>
        </w:tc>
        <w:tc>
          <w:tcPr>
            <w:tcW w:type="dxa" w:w="7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val="false"/>
                <w:bCs w:val="false"/>
                <w:i w:val="false"/>
                <w:iCs w:val="false"/>
                <w:color w:val="000000"/>
                <w:sz w:val="20"/>
                <w:szCs w:val="20"/>
              </w:rPr>
              <w:t xml:space="preserve">Reveal Block 2 game options; new game choice and new team formation.</w:t>
            </w:r>
          </w:p>
          <w:p>
            <w:pPr>
              <w:spacing w:after="60" w:before="60"/>
              <w:jc w:val="left"/>
            </w:pPr>
            <w:r>
              <w:rPr>
                <w:b w:val="false"/>
                <w:bCs w:val="false"/>
                <w:i w:val="false"/>
                <w:iCs w:val="false"/>
                <w:color w:val="000000"/>
                <w:sz w:val="20"/>
                <w:szCs w:val="20"/>
              </w:rPr>
              <w:t xml:space="preserve">Fresh Wall Planner for the new block.</w:t>
            </w:r>
          </w:p>
          <w:p>
            <w:pPr>
              <w:spacing w:after="60" w:before="60"/>
              <w:jc w:val="left"/>
            </w:pPr>
            <w:r>
              <w:rPr>
                <w:b w:val="false"/>
                <w:bCs w:val="false"/>
                <w:i w:val="false"/>
                <w:iCs w:val="false"/>
                <w:color w:val="000000"/>
                <w:sz w:val="20"/>
                <w:szCs w:val="20"/>
              </w:rPr>
              <w:t xml:space="preserve">Secret Tactic Cards in chosen Block 2 game.</w:t>
            </w:r>
          </w:p>
          <w:p>
            <w:pPr>
              <w:spacing w:after="60" w:before="60"/>
              <w:jc w:val="left"/>
            </w:pPr>
            <w:r>
              <w:rPr>
                <w:b w:val="false"/>
                <w:bCs w:val="false"/>
                <w:i w:val="false"/>
                <w:iCs w:val="false"/>
                <w:color w:val="000000"/>
                <w:sz w:val="20"/>
                <w:szCs w:val="20"/>
              </w:rPr>
              <w:t xml:space="preserve">AP exit ticket.</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bCs/>
                <w:i w:val="false"/>
                <w:iCs w:val="false"/>
                <w:color w:val="000000"/>
                <w:sz w:val="20"/>
                <w:szCs w:val="20"/>
              </w:rPr>
              <w:t xml:space="preserve">Lesson 5</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val="false"/>
                <w:bCs w:val="false"/>
                <w:i w:val="false"/>
                <w:iCs w:val="false"/>
                <w:color w:val="000000"/>
                <w:sz w:val="20"/>
                <w:szCs w:val="20"/>
              </w:rPr>
              <w:t xml:space="preserve">Block 2 / Invent</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val="false"/>
                <w:bCs w:val="false"/>
                <w:i w:val="false"/>
                <w:iCs w:val="false"/>
                <w:color w:val="000000"/>
                <w:sz w:val="20"/>
                <w:szCs w:val="20"/>
              </w:rPr>
              <w:t xml:space="preserve">Tactic Inventor in Block 2 games</w:t>
            </w:r>
          </w:p>
        </w:tc>
        <w:tc>
          <w:tcPr>
            <w:tcW w:type="dxa" w:w="7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val="false"/>
                <w:bCs w:val="false"/>
                <w:i w:val="false"/>
                <w:iCs w:val="false"/>
                <w:color w:val="000000"/>
                <w:sz w:val="20"/>
                <w:szCs w:val="20"/>
              </w:rPr>
              <w:t xml:space="preserve">Teams invent and name tactics for their Block 2 game.</w:t>
            </w:r>
          </w:p>
          <w:p>
            <w:pPr>
              <w:spacing w:after="60" w:before="60"/>
              <w:jc w:val="left"/>
            </w:pPr>
            <w:r>
              <w:rPr>
                <w:b w:val="false"/>
                <w:bCs w:val="false"/>
                <w:i w:val="false"/>
                <w:iCs w:val="false"/>
                <w:color w:val="000000"/>
                <w:sz w:val="20"/>
                <w:szCs w:val="20"/>
              </w:rPr>
              <w:t xml:space="preserve">Test, refine, add to Wall Planner.</w:t>
            </w:r>
          </w:p>
          <w:p>
            <w:pPr>
              <w:spacing w:after="60" w:before="60"/>
              <w:jc w:val="left"/>
            </w:pPr>
            <w:r>
              <w:rPr>
                <w:b w:val="false"/>
                <w:bCs w:val="false"/>
                <w:i w:val="false"/>
                <w:iCs w:val="false"/>
                <w:color w:val="000000"/>
                <w:sz w:val="20"/>
                <w:szCs w:val="20"/>
              </w:rPr>
              <w:t xml:space="preserve">AP exit ticket.</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bCs/>
                <w:i w:val="false"/>
                <w:iCs w:val="false"/>
                <w:color w:val="000000"/>
                <w:sz w:val="20"/>
                <w:szCs w:val="20"/>
              </w:rPr>
              <w:t xml:space="preserve">Lesson 6</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val="false"/>
                <w:bCs w:val="false"/>
                <w:i w:val="false"/>
                <w:iCs w:val="false"/>
                <w:color w:val="000000"/>
                <w:sz w:val="20"/>
                <w:szCs w:val="20"/>
              </w:rPr>
              <w:t xml:space="preserve">Block 2 / Coach</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val="false"/>
                <w:bCs w:val="false"/>
                <w:i w:val="false"/>
                <w:iCs w:val="false"/>
                <w:color w:val="000000"/>
                <w:sz w:val="20"/>
                <w:szCs w:val="20"/>
              </w:rPr>
              <w:t xml:space="preserve">Coached Games in Block 2</w:t>
            </w:r>
          </w:p>
        </w:tc>
        <w:tc>
          <w:tcPr>
            <w:tcW w:type="dxa" w:w="7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val="false"/>
                <w:bCs w:val="false"/>
                <w:i w:val="false"/>
                <w:iCs w:val="false"/>
                <w:color w:val="000000"/>
                <w:sz w:val="20"/>
                <w:szCs w:val="20"/>
              </w:rPr>
              <w:t xml:space="preserve">Rotating coach; tactical decision-making under pressure.</w:t>
            </w:r>
          </w:p>
          <w:p>
            <w:pPr>
              <w:spacing w:after="60" w:before="60"/>
              <w:jc w:val="left"/>
            </w:pPr>
            <w:r>
              <w:rPr>
                <w:b w:val="false"/>
                <w:bCs w:val="false"/>
                <w:i w:val="false"/>
                <w:iCs w:val="false"/>
                <w:color w:val="000000"/>
                <w:sz w:val="20"/>
                <w:szCs w:val="20"/>
              </w:rPr>
              <w:t xml:space="preserve">Block 2 Wall Planner completed.</w:t>
            </w:r>
          </w:p>
          <w:p>
            <w:pPr>
              <w:spacing w:after="60" w:before="60"/>
              <w:jc w:val="left"/>
            </w:pPr>
            <w:r>
              <w:rPr>
                <w:b w:val="false"/>
                <w:bCs w:val="false"/>
                <w:i w:val="false"/>
                <w:iCs w:val="false"/>
                <w:color w:val="000000"/>
                <w:sz w:val="20"/>
                <w:szCs w:val="20"/>
              </w:rPr>
              <w:t xml:space="preserve">AP exit ticket + Wall Planner photo.</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bCs/>
                <w:i w:val="false"/>
                <w:iCs w:val="false"/>
                <w:color w:val="000000"/>
                <w:sz w:val="20"/>
                <w:szCs w:val="20"/>
              </w:rPr>
              <w:t xml:space="preserve">Lesson 7</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val="false"/>
                <w:bCs w:val="false"/>
                <w:i w:val="false"/>
                <w:iCs w:val="false"/>
                <w:color w:val="000000"/>
                <w:sz w:val="20"/>
                <w:szCs w:val="20"/>
              </w:rPr>
              <w:t xml:space="preserve">Block 3 / Cards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val="false"/>
                <w:bCs w:val="false"/>
                <w:i w:val="false"/>
                <w:iCs w:val="false"/>
                <w:color w:val="000000"/>
                <w:sz w:val="20"/>
                <w:szCs w:val="20"/>
              </w:rPr>
              <w:t xml:space="preserve">Final block: 1v1 / small-side games — Cards mechanism</w:t>
            </w:r>
          </w:p>
        </w:tc>
        <w:tc>
          <w:tcPr>
            <w:tcW w:type="dxa" w:w="7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val="false"/>
                <w:bCs w:val="false"/>
                <w:i w:val="false"/>
                <w:iCs w:val="false"/>
                <w:color w:val="000000"/>
                <w:sz w:val="20"/>
                <w:szCs w:val="20"/>
              </w:rPr>
              <w:t xml:space="preserve">Reveal Block 3 game options; new game and new team (smaller teams to suit 1v1/2v2 formats).</w:t>
            </w:r>
          </w:p>
          <w:p>
            <w:pPr>
              <w:spacing w:after="60" w:before="60"/>
              <w:jc w:val="left"/>
            </w:pPr>
            <w:r>
              <w:rPr>
                <w:b w:val="false"/>
                <w:bCs w:val="false"/>
                <w:i w:val="false"/>
                <w:iCs w:val="false"/>
                <w:color w:val="000000"/>
                <w:sz w:val="20"/>
                <w:szCs w:val="20"/>
              </w:rPr>
              <w:t xml:space="preserve">Secret Tactic Cards in chosen Block 3 game.</w:t>
            </w:r>
          </w:p>
          <w:p>
            <w:pPr>
              <w:spacing w:after="60" w:before="60"/>
              <w:jc w:val="left"/>
            </w:pPr>
            <w:r>
              <w:rPr>
                <w:b w:val="false"/>
                <w:bCs w:val="false"/>
                <w:i w:val="false"/>
                <w:iCs w:val="false"/>
                <w:color w:val="000000"/>
                <w:sz w:val="20"/>
                <w:szCs w:val="20"/>
              </w:rPr>
              <w:t xml:space="preserve">AP exit ticket.</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bCs/>
                <w:i w:val="false"/>
                <w:iCs w:val="false"/>
                <w:color w:val="000000"/>
                <w:sz w:val="20"/>
                <w:szCs w:val="20"/>
              </w:rPr>
              <w:t xml:space="preserve">Lesson 8</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val="false"/>
                <w:bCs w:val="false"/>
                <w:i w:val="false"/>
                <w:iCs w:val="false"/>
                <w:color w:val="000000"/>
                <w:sz w:val="20"/>
                <w:szCs w:val="20"/>
              </w:rPr>
              <w:t xml:space="preserve">Block 3 / Invent</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val="false"/>
                <w:bCs w:val="false"/>
                <w:i w:val="false"/>
                <w:iCs w:val="false"/>
                <w:color w:val="000000"/>
                <w:sz w:val="20"/>
                <w:szCs w:val="20"/>
              </w:rPr>
              <w:t xml:space="preserve">Tactic Inventor in Block 3 games</w:t>
            </w:r>
          </w:p>
        </w:tc>
        <w:tc>
          <w:tcPr>
            <w:tcW w:type="dxa" w:w="7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val="false"/>
                <w:bCs w:val="false"/>
                <w:i w:val="false"/>
                <w:iCs w:val="false"/>
                <w:color w:val="000000"/>
                <w:sz w:val="20"/>
                <w:szCs w:val="20"/>
              </w:rPr>
              <w:t xml:space="preserve">Teams invent tactics suited to direct opponent duels.</w:t>
            </w:r>
          </w:p>
          <w:p>
            <w:pPr>
              <w:spacing w:after="60" w:before="60"/>
              <w:jc w:val="left"/>
            </w:pPr>
            <w:r>
              <w:rPr>
                <w:b w:val="false"/>
                <w:bCs w:val="false"/>
                <w:i w:val="false"/>
                <w:iCs w:val="false"/>
                <w:color w:val="000000"/>
                <w:sz w:val="20"/>
                <w:szCs w:val="20"/>
              </w:rPr>
              <w:t xml:space="preserve">Test, refine, add to Wall Planner.</w:t>
            </w:r>
          </w:p>
          <w:p>
            <w:pPr>
              <w:spacing w:after="60" w:before="60"/>
              <w:jc w:val="left"/>
            </w:pPr>
            <w:r>
              <w:rPr>
                <w:b w:val="false"/>
                <w:bCs w:val="false"/>
                <w:i w:val="false"/>
                <w:iCs w:val="false"/>
                <w:color w:val="000000"/>
                <w:sz w:val="20"/>
                <w:szCs w:val="20"/>
              </w:rPr>
              <w:t xml:space="preserve">AP exit ticket.</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bCs/>
                <w:i w:val="false"/>
                <w:iCs w:val="false"/>
                <w:color w:val="000000"/>
                <w:sz w:val="20"/>
                <w:szCs w:val="20"/>
              </w:rPr>
              <w:t xml:space="preserve">Lesson 9</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val="false"/>
                <w:bCs w:val="false"/>
                <w:i w:val="false"/>
                <w:iCs w:val="false"/>
                <w:color w:val="000000"/>
                <w:sz w:val="20"/>
                <w:szCs w:val="20"/>
              </w:rPr>
              <w:t xml:space="preserve">Block 3 / Coach + Synthesis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val="false"/>
                <w:bCs w:val="false"/>
                <w:i w:val="false"/>
                <w:iCs w:val="false"/>
                <w:color w:val="000000"/>
                <w:sz w:val="20"/>
                <w:szCs w:val="20"/>
              </w:rPr>
              <w:t xml:space="preserve">Coached Games + culminating C2 synthesis task</w:t>
            </w:r>
          </w:p>
        </w:tc>
        <w:tc>
          <w:tcPr>
            <w:tcW w:type="dxa" w:w="7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val="false"/>
                <w:bCs w:val="false"/>
                <w:i w:val="false"/>
                <w:iCs w:val="false"/>
                <w:color w:val="000000"/>
                <w:sz w:val="20"/>
                <w:szCs w:val="20"/>
              </w:rPr>
              <w:t xml:space="preserve">Final coached games of the unit.</w:t>
            </w:r>
          </w:p>
          <w:p>
            <w:pPr>
              <w:spacing w:after="60" w:before="60"/>
              <w:jc w:val="left"/>
            </w:pPr>
            <w:r>
              <w:rPr>
                <w:b w:val="false"/>
                <w:bCs w:val="false"/>
                <w:i w:val="false"/>
                <w:iCs w:val="false"/>
                <w:color w:val="000000"/>
                <w:sz w:val="20"/>
                <w:szCs w:val="20"/>
              </w:rPr>
              <w:t xml:space="preserve">Synthesis task: students review all 3 Wall Planners and their full AP exit ticket record. They identify common tactical threads across blocks, explain a tactic that transferred (or didn’t) between game categories, and write how the framework could be applied to a brand-new game.</w:t>
            </w:r>
          </w:p>
          <w:p>
            <w:pPr>
              <w:spacing w:after="60" w:before="60"/>
              <w:jc w:val="left"/>
            </w:pPr>
            <w:r>
              <w:rPr>
                <w:b w:val="false"/>
                <w:bCs w:val="false"/>
                <w:i w:val="false"/>
                <w:iCs w:val="false"/>
                <w:color w:val="000000"/>
                <w:sz w:val="20"/>
                <w:szCs w:val="20"/>
              </w:rPr>
              <w:t xml:space="preserve">Summative C2 evidence collected.</w:t>
            </w:r>
          </w:p>
        </w:tc>
      </w:tr>
    </w:tbl>
    <w:p>
      <w:pPr>
        <w:spacing w:after="80" w:before="80"/>
      </w:pPr>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jc w:val="left"/>
            </w:pPr>
            <w:r>
              <w:rPr>
                <w:b/>
                <w:bCs/>
                <w:i w:val="false"/>
                <w:iCs w:val="false"/>
                <w:color w:val="FFFFFF"/>
                <w:sz w:val="26"/>
                <w:szCs w:val="26"/>
              </w:rPr>
              <w:t xml:space="preserve">Logistics, Differentiation &amp; Safety</w:t>
            </w:r>
          </w:p>
        </w:tc>
      </w:tr>
    </w:tbl>
    <w:p>
      <w:pPr>
        <w:spacing w:after="80" w:before="80"/>
      </w:pPr>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000"/>
        <w:gridCol w:w="9960"/>
      </w:tblGrid>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60" w:before="60"/>
              <w:jc w:val="left"/>
            </w:pPr>
            <w:r>
              <w:rPr>
                <w:b/>
                <w:bCs/>
                <w:i w:val="false"/>
                <w:iCs w:val="false"/>
                <w:color w:val="000000"/>
                <w:sz w:val="22"/>
                <w:szCs w:val="22"/>
              </w:rPr>
              <w:t xml:space="preserve">Voting &amp; game selection</w:t>
            </w:r>
          </w:p>
        </w:tc>
        <w:tc>
          <w:tcPr>
            <w:tcW w:type="dxa" w:w="9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val="false"/>
                <w:bCs w:val="false"/>
                <w:i w:val="false"/>
                <w:iCs w:val="false"/>
                <w:color w:val="000000"/>
                <w:sz w:val="20"/>
                <w:szCs w:val="20"/>
              </w:rPr>
              <w:t xml:space="preserve">Before the unit begins, students complete a short Google Form voting on their preferred games within each block. Students rank or select their top games within each of the three categories. The top 2 voted games per block become the options for that block.</w:t>
            </w:r>
          </w:p>
          <w:p>
            <w:pPr>
              <w:spacing w:after="60" w:before="60"/>
              <w:jc w:val="left"/>
            </w:pPr>
            <w:r>
              <w:rPr>
                <w:b w:val="false"/>
                <w:bCs w:val="false"/>
                <w:i w:val="false"/>
                <w:iCs w:val="false"/>
                <w:color w:val="000000"/>
                <w:sz w:val="20"/>
                <w:szCs w:val="20"/>
              </w:rPr>
              <w:t xml:space="preserve">Voting per block (rather than across the full pool) protects the tactical category structure — students still see all three problem types regardless of personal preference, which is essential for the C2 synthesis at the end.</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60" w:before="60"/>
              <w:jc w:val="left"/>
            </w:pPr>
            <w:r>
              <w:rPr>
                <w:b/>
                <w:bCs/>
                <w:i w:val="false"/>
                <w:iCs w:val="false"/>
                <w:color w:val="000000"/>
                <w:sz w:val="22"/>
                <w:szCs w:val="22"/>
              </w:rPr>
              <w:t xml:space="preserve">Team formation</w:t>
            </w:r>
          </w:p>
        </w:tc>
        <w:tc>
          <w:tcPr>
            <w:tcW w:type="dxa" w:w="9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val="false"/>
                <w:bCs w:val="false"/>
                <w:i w:val="false"/>
                <w:iCs w:val="false"/>
                <w:color w:val="000000"/>
                <w:sz w:val="20"/>
                <w:szCs w:val="20"/>
              </w:rPr>
              <w:t xml:space="preserve">Teams are fixed within each 3-lesson block but reform between blocks. Teams form around game choice: at the start of each block, students choose their game and teams form within each game (typically 4-6 students per team in Blocks 1 and 2; 2-4 students per team in Block 3 given the small-sided formats).</w:t>
            </w:r>
          </w:p>
          <w:p>
            <w:pPr>
              <w:spacing w:after="60" w:before="60"/>
              <w:jc w:val="left"/>
            </w:pPr>
            <w:r>
              <w:rPr>
                <w:b w:val="false"/>
                <w:bCs w:val="false"/>
                <w:i w:val="false"/>
                <w:iCs w:val="false"/>
                <w:color w:val="000000"/>
                <w:sz w:val="20"/>
                <w:szCs w:val="20"/>
              </w:rPr>
              <w:t xml:space="preserve">This model balances the value of team cohesion (deep tactical conversations, ownership of Wall Planner) with student choice (3 game choices across the unit) and mixing (new teammates each block).</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60" w:before="60"/>
              <w:jc w:val="left"/>
            </w:pPr>
            <w:r>
              <w:rPr>
                <w:b/>
                <w:bCs/>
                <w:i w:val="false"/>
                <w:iCs w:val="false"/>
                <w:color w:val="000000"/>
                <w:sz w:val="22"/>
                <w:szCs w:val="22"/>
              </w:rPr>
              <w:t xml:space="preserve">Two-teacher setup</w:t>
            </w:r>
          </w:p>
        </w:tc>
        <w:tc>
          <w:tcPr>
            <w:tcW w:type="dxa" w:w="9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val="false"/>
                <w:bCs w:val="false"/>
                <w:i w:val="false"/>
                <w:iCs w:val="false"/>
                <w:color w:val="000000"/>
                <w:sz w:val="20"/>
                <w:szCs w:val="20"/>
              </w:rPr>
              <w:t xml:space="preserve">With two teachers running parallel sessions, students can choose between the top 2 games each block (one game per teacher). Both teachers run the same mechanism each lesson — the mechanism is the constant; the game is the variable.</w:t>
            </w:r>
          </w:p>
          <w:p>
            <w:pPr>
              <w:spacing w:after="60" w:before="60"/>
              <w:jc w:val="left"/>
            </w:pPr>
            <w:r>
              <w:rPr>
                <w:b w:val="false"/>
                <w:bCs w:val="false"/>
                <w:i w:val="false"/>
                <w:iCs w:val="false"/>
                <w:color w:val="000000"/>
                <w:sz w:val="20"/>
                <w:szCs w:val="20"/>
              </w:rPr>
              <w:t xml:space="preserve">This makes the tactical concepts emergent rather than directly taught: students experience the same investigative process (Cards → Invent → Coach) regardless of game, which makes cross-block synthesis possible.</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60" w:before="60"/>
              <w:jc w:val="left"/>
            </w:pPr>
            <w:r>
              <w:rPr>
                <w:b/>
                <w:bCs/>
                <w:i w:val="false"/>
                <w:iCs w:val="false"/>
                <w:color w:val="000000"/>
                <w:sz w:val="22"/>
                <w:szCs w:val="22"/>
              </w:rPr>
              <w:t xml:space="preserve">Wall Planner</w:t>
            </w:r>
          </w:p>
        </w:tc>
        <w:tc>
          <w:tcPr>
            <w:tcW w:type="dxa" w:w="9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val="false"/>
                <w:bCs w:val="false"/>
                <w:i w:val="false"/>
                <w:iCs w:val="false"/>
                <w:color w:val="000000"/>
                <w:sz w:val="20"/>
                <w:szCs w:val="20"/>
              </w:rPr>
              <w:t xml:space="preserve">Each team has a dedicated flipchart paper sheet for each block (3 sheets per team across the unit). Sheets are visible during play and added to each lesson. Sections build through the block:</w:t>
            </w:r>
          </w:p>
          <w:p>
            <w:pPr>
              <w:pStyle w:val="ListParagraph"/>
              <w:numPr>
                <w:ilvl w:val="0"/>
                <w:numId w:val="2"/>
              </w:numPr>
              <w:spacing w:after="40" w:before="40"/>
            </w:pPr>
            <w:r>
              <w:rPr>
                <w:sz w:val="20"/>
                <w:szCs w:val="20"/>
              </w:rPr>
              <w:t xml:space="preserve">Lesson 1 (Cards): “Tactics we received” — the secret tactic cards drawn that lesson.</w:t>
            </w:r>
          </w:p>
          <w:p>
            <w:pPr>
              <w:pStyle w:val="ListParagraph"/>
              <w:numPr>
                <w:ilvl w:val="0"/>
                <w:numId w:val="2"/>
              </w:numPr>
              <w:spacing w:after="40" w:before="40"/>
            </w:pPr>
            <w:r>
              <w:rPr>
                <w:sz w:val="20"/>
                <w:szCs w:val="20"/>
              </w:rPr>
              <w:t xml:space="preserve">Lesson 2 (Invent): “Tactics we created” — named, drawn, or described.</w:t>
            </w:r>
          </w:p>
          <w:p>
            <w:pPr>
              <w:pStyle w:val="ListParagraph"/>
              <w:numPr>
                <w:ilvl w:val="0"/>
                <w:numId w:val="2"/>
              </w:numPr>
              <w:spacing w:after="40" w:before="40"/>
            </w:pPr>
            <w:r>
              <w:rPr>
                <w:sz w:val="20"/>
                <w:szCs w:val="20"/>
              </w:rPr>
              <w:t xml:space="preserve">Lesson 3 (Coach): “Tactics that worked best for us” — final agreed list used by the coach.</w:t>
            </w:r>
          </w:p>
          <w:p>
            <w:pPr>
              <w:spacing w:after="60" w:before="60"/>
              <w:jc w:val="left"/>
            </w:pPr>
            <w:r>
              <w:rPr>
                <w:b w:val="false"/>
                <w:bCs w:val="false"/>
                <w:i w:val="false"/>
                <w:iCs w:val="false"/>
                <w:color w:val="000000"/>
                <w:sz w:val="20"/>
                <w:szCs w:val="20"/>
              </w:rPr>
              <w:t xml:space="preserve">Teachers photograph each completed Wall Planner at end of L3 of each block for assessment records and Lesson 9 synthesis.</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60" w:before="60"/>
              <w:jc w:val="left"/>
            </w:pPr>
            <w:r>
              <w:rPr>
                <w:b/>
                <w:bCs/>
                <w:i w:val="false"/>
                <w:iCs w:val="false"/>
                <w:color w:val="000000"/>
                <w:sz w:val="22"/>
                <w:szCs w:val="22"/>
              </w:rPr>
              <w:t xml:space="preserve">Differentiation</w:t>
            </w:r>
          </w:p>
        </w:tc>
        <w:tc>
          <w:tcPr>
            <w:tcW w:type="dxa" w:w="9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40" w:before="40"/>
            </w:pPr>
            <w:r>
              <w:rPr>
                <w:sz w:val="20"/>
                <w:szCs w:val="20"/>
              </w:rPr>
              <w:t xml:space="preserve">Discovery model lowers the entry barrier: less skilled students can succeed by spotting and applying tactics even when their motor skills lag.</w:t>
            </w:r>
          </w:p>
          <w:p>
            <w:pPr>
              <w:pStyle w:val="ListParagraph"/>
              <w:numPr>
                <w:ilvl w:val="0"/>
                <w:numId w:val="2"/>
              </w:numPr>
              <w:spacing w:after="40" w:before="40"/>
            </w:pPr>
            <w:r>
              <w:rPr>
                <w:sz w:val="20"/>
                <w:szCs w:val="20"/>
              </w:rPr>
              <w:t xml:space="preserve">Mixed teams within a chosen game blend ability levels naturally.</w:t>
            </w:r>
          </w:p>
          <w:p>
            <w:pPr>
              <w:pStyle w:val="ListParagraph"/>
              <w:numPr>
                <w:ilvl w:val="0"/>
                <w:numId w:val="2"/>
              </w:numPr>
              <w:spacing w:after="40" w:before="40"/>
            </w:pPr>
            <w:r>
              <w:rPr>
                <w:sz w:val="20"/>
                <w:szCs w:val="20"/>
              </w:rPr>
              <w:t xml:space="preserve">The coach role (Lesson 3 of each block) gives less physically dominant students a high-status non-playing role and forces all students to articulate tactics verbally.</w:t>
            </w:r>
          </w:p>
          <w:p>
            <w:pPr>
              <w:pStyle w:val="ListParagraph"/>
              <w:numPr>
                <w:ilvl w:val="0"/>
                <w:numId w:val="2"/>
              </w:numPr>
              <w:spacing w:after="40" w:before="40"/>
            </w:pPr>
            <w:r>
              <w:rPr>
                <w:sz w:val="20"/>
                <w:szCs w:val="20"/>
              </w:rPr>
              <w:t xml:space="preserve">Self-assessment scale allows students to monitor their own progress relative to themselves, not peers.</w:t>
            </w:r>
          </w:p>
          <w:p>
            <w:pPr>
              <w:pStyle w:val="ListParagraph"/>
              <w:numPr>
                <w:ilvl w:val="0"/>
                <w:numId w:val="2"/>
              </w:numPr>
              <w:spacing w:after="40" w:before="40"/>
            </w:pPr>
            <w:r>
              <w:rPr>
                <w:sz w:val="20"/>
                <w:szCs w:val="20"/>
              </w:rPr>
              <w:t xml:space="preserve">Block 3 small-sided games particularly support students whose strengths are in reading and reacting rather than physical dominance.</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60" w:before="60"/>
              <w:jc w:val="left"/>
            </w:pPr>
            <w:r>
              <w:rPr>
                <w:b/>
                <w:bCs/>
                <w:i w:val="false"/>
                <w:iCs w:val="false"/>
                <w:color w:val="000000"/>
                <w:sz w:val="22"/>
                <w:szCs w:val="22"/>
              </w:rPr>
              <w:t xml:space="preserve">Safety considerations (K5)</w:t>
            </w:r>
          </w:p>
        </w:tc>
        <w:tc>
          <w:tcPr>
            <w:tcW w:type="dxa" w:w="9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40" w:before="40"/>
            </w:pPr>
            <w:r>
              <w:rPr>
                <w:sz w:val="20"/>
                <w:szCs w:val="20"/>
              </w:rPr>
              <w:t xml:space="preserve">Block 1: standard invasion-game safety — establish playing area, define no-contact rules for tag-based games (Crossover, Flag Rugby, Hunger Games), use soft equipment where applicable.</w:t>
            </w:r>
          </w:p>
          <w:p>
            <w:pPr>
              <w:pStyle w:val="ListParagraph"/>
              <w:numPr>
                <w:ilvl w:val="0"/>
                <w:numId w:val="2"/>
              </w:numPr>
              <w:spacing w:after="40" w:before="40"/>
            </w:pPr>
            <w:r>
              <w:rPr>
                <w:sz w:val="20"/>
                <w:szCs w:val="20"/>
              </w:rPr>
              <w:t xml:space="preserve">Block 2: use soft foam balls for all dodgeball-style games; establish no head/face targeting rules; review variant-specific rules before each game; ensure clear elimination/safe zones.</w:t>
            </w:r>
          </w:p>
          <w:p>
            <w:pPr>
              <w:pStyle w:val="ListParagraph"/>
              <w:numPr>
                <w:ilvl w:val="0"/>
                <w:numId w:val="2"/>
              </w:numPr>
              <w:spacing w:after="40" w:before="40"/>
            </w:pPr>
            <w:r>
              <w:rPr>
                <w:sz w:val="20"/>
                <w:szCs w:val="20"/>
              </w:rPr>
              <w:t xml:space="preserve">Block 3: standard net/wall and small-sided safety — space between courts, rules around equipment handling.</w:t>
            </w:r>
          </w:p>
          <w:p>
            <w:pPr>
              <w:pStyle w:val="ListParagraph"/>
              <w:numPr>
                <w:ilvl w:val="0"/>
                <w:numId w:val="2"/>
              </w:numPr>
              <w:spacing w:after="40" w:before="40"/>
            </w:pPr>
            <w:r>
              <w:rPr>
                <w:sz w:val="20"/>
                <w:szCs w:val="20"/>
              </w:rPr>
              <w:t xml:space="preserve">All blocks: students briefed on safe coaching from sidelines (no entering the playing area) and respectful handling of opposing tactics in Cards lessons.</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60" w:before="60"/>
              <w:jc w:val="left"/>
            </w:pPr>
            <w:r>
              <w:rPr>
                <w:b/>
                <w:bCs/>
                <w:i w:val="false"/>
                <w:iCs w:val="false"/>
                <w:color w:val="000000"/>
                <w:sz w:val="22"/>
                <w:szCs w:val="22"/>
              </w:rPr>
              <w:t xml:space="preserve">Equipment &amp; resources</w:t>
            </w:r>
          </w:p>
        </w:tc>
        <w:tc>
          <w:tcPr>
            <w:tcW w:type="dxa" w:w="9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before="60"/>
              <w:jc w:val="left"/>
            </w:pPr>
            <w:r>
              <w:rPr>
                <w:b/>
                <w:bCs/>
                <w:i w:val="false"/>
                <w:iCs w:val="false"/>
                <w:color w:val="000000"/>
                <w:sz w:val="20"/>
                <w:szCs w:val="20"/>
              </w:rPr>
              <w:t xml:space="preserve">Always: </w:t>
            </w:r>
            <w:r>
              <w:rPr>
                <w:b w:val="false"/>
                <w:bCs w:val="false"/>
                <w:i w:val="false"/>
                <w:iCs w:val="false"/>
                <w:color w:val="000000"/>
                <w:sz w:val="20"/>
                <w:szCs w:val="20"/>
              </w:rPr>
              <w:t xml:space="preserve">Flipchart paper (one per team per block — approx. 30 sheets total), thick markers, blu-tack/tape, printed Secret Tactic Cards (laminated, see Tactic Cards artifact), printed exit ticket forms or digital equivalent.</w:t>
            </w:r>
          </w:p>
          <w:p>
            <w:pPr>
              <w:spacing w:after="60" w:before="60"/>
              <w:jc w:val="left"/>
            </w:pPr>
            <w:r>
              <w:rPr>
                <w:b/>
                <w:bCs/>
                <w:i w:val="false"/>
                <w:iCs w:val="false"/>
                <w:color w:val="000000"/>
                <w:sz w:val="20"/>
                <w:szCs w:val="20"/>
              </w:rPr>
              <w:t xml:space="preserve">Block 1: </w:t>
            </w:r>
            <w:r>
              <w:rPr>
                <w:b w:val="false"/>
                <w:bCs w:val="false"/>
                <w:i w:val="false"/>
                <w:iCs w:val="false"/>
                <w:color w:val="000000"/>
                <w:sz w:val="20"/>
                <w:szCs w:val="20"/>
              </w:rPr>
              <w:t xml:space="preserve">Cones, bibs/pinnies, soft balls suitable for each game, flag belts (if running Flag Rugby), tchouk frames (if running Tchoukball), soft-stick lacrosse gear (if running Lacrosse).</w:t>
            </w:r>
          </w:p>
          <w:p>
            <w:pPr>
              <w:spacing w:after="60" w:before="60"/>
              <w:jc w:val="left"/>
            </w:pPr>
            <w:r>
              <w:rPr>
                <w:b/>
                <w:bCs/>
                <w:i w:val="false"/>
                <w:iCs w:val="false"/>
                <w:color w:val="000000"/>
                <w:sz w:val="20"/>
                <w:szCs w:val="20"/>
              </w:rPr>
              <w:t xml:space="preserve">Block 2: </w:t>
            </w:r>
            <w:r>
              <w:rPr>
                <w:b w:val="false"/>
                <w:bCs w:val="false"/>
                <w:i w:val="false"/>
                <w:iCs w:val="false"/>
                <w:color w:val="000000"/>
                <w:sz w:val="20"/>
                <w:szCs w:val="20"/>
              </w:rPr>
              <w:t xml:space="preserve">Soft foam dodgeballs, bowling pins or cones (for Pin Guard), gym benches (for Benchball), gaga pit or floor markings.</w:t>
            </w:r>
          </w:p>
          <w:p>
            <w:pPr>
              <w:spacing w:after="60" w:before="60"/>
              <w:jc w:val="left"/>
            </w:pPr>
            <w:r>
              <w:rPr>
                <w:b/>
                <w:bCs/>
                <w:i w:val="false"/>
                <w:iCs w:val="false"/>
                <w:color w:val="000000"/>
                <w:sz w:val="20"/>
                <w:szCs w:val="20"/>
              </w:rPr>
              <w:t xml:space="preserve">Block 3: </w:t>
            </w:r>
            <w:r>
              <w:rPr>
                <w:b w:val="false"/>
                <w:bCs w:val="false"/>
                <w:i w:val="false"/>
                <w:iCs w:val="false"/>
                <w:color w:val="000000"/>
                <w:sz w:val="20"/>
                <w:szCs w:val="20"/>
              </w:rPr>
              <w:t xml:space="preserve">Badminton/pickleball nets and rackets, shuttlecocks/pickleballs, Spikeball sets, table tennis tables (if available), volleyballs.</w:t>
            </w:r>
          </w:p>
        </w:tc>
      </w:tr>
    </w:tbl>
    <w:p>
      <w:pPr>
        <w:spacing w:after="80" w:before="80"/>
      </w:pPr>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jc w:val="left"/>
            </w:pPr>
            <w:r>
              <w:rPr>
                <w:b/>
                <w:bCs/>
                <w:i w:val="false"/>
                <w:iCs w:val="false"/>
                <w:color w:val="FFFFFF"/>
                <w:sz w:val="26"/>
                <w:szCs w:val="26"/>
              </w:rPr>
              <w:t xml:space="preserve">Companion Artifacts</w:t>
            </w:r>
          </w:p>
        </w:tc>
      </w:tr>
    </w:tbl>
    <w:p>
      <w:pPr>
        <w:spacing w:after="80" w:before="80"/>
      </w:pPr>
      <w:r>
        <w:t xml:space="preserve"/>
      </w:r>
    </w:p>
    <w:p>
      <w:pPr>
        <w:spacing w:after="60" w:before="60"/>
        <w:jc w:val="left"/>
      </w:pPr>
      <w:r>
        <w:rPr>
          <w:b w:val="false"/>
          <w:bCs w:val="false"/>
          <w:i w:val="false"/>
          <w:iCs w:val="false"/>
          <w:color w:val="000000"/>
          <w:sz w:val="20"/>
          <w:szCs w:val="20"/>
        </w:rPr>
        <w:t xml:space="preserve">This unit plan is supported by the following companion documents (built separately):</w:t>
      </w:r>
    </w:p>
    <w:p>
      <w:pPr>
        <w:pStyle w:val="ListParagraph"/>
        <w:numPr>
          <w:ilvl w:val="0"/>
          <w:numId w:val="2"/>
        </w:numPr>
        <w:spacing w:after="40" w:before="40"/>
      </w:pPr>
      <w:r>
        <w:rPr>
          <w:sz w:val="20"/>
          <w:szCs w:val="20"/>
        </w:rPr>
        <w:t xml:space="preserve">Student Voting Form — Google Form questions for game selection within each block.</w:t>
      </w:r>
    </w:p>
    <w:p>
      <w:pPr>
        <w:pStyle w:val="ListParagraph"/>
        <w:numPr>
          <w:ilvl w:val="0"/>
          <w:numId w:val="2"/>
        </w:numPr>
        <w:spacing w:after="40" w:before="40"/>
      </w:pPr>
      <w:r>
        <w:rPr>
          <w:sz w:val="20"/>
          <w:szCs w:val="20"/>
        </w:rPr>
        <w:t xml:space="preserve">Wall Planner Template — printable A3/flipchart layout for team tactical records.</w:t>
      </w:r>
    </w:p>
    <w:p>
      <w:pPr>
        <w:pStyle w:val="ListParagraph"/>
        <w:numPr>
          <w:ilvl w:val="0"/>
          <w:numId w:val="2"/>
        </w:numPr>
        <w:spacing w:after="40" w:before="40"/>
      </w:pPr>
      <w:r>
        <w:rPr>
          <w:sz w:val="20"/>
          <w:szCs w:val="20"/>
        </w:rPr>
        <w:t xml:space="preserve">Daily Exit Ticket — AP self-assessment + tactic note.</w:t>
      </w:r>
    </w:p>
    <w:p>
      <w:pPr>
        <w:pStyle w:val="ListParagraph"/>
        <w:numPr>
          <w:ilvl w:val="0"/>
          <w:numId w:val="2"/>
        </w:numPr>
        <w:spacing w:after="40" w:before="40"/>
      </w:pPr>
      <w:r>
        <w:rPr>
          <w:sz w:val="20"/>
          <w:szCs w:val="20"/>
        </w:rPr>
        <w:t xml:space="preserve">Secret Tactic Cards — printable card sets for Lesson 1 of each block.</w:t>
      </w:r>
    </w:p>
    <w:p>
      <w:pPr>
        <w:pStyle w:val="ListParagraph"/>
        <w:numPr>
          <w:ilvl w:val="0"/>
          <w:numId w:val="2"/>
        </w:numPr>
        <w:spacing w:after="40" w:before="40"/>
      </w:pPr>
      <w:r>
        <w:rPr>
          <w:sz w:val="20"/>
          <w:szCs w:val="20"/>
        </w:rPr>
        <w:t xml:space="preserve">Assessment Rubric — 1-7 scale across S3 / S4+C1 / C2 (mirrors school rubric architecture).</w:t>
      </w:r>
    </w:p>
    <w:p>
      <w:pPr>
        <w:pStyle w:val="ListParagraph"/>
        <w:numPr>
          <w:ilvl w:val="0"/>
          <w:numId w:val="2"/>
        </w:numPr>
        <w:spacing w:after="40" w:before="40"/>
      </w:pPr>
      <w:r>
        <w:rPr>
          <w:sz w:val="20"/>
          <w:szCs w:val="20"/>
        </w:rPr>
        <w:t xml:space="preserve">Synthesis Task — culminating C2 task for Lesson 9.</w:t>
      </w:r>
    </w:p>
    <w:p>
      <w:pPr>
        <w:spacing w:after="80" w:before="80"/>
      </w:pPr>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jc w:val="left"/>
            </w:pPr>
            <w:r>
              <w:rPr>
                <w:b/>
                <w:bCs/>
                <w:i w:val="false"/>
                <w:iCs w:val="false"/>
                <w:color w:val="FFFFFF"/>
                <w:sz w:val="26"/>
                <w:szCs w:val="26"/>
              </w:rPr>
              <w:t xml:space="preserve">Teacher Reflection</w:t>
            </w:r>
          </w:p>
        </w:tc>
      </w:tr>
    </w:tbl>
    <w:p>
      <w:pPr>
        <w:spacing w:after="80" w:before="80"/>
      </w:pPr>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60" w:before="60"/>
              <w:jc w:val="left"/>
            </w:pPr>
            <w:r>
              <w:rPr>
                <w:b/>
                <w:bCs/>
                <w:i w:val="false"/>
                <w:iCs w:val="false"/>
                <w:color w:val="000000"/>
                <w:sz w:val="24"/>
                <w:szCs w:val="24"/>
              </w:rPr>
              <w:t xml:space="preserve">Teacher Reflections</w:t>
            </w:r>
          </w:p>
          <w:p>
            <w:pPr>
              <w:spacing w:after="60" w:before="60"/>
              <w:jc w:val="left"/>
            </w:pPr>
            <w:r>
              <w:rPr>
                <w:b w:val="false"/>
                <w:bCs w:val="false"/>
                <w:i w:val="false"/>
                <w:iCs w:val="false"/>
                <w:color w:val="000000"/>
                <w:sz w:val="20"/>
                <w:szCs w:val="20"/>
              </w:rPr>
              <w:t xml:space="preserve">To complete at the end of the unit. To what extent:</w:t>
            </w:r>
          </w:p>
          <w:p>
            <w:pPr>
              <w:pStyle w:val="ListParagraph"/>
              <w:numPr>
                <w:ilvl w:val="0"/>
                <w:numId w:val="2"/>
              </w:numPr>
              <w:spacing w:after="40" w:before="40"/>
            </w:pPr>
            <w:r>
              <w:rPr>
                <w:sz w:val="20"/>
                <w:szCs w:val="20"/>
              </w:rPr>
              <w:t xml:space="preserve">Did the learners achieve the target understanding of tactics as transferable across games?</w:t>
            </w:r>
          </w:p>
          <w:p>
            <w:pPr>
              <w:pStyle w:val="ListParagraph"/>
              <w:numPr>
                <w:ilvl w:val="0"/>
                <w:numId w:val="2"/>
              </w:numPr>
              <w:spacing w:after="40" w:before="40"/>
            </w:pPr>
            <w:r>
              <w:rPr>
                <w:sz w:val="20"/>
                <w:szCs w:val="20"/>
              </w:rPr>
              <w:t xml:space="preserve">Did assessment tasks (Wall Planner, AP exit tickets, synthesis) allow learners to demonstrate understanding?</w:t>
            </w:r>
          </w:p>
          <w:p>
            <w:pPr>
              <w:pStyle w:val="ListParagraph"/>
              <w:numPr>
                <w:ilvl w:val="0"/>
                <w:numId w:val="2"/>
              </w:numPr>
              <w:spacing w:after="40" w:before="40"/>
            </w:pPr>
            <w:r>
              <w:rPr>
                <w:sz w:val="20"/>
                <w:szCs w:val="20"/>
              </w:rPr>
              <w:t xml:space="preserve">Did the discovery-led mechanisms (Cards / Invent / Coach) help learners build tactical understanding more effectively than direct instruction would have?</w:t>
            </w:r>
          </w:p>
          <w:p>
            <w:pPr>
              <w:pStyle w:val="ListParagraph"/>
              <w:numPr>
                <w:ilvl w:val="0"/>
                <w:numId w:val="2"/>
              </w:numPr>
              <w:spacing w:after="40" w:before="40"/>
            </w:pPr>
            <w:r>
              <w:rPr>
                <w:sz w:val="20"/>
                <w:szCs w:val="20"/>
              </w:rPr>
              <w:t xml:space="preserve">Did the team Wall Planner serve as a useful record of tactical thinking, or did it feel forced?</w:t>
            </w:r>
          </w:p>
          <w:p>
            <w:pPr>
              <w:pStyle w:val="ListParagraph"/>
              <w:numPr>
                <w:ilvl w:val="0"/>
                <w:numId w:val="2"/>
              </w:numPr>
              <w:spacing w:after="40" w:before="40"/>
            </w:pPr>
            <w:r>
              <w:rPr>
                <w:sz w:val="20"/>
                <w:szCs w:val="20"/>
              </w:rPr>
              <w:t xml:space="preserve">How well did the two-teacher parallel structure work? Did students get genuine choice without losing tactical coherence across the unit?</w:t>
            </w:r>
          </w:p>
          <w:p>
            <w:pPr>
              <w:pStyle w:val="ListParagraph"/>
              <w:numPr>
                <w:ilvl w:val="0"/>
                <w:numId w:val="2"/>
              </w:numPr>
              <w:spacing w:after="40" w:before="40"/>
            </w:pPr>
            <w:r>
              <w:rPr>
                <w:sz w:val="20"/>
                <w:szCs w:val="20"/>
              </w:rPr>
              <w:t xml:space="preserve">What were the strengths and weaknesses in regards to approaches to teaching (inquiry-based, conceptually focused, collaborative, differentiated, informed by assessment, and student-directed) for this unit?</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2026-05-11T08:06:26.774Z</dcterms:created>
  <dcterms:modified xsi:type="dcterms:W3CDTF">2026-05-11T08:06:26.774Z</dcterms:modified>
</cp:coreProperties>
</file>

<file path=docProps/custom.xml><?xml version="1.0" encoding="utf-8"?>
<Properties xmlns="http://schemas.openxmlformats.org/officeDocument/2006/custom-properties" xmlns:vt="http://schemas.openxmlformats.org/officeDocument/2006/docPropsVTypes"/>
</file>