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978DE" w14:textId="77777777" w:rsidR="00055C3B" w:rsidRPr="00055C3B" w:rsidRDefault="00055C3B" w:rsidP="00055C3B">
      <w:pPr>
        <w:rPr>
          <w:rFonts w:ascii="Times New Roman" w:eastAsia="Times New Roman" w:hAnsi="Times New Roman" w:cs="Times New Roman"/>
        </w:rPr>
      </w:pPr>
      <w:r>
        <w:t>SITE:</w:t>
      </w:r>
      <w:r w:rsidRPr="00055C3B">
        <w:rPr>
          <w:rFonts w:eastAsia="Times New Roman"/>
        </w:rPr>
        <w:t xml:space="preserve"> </w:t>
      </w:r>
      <w:hyperlink r:id="rId5" w:history="1">
        <w:r w:rsidRPr="00055C3B">
          <w:rPr>
            <w:rFonts w:ascii="Times New Roman" w:eastAsia="Times New Roman" w:hAnsi="Times New Roman" w:cs="Times New Roman"/>
            <w:color w:val="0000FF"/>
            <w:u w:val="single"/>
          </w:rPr>
          <w:t>https://scottbickell.github.io/vsl-louisam-preview/</w:t>
        </w:r>
      </w:hyperlink>
    </w:p>
    <w:p w14:paraId="15DECD58" w14:textId="77777777" w:rsidR="00055C3B" w:rsidRDefault="00055C3B"/>
    <w:p w14:paraId="1F7863A4" w14:textId="77777777" w:rsidR="00F86FF4" w:rsidRDefault="00C85023">
      <w:r>
        <w:t>Header: Louisa C. Moats, Ed.D.</w:t>
      </w:r>
    </w:p>
    <w:p w14:paraId="689346AB" w14:textId="77777777" w:rsidR="00C85023" w:rsidRDefault="00C85023"/>
    <w:p w14:paraId="60FD0D72" w14:textId="77777777" w:rsidR="00FD53AD" w:rsidRDefault="00C85023" w:rsidP="00055C3B">
      <w:pPr>
        <w:pStyle w:val="Heading2"/>
      </w:pPr>
      <w:r>
        <w:t>Education and Bio</w:t>
      </w:r>
    </w:p>
    <w:p w14:paraId="21D052ED" w14:textId="77777777" w:rsidR="00FD53AD" w:rsidRPr="00FD53AD" w:rsidRDefault="00FD53AD" w:rsidP="00FD53AD">
      <w:pPr>
        <w:rPr>
          <w:rFonts w:ascii="Times New Roman" w:eastAsia="Times New Roman" w:hAnsi="Times New Roman" w:cs="Times New Roman"/>
        </w:rPr>
      </w:pPr>
      <w:r w:rsidRPr="00FD53AD">
        <w:rPr>
          <w:rFonts w:ascii="Verdana" w:eastAsia="Times New Roman" w:hAnsi="Verdana" w:cs="Times New Roman"/>
          <w:b/>
          <w:bCs/>
          <w:color w:val="004A80"/>
          <w:sz w:val="20"/>
          <w:szCs w:val="20"/>
          <w:shd w:val="clear" w:color="auto" w:fill="FFFFFF"/>
        </w:rPr>
        <w:t>arvard University Graduate School of Education, Ed.D.</w:t>
      </w:r>
      <w:r w:rsidRPr="00FD53AD">
        <w:rPr>
          <w:rFonts w:ascii="Verdana" w:eastAsia="Times New Roman" w:hAnsi="Verdana" w:cs="Times New Roman"/>
          <w:color w:val="004A80"/>
          <w:sz w:val="20"/>
          <w:szCs w:val="20"/>
          <w:shd w:val="clear" w:color="auto" w:fill="FFFFFF"/>
        </w:rPr>
        <w:t> (1982) Reading and Human Development</w:t>
      </w:r>
      <w:r w:rsidRPr="00FD53AD">
        <w:rPr>
          <w:rFonts w:ascii="Verdana" w:eastAsia="Times New Roman" w:hAnsi="Verdana" w:cs="Times New Roman"/>
          <w:color w:val="000000"/>
          <w:sz w:val="18"/>
          <w:szCs w:val="18"/>
        </w:rPr>
        <w:br/>
      </w:r>
      <w:r w:rsidRPr="00FD53AD">
        <w:rPr>
          <w:rFonts w:ascii="Verdana" w:eastAsia="Times New Roman" w:hAnsi="Verdana" w:cs="Times New Roman"/>
          <w:b/>
          <w:bCs/>
          <w:color w:val="004A80"/>
          <w:sz w:val="20"/>
          <w:szCs w:val="20"/>
          <w:shd w:val="clear" w:color="auto" w:fill="FFFFFF"/>
        </w:rPr>
        <w:br/>
        <w:t>Peabody College of Vanderbilt, M.A.</w:t>
      </w:r>
      <w:r w:rsidRPr="00FD53AD">
        <w:rPr>
          <w:rFonts w:ascii="Verdana" w:eastAsia="Times New Roman" w:hAnsi="Verdana" w:cs="Times New Roman"/>
          <w:color w:val="004A80"/>
          <w:sz w:val="20"/>
          <w:szCs w:val="20"/>
          <w:shd w:val="clear" w:color="auto" w:fill="FFFFFF"/>
        </w:rPr>
        <w:t> (1969) Learning Disabilities/Special Education</w:t>
      </w:r>
      <w:r w:rsidRPr="00FD53AD">
        <w:rPr>
          <w:rFonts w:ascii="Verdana" w:eastAsia="Times New Roman" w:hAnsi="Verdana" w:cs="Times New Roman"/>
          <w:color w:val="000000"/>
          <w:sz w:val="18"/>
          <w:szCs w:val="18"/>
        </w:rPr>
        <w:br/>
      </w:r>
      <w:r w:rsidRPr="00FD53AD">
        <w:rPr>
          <w:rFonts w:ascii="Verdana" w:eastAsia="Times New Roman" w:hAnsi="Verdana" w:cs="Times New Roman"/>
          <w:b/>
          <w:bCs/>
          <w:color w:val="004A80"/>
          <w:sz w:val="20"/>
          <w:szCs w:val="20"/>
          <w:shd w:val="clear" w:color="auto" w:fill="FFFFFF"/>
        </w:rPr>
        <w:br/>
        <w:t>Wellesley College, B.A.</w:t>
      </w:r>
      <w:r w:rsidRPr="00FD53AD">
        <w:rPr>
          <w:rFonts w:ascii="Verdana" w:eastAsia="Times New Roman" w:hAnsi="Verdana" w:cs="Times New Roman"/>
          <w:color w:val="004A80"/>
          <w:sz w:val="20"/>
          <w:szCs w:val="20"/>
          <w:shd w:val="clear" w:color="auto" w:fill="FFFFFF"/>
        </w:rPr>
        <w:t> (1966) Music</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 </w:t>
      </w:r>
    </w:p>
    <w:p w14:paraId="500A03AC" w14:textId="77777777" w:rsidR="00FD53AD" w:rsidRPr="00FD53AD" w:rsidRDefault="00FD53AD" w:rsidP="00FD53AD">
      <w:pPr>
        <w:shd w:val="clear" w:color="auto" w:fill="FFFFFF"/>
        <w:rPr>
          <w:rFonts w:ascii="Times New Roman" w:hAnsi="Times New Roman" w:cs="Times New Roman"/>
          <w:color w:val="000000"/>
        </w:rPr>
      </w:pPr>
      <w:r w:rsidRPr="00FD53AD">
        <w:rPr>
          <w:rFonts w:ascii="Times New Roman" w:hAnsi="Times New Roman" w:cs="Times New Roman"/>
          <w:color w:val="000000"/>
        </w:rPr>
        <w:t xml:space="preserve">Dr. Moats has been a teacher, psychologist, </w:t>
      </w:r>
      <w:proofErr w:type="gramStart"/>
      <w:r w:rsidRPr="00FD53AD">
        <w:rPr>
          <w:rFonts w:ascii="Times New Roman" w:hAnsi="Times New Roman" w:cs="Times New Roman"/>
          <w:color w:val="000000"/>
        </w:rPr>
        <w:t>researcher,graduate</w:t>
      </w:r>
      <w:proofErr w:type="gramEnd"/>
      <w:r w:rsidRPr="00FD53AD">
        <w:rPr>
          <w:rFonts w:ascii="Times New Roman" w:hAnsi="Times New Roman" w:cs="Times New Roman"/>
          <w:color w:val="000000"/>
        </w:rPr>
        <w:t xml:space="preserve"> school faculty member, and author of many influential scientificjournal articles, books, and policy papers on the topics of reading, spelling,language, and teacher preparation. After a first job as a neuropsychologytechnician, she became a teacher of students with learning and readingdifficulties, earning her Master’s degree at Peabody College of Vanderbilt.Later, after realizing how little she understood about teaching, she earned adoctorate in Reading and Human Development from the Harvard Graduate School ofEducation. Dr. Moats spent the next fifteen years in private practice as alicensed psychologist in Vermont, specializing in evaluation and consultationwith individuals of all ages and walks of life who experienced </w:t>
      </w:r>
      <w:proofErr w:type="gramStart"/>
      <w:r w:rsidRPr="00FD53AD">
        <w:rPr>
          <w:rFonts w:ascii="Times New Roman" w:hAnsi="Times New Roman" w:cs="Times New Roman"/>
          <w:color w:val="000000"/>
        </w:rPr>
        <w:t>reading,writing</w:t>
      </w:r>
      <w:proofErr w:type="gramEnd"/>
      <w:r w:rsidRPr="00FD53AD">
        <w:rPr>
          <w:rFonts w:ascii="Times New Roman" w:hAnsi="Times New Roman" w:cs="Times New Roman"/>
          <w:color w:val="000000"/>
        </w:rPr>
        <w:t>, and language difficulties. At that time, she trained psychology interns in the Dartmouth MedicalSchool Department of Psychiatry. Dr. Moats spent one year as resident expertfor the California Reading Initiative; four years as site director of the NICHDEarly Interventions Project in Washington, DC; and ten years as researchadvisor and consultant with Sopris Learning.</w:t>
      </w:r>
    </w:p>
    <w:p w14:paraId="2B3BB274" w14:textId="77777777" w:rsidR="00FD53AD" w:rsidRPr="00FD53AD" w:rsidRDefault="00FD53AD" w:rsidP="00FD53AD">
      <w:pPr>
        <w:shd w:val="clear" w:color="auto" w:fill="FFFFFF"/>
        <w:rPr>
          <w:rFonts w:ascii="Times New Roman" w:hAnsi="Times New Roman" w:cs="Times New Roman"/>
          <w:color w:val="000000"/>
        </w:rPr>
      </w:pPr>
      <w:r w:rsidRPr="00FD53AD">
        <w:rPr>
          <w:rFonts w:ascii="Times New Roman" w:hAnsi="Times New Roman" w:cs="Times New Roman"/>
          <w:color w:val="000000"/>
        </w:rPr>
        <w:t> </w:t>
      </w:r>
    </w:p>
    <w:p w14:paraId="2C39E53B" w14:textId="77777777" w:rsidR="00FD53AD" w:rsidRPr="00FD53AD" w:rsidRDefault="00FD53AD" w:rsidP="00FD53AD">
      <w:pPr>
        <w:shd w:val="clear" w:color="auto" w:fill="FFFFFF"/>
        <w:rPr>
          <w:rFonts w:ascii="Times New Roman" w:hAnsi="Times New Roman" w:cs="Times New Roman"/>
          <w:color w:val="000000"/>
        </w:rPr>
      </w:pPr>
      <w:r w:rsidRPr="00FD53AD">
        <w:rPr>
          <w:rFonts w:ascii="Times New Roman" w:hAnsi="Times New Roman" w:cs="Times New Roman"/>
          <w:color w:val="000000"/>
        </w:rPr>
        <w:t>Dr. Moats was recently a contributing writer of the CommonCore State Standards. In addition to the </w:t>
      </w:r>
      <w:r w:rsidRPr="00FD53AD">
        <w:rPr>
          <w:rFonts w:ascii="Times New Roman" w:hAnsi="Times New Roman" w:cs="Times New Roman"/>
          <w:color w:val="000000"/>
          <w:u w:val="single"/>
        </w:rPr>
        <w:t>LETRS</w:t>
      </w:r>
      <w:r w:rsidRPr="00FD53AD">
        <w:rPr>
          <w:rFonts w:ascii="Times New Roman" w:hAnsi="Times New Roman" w:cs="Times New Roman"/>
          <w:color w:val="000000"/>
        </w:rPr>
        <w:t>professional developmentseries, Dr. Moats’ books include </w:t>
      </w:r>
      <w:r w:rsidRPr="00FD53AD">
        <w:rPr>
          <w:rFonts w:ascii="Times New Roman" w:hAnsi="Times New Roman" w:cs="Times New Roman"/>
          <w:color w:val="000000"/>
          <w:u w:val="single"/>
        </w:rPr>
        <w:t xml:space="preserve">Speech to Print: Language Essentials </w:t>
      </w:r>
      <w:proofErr w:type="gramStart"/>
      <w:r w:rsidRPr="00FD53AD">
        <w:rPr>
          <w:rFonts w:ascii="Times New Roman" w:hAnsi="Times New Roman" w:cs="Times New Roman"/>
          <w:color w:val="000000"/>
          <w:u w:val="single"/>
        </w:rPr>
        <w:t>forTeachers</w:t>
      </w:r>
      <w:r w:rsidRPr="00FD53AD">
        <w:rPr>
          <w:rFonts w:ascii="Times New Roman" w:hAnsi="Times New Roman" w:cs="Times New Roman"/>
          <w:color w:val="000000"/>
        </w:rPr>
        <w:t>(</w:t>
      </w:r>
      <w:proofErr w:type="gramEnd"/>
      <w:r w:rsidRPr="00FD53AD">
        <w:rPr>
          <w:rFonts w:ascii="Times New Roman" w:hAnsi="Times New Roman" w:cs="Times New Roman"/>
          <w:color w:val="000000"/>
        </w:rPr>
        <w:t>Brookes Publishing); </w:t>
      </w:r>
      <w:r w:rsidRPr="00FD53AD">
        <w:rPr>
          <w:rFonts w:ascii="Times New Roman" w:hAnsi="Times New Roman" w:cs="Times New Roman"/>
          <w:color w:val="000000"/>
          <w:u w:val="single"/>
        </w:rPr>
        <w:t>Spelling: Development, Disability, andInstruction</w:t>
      </w:r>
      <w:r w:rsidRPr="00FD53AD">
        <w:rPr>
          <w:rFonts w:ascii="Times New Roman" w:hAnsi="Times New Roman" w:cs="Times New Roman"/>
          <w:color w:val="000000"/>
        </w:rPr>
        <w:t> (Pro-Ed); </w:t>
      </w:r>
      <w:r w:rsidRPr="00FD53AD">
        <w:rPr>
          <w:rFonts w:ascii="Times New Roman" w:hAnsi="Times New Roman" w:cs="Times New Roman"/>
          <w:color w:val="000000"/>
          <w:u w:val="single"/>
        </w:rPr>
        <w:t>Straight Talk About Reading</w:t>
      </w:r>
      <w:r w:rsidRPr="00FD53AD">
        <w:rPr>
          <w:rFonts w:ascii="Times New Roman" w:hAnsi="Times New Roman" w:cs="Times New Roman"/>
          <w:color w:val="000000"/>
        </w:rPr>
        <w:t>(with Susan Hall,Contemporary Books), and </w:t>
      </w:r>
      <w:r w:rsidRPr="00FD53AD">
        <w:rPr>
          <w:rFonts w:ascii="Times New Roman" w:hAnsi="Times New Roman" w:cs="Times New Roman"/>
          <w:color w:val="000000"/>
          <w:u w:val="single"/>
        </w:rPr>
        <w:t>Basic Facts about Dyslexia</w:t>
      </w:r>
      <w:r w:rsidRPr="00FD53AD">
        <w:rPr>
          <w:rFonts w:ascii="Times New Roman" w:hAnsi="Times New Roman" w:cs="Times New Roman"/>
          <w:color w:val="000000"/>
        </w:rPr>
        <w:t>. </w:t>
      </w:r>
    </w:p>
    <w:p w14:paraId="441BE126" w14:textId="77777777" w:rsidR="00FD53AD" w:rsidRPr="00FD53AD" w:rsidRDefault="00FD53AD" w:rsidP="00FD53AD">
      <w:pPr>
        <w:shd w:val="clear" w:color="auto" w:fill="FFFFFF"/>
        <w:rPr>
          <w:rFonts w:ascii="Times New Roman" w:hAnsi="Times New Roman" w:cs="Times New Roman"/>
          <w:color w:val="000000"/>
        </w:rPr>
      </w:pPr>
      <w:r w:rsidRPr="00FD53AD">
        <w:rPr>
          <w:rFonts w:ascii="Times New Roman" w:hAnsi="Times New Roman" w:cs="Times New Roman"/>
          <w:color w:val="000000"/>
        </w:rPr>
        <w:t> </w:t>
      </w:r>
    </w:p>
    <w:p w14:paraId="42542D4B" w14:textId="7C994B0A" w:rsidR="00C85023" w:rsidRDefault="00C85023" w:rsidP="00055C3B">
      <w:pPr>
        <w:pStyle w:val="Heading2"/>
      </w:pPr>
      <w:r>
        <w:t>Positions Held</w:t>
      </w:r>
    </w:p>
    <w:tbl>
      <w:tblPr>
        <w:tblW w:w="5000" w:type="pct"/>
        <w:tblCellSpacing w:w="0" w:type="dxa"/>
        <w:shd w:val="clear" w:color="auto" w:fill="FFFFFF"/>
        <w:tblCellMar>
          <w:top w:w="80" w:type="dxa"/>
          <w:left w:w="80" w:type="dxa"/>
          <w:bottom w:w="80" w:type="dxa"/>
          <w:right w:w="80" w:type="dxa"/>
        </w:tblCellMar>
        <w:tblLook w:val="04A0" w:firstRow="1" w:lastRow="0" w:firstColumn="1" w:lastColumn="0" w:noHBand="0" w:noVBand="1"/>
      </w:tblPr>
      <w:tblGrid>
        <w:gridCol w:w="1211"/>
        <w:gridCol w:w="8149"/>
      </w:tblGrid>
      <w:tr w:rsidR="00FD53AD" w:rsidRPr="00FD53AD" w14:paraId="09FB99E8" w14:textId="77777777" w:rsidTr="00FD53AD">
        <w:trPr>
          <w:tblCellSpacing w:w="0" w:type="dxa"/>
        </w:trPr>
        <w:tc>
          <w:tcPr>
            <w:tcW w:w="0" w:type="auto"/>
            <w:shd w:val="clear" w:color="auto" w:fill="FFFFFF"/>
            <w:tcMar>
              <w:top w:w="80" w:type="dxa"/>
              <w:left w:w="80" w:type="dxa"/>
              <w:bottom w:w="80" w:type="dxa"/>
              <w:right w:w="300" w:type="dxa"/>
            </w:tcMar>
            <w:hideMark/>
          </w:tcPr>
          <w:p w14:paraId="5E665853"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2002 -</w:t>
            </w:r>
          </w:p>
        </w:tc>
        <w:tc>
          <w:tcPr>
            <w:tcW w:w="0" w:type="auto"/>
            <w:shd w:val="clear" w:color="auto" w:fill="FFFFFF"/>
            <w:vAlign w:val="center"/>
            <w:hideMark/>
          </w:tcPr>
          <w:p w14:paraId="175744EB" w14:textId="77777777" w:rsidR="00FD53AD" w:rsidRPr="00FD53AD" w:rsidRDefault="00FD53AD" w:rsidP="00FD53AD">
            <w:pPr>
              <w:spacing w:before="100" w:beforeAutospacing="1" w:after="100" w:afterAutospacing="1"/>
              <w:ind w:left="1440" w:hanging="1440"/>
              <w:rPr>
                <w:rFonts w:ascii="Times New Roman" w:hAnsi="Times New Roman" w:cs="Times New Roman"/>
                <w:color w:val="000000"/>
              </w:rPr>
            </w:pPr>
            <w:r w:rsidRPr="00FD53AD">
              <w:rPr>
                <w:rFonts w:ascii="Times New Roman" w:hAnsi="Times New Roman" w:cs="Times New Roman"/>
                <w:b/>
                <w:bCs/>
                <w:color w:val="000000"/>
              </w:rPr>
              <w:t>President,</w:t>
            </w:r>
            <w:r w:rsidRPr="00FD53AD">
              <w:rPr>
                <w:rFonts w:ascii="Times New Roman" w:hAnsi="Times New Roman" w:cs="Times New Roman"/>
                <w:color w:val="000000"/>
              </w:rPr>
              <w:t> Moats Associates Consulting, Inc. Served as a contributing writer of the Common Core State Standards for the National Governors’ Association and the Council of Chief State School Officers.</w:t>
            </w:r>
          </w:p>
        </w:tc>
      </w:tr>
      <w:tr w:rsidR="00FD53AD" w:rsidRPr="00FD53AD" w14:paraId="5B5F3074" w14:textId="77777777" w:rsidTr="00FD53AD">
        <w:trPr>
          <w:tblCellSpacing w:w="0" w:type="dxa"/>
        </w:trPr>
        <w:tc>
          <w:tcPr>
            <w:tcW w:w="0" w:type="auto"/>
            <w:shd w:val="clear" w:color="auto" w:fill="FFFFFF"/>
            <w:tcMar>
              <w:top w:w="80" w:type="dxa"/>
              <w:left w:w="80" w:type="dxa"/>
              <w:bottom w:w="80" w:type="dxa"/>
              <w:right w:w="300" w:type="dxa"/>
            </w:tcMar>
            <w:hideMark/>
          </w:tcPr>
          <w:p w14:paraId="144C050B"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2001 - 2011</w:t>
            </w:r>
          </w:p>
        </w:tc>
        <w:tc>
          <w:tcPr>
            <w:tcW w:w="0" w:type="auto"/>
            <w:shd w:val="clear" w:color="auto" w:fill="FFFFFF"/>
            <w:vAlign w:val="center"/>
            <w:hideMark/>
          </w:tcPr>
          <w:p w14:paraId="436A2D78"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Consultant Advisor for Literacy Research and Professional Development</w:t>
            </w:r>
            <w:r w:rsidRPr="00FD53AD">
              <w:rPr>
                <w:rFonts w:ascii="Verdana" w:eastAsia="Times New Roman" w:hAnsi="Verdana" w:cs="Times New Roman"/>
                <w:color w:val="000000"/>
                <w:sz w:val="18"/>
                <w:szCs w:val="18"/>
              </w:rPr>
              <w:t> Sopris West Educational Services, Longmont, Colorado (.6 FTE) Obtained and served as Principle Investigator of two SBIR grants from the National Institutes of Health, National Institute of Child Health and Human Development. Designed, wrote, and implemented Language Essentials for Teachers of Reading and Spelling, a professional development series on research-based reading instruction. Served as lead consultant on professional development to the US Department of Education’s Reading First initiative.</w:t>
            </w:r>
          </w:p>
        </w:tc>
      </w:tr>
      <w:tr w:rsidR="00FD53AD" w:rsidRPr="00FD53AD" w14:paraId="4DD9513E" w14:textId="77777777" w:rsidTr="00FD53AD">
        <w:trPr>
          <w:tblCellSpacing w:w="0" w:type="dxa"/>
        </w:trPr>
        <w:tc>
          <w:tcPr>
            <w:tcW w:w="0" w:type="auto"/>
            <w:shd w:val="clear" w:color="auto" w:fill="FFFFFF"/>
            <w:tcMar>
              <w:top w:w="80" w:type="dxa"/>
              <w:left w:w="80" w:type="dxa"/>
              <w:bottom w:w="80" w:type="dxa"/>
              <w:right w:w="300" w:type="dxa"/>
            </w:tcMar>
            <w:hideMark/>
          </w:tcPr>
          <w:p w14:paraId="6DD2C680"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1997 - 2001</w:t>
            </w:r>
          </w:p>
        </w:tc>
        <w:tc>
          <w:tcPr>
            <w:tcW w:w="0" w:type="auto"/>
            <w:shd w:val="clear" w:color="auto" w:fill="FFFFFF"/>
            <w:vAlign w:val="center"/>
            <w:hideMark/>
          </w:tcPr>
          <w:p w14:paraId="4A162013"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Clinical Associate Professor of Pediatrics</w:t>
            </w:r>
            <w:r w:rsidRPr="00FD53AD">
              <w:rPr>
                <w:rFonts w:ascii="Verdana" w:eastAsia="Times New Roman" w:hAnsi="Verdana" w:cs="Times New Roman"/>
                <w:color w:val="000000"/>
                <w:sz w:val="18"/>
                <w:szCs w:val="18"/>
              </w:rPr>
              <w:t>, University of Texas at Houston - Health Science Center; </w:t>
            </w:r>
            <w:r w:rsidRPr="00FD53AD">
              <w:rPr>
                <w:rFonts w:ascii="Verdana" w:eastAsia="Times New Roman" w:hAnsi="Verdana" w:cs="Times New Roman"/>
                <w:b/>
                <w:bCs/>
                <w:color w:val="000000"/>
                <w:sz w:val="18"/>
                <w:szCs w:val="18"/>
              </w:rPr>
              <w:t>Project Director</w:t>
            </w:r>
            <w:r w:rsidRPr="00FD53AD">
              <w:rPr>
                <w:rFonts w:ascii="Verdana" w:eastAsia="Times New Roman" w:hAnsi="Verdana" w:cs="Times New Roman"/>
                <w:color w:val="000000"/>
                <w:sz w:val="18"/>
                <w:szCs w:val="18"/>
              </w:rPr>
              <w:t xml:space="preserve">, NIH, National Institute of Child Health and Human Development, Early Interventions Project, Washington, DC (Section of R01 grant to the </w:t>
            </w:r>
            <w:r w:rsidRPr="00FD53AD">
              <w:rPr>
                <w:rFonts w:ascii="Verdana" w:eastAsia="Times New Roman" w:hAnsi="Verdana" w:cs="Times New Roman"/>
                <w:color w:val="000000"/>
                <w:sz w:val="18"/>
                <w:szCs w:val="18"/>
              </w:rPr>
              <w:lastRenderedPageBreak/>
              <w:t>University of Texas). </w:t>
            </w:r>
            <w:r w:rsidRPr="00FD53AD">
              <w:rPr>
                <w:rFonts w:ascii="Verdana" w:eastAsia="Times New Roman" w:hAnsi="Verdana" w:cs="Times New Roman"/>
                <w:color w:val="000000"/>
                <w:sz w:val="18"/>
                <w:szCs w:val="18"/>
              </w:rPr>
              <w:br/>
              <w:t>In this role, provided invited testimony three times to the House Committee on Education and the Workforce.</w:t>
            </w:r>
          </w:p>
        </w:tc>
      </w:tr>
      <w:tr w:rsidR="00FD53AD" w:rsidRPr="00FD53AD" w14:paraId="7CB40541" w14:textId="77777777" w:rsidTr="00FD53AD">
        <w:trPr>
          <w:tblCellSpacing w:w="0" w:type="dxa"/>
        </w:trPr>
        <w:tc>
          <w:tcPr>
            <w:tcW w:w="0" w:type="auto"/>
            <w:shd w:val="clear" w:color="auto" w:fill="FFFFFF"/>
            <w:tcMar>
              <w:top w:w="80" w:type="dxa"/>
              <w:left w:w="80" w:type="dxa"/>
              <w:bottom w:w="80" w:type="dxa"/>
              <w:right w:w="300" w:type="dxa"/>
            </w:tcMar>
            <w:hideMark/>
          </w:tcPr>
          <w:p w14:paraId="250E9749"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lastRenderedPageBreak/>
              <w:t>1996 - 1997</w:t>
            </w:r>
          </w:p>
        </w:tc>
        <w:tc>
          <w:tcPr>
            <w:tcW w:w="0" w:type="auto"/>
            <w:shd w:val="clear" w:color="auto" w:fill="FFFFFF"/>
            <w:vAlign w:val="center"/>
            <w:hideMark/>
          </w:tcPr>
          <w:p w14:paraId="3BCE843E"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Distinguished Visiting Scholar</w:t>
            </w:r>
            <w:r w:rsidRPr="00FD53AD">
              <w:rPr>
                <w:rFonts w:ascii="Verdana" w:eastAsia="Times New Roman" w:hAnsi="Verdana" w:cs="Times New Roman"/>
                <w:color w:val="000000"/>
                <w:sz w:val="18"/>
                <w:szCs w:val="18"/>
              </w:rPr>
              <w:t>, Sacramento County Office of Education and Center for the Improvement of Reading Instruction </w:t>
            </w:r>
            <w:r w:rsidRPr="00FD53AD">
              <w:rPr>
                <w:rFonts w:ascii="Verdana" w:eastAsia="Times New Roman" w:hAnsi="Verdana" w:cs="Times New Roman"/>
                <w:color w:val="000000"/>
                <w:sz w:val="18"/>
                <w:szCs w:val="18"/>
              </w:rPr>
              <w:br/>
              <w:t>Obtained $1,000,000 grant from the state to the County Office to design, write, and implement professional development for all California teachers of reading (The Reading Lions Project).</w:t>
            </w:r>
          </w:p>
        </w:tc>
      </w:tr>
      <w:tr w:rsidR="00FD53AD" w:rsidRPr="00FD53AD" w14:paraId="20605996" w14:textId="77777777" w:rsidTr="00FD53AD">
        <w:trPr>
          <w:tblCellSpacing w:w="0" w:type="dxa"/>
        </w:trPr>
        <w:tc>
          <w:tcPr>
            <w:tcW w:w="0" w:type="auto"/>
            <w:shd w:val="clear" w:color="auto" w:fill="FFFFFF"/>
            <w:tcMar>
              <w:top w:w="80" w:type="dxa"/>
              <w:left w:w="80" w:type="dxa"/>
              <w:bottom w:w="80" w:type="dxa"/>
              <w:right w:w="300" w:type="dxa"/>
            </w:tcMar>
            <w:hideMark/>
          </w:tcPr>
          <w:p w14:paraId="213A7A70"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1993 - 2004</w:t>
            </w:r>
          </w:p>
        </w:tc>
        <w:tc>
          <w:tcPr>
            <w:tcW w:w="0" w:type="auto"/>
            <w:shd w:val="clear" w:color="auto" w:fill="FFFFFF"/>
            <w:vAlign w:val="center"/>
            <w:hideMark/>
          </w:tcPr>
          <w:p w14:paraId="5B77DCD9"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Professional Development Director</w:t>
            </w:r>
            <w:r w:rsidRPr="00FD53AD">
              <w:rPr>
                <w:rFonts w:ascii="Verdana" w:eastAsia="Times New Roman" w:hAnsi="Verdana" w:cs="Times New Roman"/>
                <w:color w:val="000000"/>
                <w:sz w:val="18"/>
                <w:szCs w:val="18"/>
              </w:rPr>
              <w:t>, The Greenwood Institute, Putney, Vermont </w:t>
            </w:r>
            <w:r w:rsidRPr="00FD53AD">
              <w:rPr>
                <w:rFonts w:ascii="Verdana" w:eastAsia="Times New Roman" w:hAnsi="Verdana" w:cs="Times New Roman"/>
                <w:color w:val="000000"/>
                <w:sz w:val="18"/>
                <w:szCs w:val="18"/>
              </w:rPr>
              <w:br/>
              <w:t>An intensive summer program to train teachers in language, reading, and spelling instruction.</w:t>
            </w:r>
          </w:p>
        </w:tc>
      </w:tr>
      <w:tr w:rsidR="00FD53AD" w:rsidRPr="00FD53AD" w14:paraId="5E7B694F" w14:textId="77777777" w:rsidTr="00FD53AD">
        <w:trPr>
          <w:tblCellSpacing w:w="0" w:type="dxa"/>
        </w:trPr>
        <w:tc>
          <w:tcPr>
            <w:tcW w:w="0" w:type="auto"/>
            <w:shd w:val="clear" w:color="auto" w:fill="FFFFFF"/>
            <w:tcMar>
              <w:top w:w="80" w:type="dxa"/>
              <w:left w:w="80" w:type="dxa"/>
              <w:bottom w:w="80" w:type="dxa"/>
              <w:right w:w="300" w:type="dxa"/>
            </w:tcMar>
            <w:hideMark/>
          </w:tcPr>
          <w:p w14:paraId="2B59806C"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1984 - 1996</w:t>
            </w:r>
          </w:p>
        </w:tc>
        <w:tc>
          <w:tcPr>
            <w:tcW w:w="0" w:type="auto"/>
            <w:shd w:val="clear" w:color="auto" w:fill="FFFFFF"/>
            <w:vAlign w:val="center"/>
            <w:hideMark/>
          </w:tcPr>
          <w:p w14:paraId="23A07A2A"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Licensed Psychologist</w:t>
            </w:r>
            <w:r w:rsidRPr="00FD53AD">
              <w:rPr>
                <w:rFonts w:ascii="Verdana" w:eastAsia="Times New Roman" w:hAnsi="Verdana" w:cs="Times New Roman"/>
                <w:color w:val="000000"/>
                <w:sz w:val="18"/>
                <w:szCs w:val="18"/>
              </w:rPr>
              <w:t> (Private Practice), Upper Valley Associates in Psychology, East Thetford, Vermont.</w:t>
            </w:r>
            <w:r w:rsidRPr="00FD53AD">
              <w:rPr>
                <w:rFonts w:ascii="Verdana" w:eastAsia="Times New Roman" w:hAnsi="Verdana" w:cs="Times New Roman"/>
                <w:color w:val="000000"/>
                <w:sz w:val="18"/>
                <w:szCs w:val="18"/>
              </w:rPr>
              <w:br/>
              <w:t>Specialized in evaluation of language, reading, spelling, writing, and related learning problems in individuals of all ages.</w:t>
            </w:r>
          </w:p>
        </w:tc>
      </w:tr>
      <w:tr w:rsidR="00FD53AD" w:rsidRPr="00FD53AD" w14:paraId="1A6371C8" w14:textId="77777777" w:rsidTr="00FD53AD">
        <w:trPr>
          <w:tblCellSpacing w:w="0" w:type="dxa"/>
        </w:trPr>
        <w:tc>
          <w:tcPr>
            <w:tcW w:w="0" w:type="auto"/>
            <w:shd w:val="clear" w:color="auto" w:fill="FFFFFF"/>
            <w:tcMar>
              <w:top w:w="80" w:type="dxa"/>
              <w:left w:w="80" w:type="dxa"/>
              <w:bottom w:w="80" w:type="dxa"/>
              <w:right w:w="300" w:type="dxa"/>
            </w:tcMar>
            <w:hideMark/>
          </w:tcPr>
          <w:p w14:paraId="3F83E38D"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1992 - 1996</w:t>
            </w:r>
          </w:p>
        </w:tc>
        <w:tc>
          <w:tcPr>
            <w:tcW w:w="0" w:type="auto"/>
            <w:shd w:val="clear" w:color="auto" w:fill="FFFFFF"/>
            <w:vAlign w:val="center"/>
            <w:hideMark/>
          </w:tcPr>
          <w:p w14:paraId="41BD689F"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Adjunct Assistant Professor of Clinical Psychiatry, Department of Child Psychiatry</w:t>
            </w:r>
            <w:r w:rsidRPr="00FD53AD">
              <w:rPr>
                <w:rFonts w:ascii="Verdana" w:eastAsia="Times New Roman" w:hAnsi="Verdana" w:cs="Times New Roman"/>
                <w:color w:val="000000"/>
                <w:sz w:val="18"/>
                <w:szCs w:val="18"/>
              </w:rPr>
              <w:t>, Dartmouth Medical School</w:t>
            </w:r>
            <w:r w:rsidRPr="00FD53AD">
              <w:rPr>
                <w:rFonts w:ascii="Verdana" w:eastAsia="Times New Roman" w:hAnsi="Verdana" w:cs="Times New Roman"/>
                <w:color w:val="000000"/>
                <w:sz w:val="18"/>
                <w:szCs w:val="18"/>
              </w:rPr>
              <w:br/>
              <w:t>Responsible for conducting and participating in bimonthly seminars for psychologists and medical students in training at Dartmouth Medical School.</w:t>
            </w:r>
          </w:p>
        </w:tc>
      </w:tr>
      <w:tr w:rsidR="00FD53AD" w:rsidRPr="00FD53AD" w14:paraId="0BB8DD6C" w14:textId="77777777" w:rsidTr="00FD53AD">
        <w:trPr>
          <w:tblCellSpacing w:w="0" w:type="dxa"/>
        </w:trPr>
        <w:tc>
          <w:tcPr>
            <w:tcW w:w="0" w:type="auto"/>
            <w:shd w:val="clear" w:color="auto" w:fill="FFFFFF"/>
            <w:tcMar>
              <w:top w:w="80" w:type="dxa"/>
              <w:left w:w="80" w:type="dxa"/>
              <w:bottom w:w="80" w:type="dxa"/>
              <w:right w:w="300" w:type="dxa"/>
            </w:tcMar>
            <w:hideMark/>
          </w:tcPr>
          <w:p w14:paraId="7410CD36"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1992 - 1997</w:t>
            </w:r>
          </w:p>
        </w:tc>
        <w:tc>
          <w:tcPr>
            <w:tcW w:w="0" w:type="auto"/>
            <w:shd w:val="clear" w:color="auto" w:fill="FFFFFF"/>
            <w:vAlign w:val="center"/>
            <w:hideMark/>
          </w:tcPr>
          <w:p w14:paraId="439D7C5D"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Senior Lecturer</w:t>
            </w:r>
            <w:r w:rsidRPr="00FD53AD">
              <w:rPr>
                <w:rFonts w:ascii="Verdana" w:eastAsia="Times New Roman" w:hAnsi="Verdana" w:cs="Times New Roman"/>
                <w:color w:val="000000"/>
                <w:sz w:val="18"/>
                <w:szCs w:val="18"/>
              </w:rPr>
              <w:t>, St. Michael’s College, Department of Graduate Education. </w:t>
            </w:r>
            <w:r w:rsidRPr="00FD53AD">
              <w:rPr>
                <w:rFonts w:ascii="Verdana" w:eastAsia="Times New Roman" w:hAnsi="Verdana" w:cs="Times New Roman"/>
                <w:color w:val="000000"/>
                <w:sz w:val="18"/>
                <w:szCs w:val="18"/>
              </w:rPr>
              <w:br/>
              <w:t>Taught courses on language essentials for teachers of reading.</w:t>
            </w:r>
          </w:p>
        </w:tc>
      </w:tr>
      <w:tr w:rsidR="00FD53AD" w:rsidRPr="00FD53AD" w14:paraId="618EFCD0" w14:textId="77777777" w:rsidTr="00FD53AD">
        <w:trPr>
          <w:tblCellSpacing w:w="0" w:type="dxa"/>
        </w:trPr>
        <w:tc>
          <w:tcPr>
            <w:tcW w:w="0" w:type="auto"/>
            <w:shd w:val="clear" w:color="auto" w:fill="FFFFFF"/>
            <w:tcMar>
              <w:top w:w="80" w:type="dxa"/>
              <w:left w:w="80" w:type="dxa"/>
              <w:bottom w:w="80" w:type="dxa"/>
              <w:right w:w="300" w:type="dxa"/>
            </w:tcMar>
            <w:vAlign w:val="center"/>
            <w:hideMark/>
          </w:tcPr>
          <w:p w14:paraId="4E131F59"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Spring, 1994</w:t>
            </w:r>
          </w:p>
        </w:tc>
        <w:tc>
          <w:tcPr>
            <w:tcW w:w="0" w:type="auto"/>
            <w:shd w:val="clear" w:color="auto" w:fill="FFFFFF"/>
            <w:vAlign w:val="center"/>
            <w:hideMark/>
          </w:tcPr>
          <w:p w14:paraId="4EA66C21"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Visiting Faculty</w:t>
            </w:r>
            <w:r w:rsidRPr="00FD53AD">
              <w:rPr>
                <w:rFonts w:ascii="Verdana" w:eastAsia="Times New Roman" w:hAnsi="Verdana" w:cs="Times New Roman"/>
                <w:color w:val="000000"/>
                <w:sz w:val="18"/>
                <w:szCs w:val="18"/>
              </w:rPr>
              <w:t>, Dartmouth College Education Department </w:t>
            </w:r>
            <w:r w:rsidRPr="00FD53AD">
              <w:rPr>
                <w:rFonts w:ascii="Verdana" w:eastAsia="Times New Roman" w:hAnsi="Verdana" w:cs="Times New Roman"/>
                <w:color w:val="000000"/>
                <w:sz w:val="18"/>
                <w:szCs w:val="18"/>
              </w:rPr>
              <w:br/>
              <w:t>Taught undergraduate course on Adolescent Psychology.</w:t>
            </w:r>
          </w:p>
        </w:tc>
      </w:tr>
      <w:tr w:rsidR="00FD53AD" w:rsidRPr="00FD53AD" w14:paraId="7AFFF4EE" w14:textId="77777777" w:rsidTr="00FD53AD">
        <w:trPr>
          <w:tblCellSpacing w:w="0" w:type="dxa"/>
        </w:trPr>
        <w:tc>
          <w:tcPr>
            <w:tcW w:w="0" w:type="auto"/>
            <w:shd w:val="clear" w:color="auto" w:fill="FFFFFF"/>
            <w:tcMar>
              <w:top w:w="80" w:type="dxa"/>
              <w:left w:w="80" w:type="dxa"/>
              <w:bottom w:w="80" w:type="dxa"/>
              <w:right w:w="300" w:type="dxa"/>
            </w:tcMar>
            <w:hideMark/>
          </w:tcPr>
          <w:p w14:paraId="458594B3"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1982 - 1984</w:t>
            </w:r>
          </w:p>
        </w:tc>
        <w:tc>
          <w:tcPr>
            <w:tcW w:w="0" w:type="auto"/>
            <w:shd w:val="clear" w:color="auto" w:fill="FFFFFF"/>
            <w:vAlign w:val="center"/>
            <w:hideMark/>
          </w:tcPr>
          <w:p w14:paraId="30A66867"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Associate in Education</w:t>
            </w:r>
            <w:r w:rsidRPr="00FD53AD">
              <w:rPr>
                <w:rFonts w:ascii="Verdana" w:eastAsia="Times New Roman" w:hAnsi="Verdana" w:cs="Times New Roman"/>
                <w:color w:val="000000"/>
                <w:sz w:val="18"/>
                <w:szCs w:val="18"/>
              </w:rPr>
              <w:t>, Harvard Graduate School of Education</w:t>
            </w:r>
            <w:r w:rsidRPr="00FD53AD">
              <w:rPr>
                <w:rFonts w:ascii="Verdana" w:eastAsia="Times New Roman" w:hAnsi="Verdana" w:cs="Times New Roman"/>
                <w:color w:val="000000"/>
                <w:sz w:val="18"/>
                <w:szCs w:val="18"/>
              </w:rPr>
              <w:br/>
              <w:t>Taught modular courses in language and learning disabilities for graduate students at HGSE.</w:t>
            </w:r>
          </w:p>
        </w:tc>
      </w:tr>
      <w:tr w:rsidR="00FD53AD" w:rsidRPr="00FD53AD" w14:paraId="3D60B53E" w14:textId="77777777" w:rsidTr="00FD53AD">
        <w:trPr>
          <w:tblCellSpacing w:w="0" w:type="dxa"/>
        </w:trPr>
        <w:tc>
          <w:tcPr>
            <w:tcW w:w="0" w:type="auto"/>
            <w:shd w:val="clear" w:color="auto" w:fill="FFFFFF"/>
            <w:tcMar>
              <w:top w:w="80" w:type="dxa"/>
              <w:left w:w="80" w:type="dxa"/>
              <w:bottom w:w="80" w:type="dxa"/>
              <w:right w:w="300" w:type="dxa"/>
            </w:tcMar>
            <w:vAlign w:val="center"/>
            <w:hideMark/>
          </w:tcPr>
          <w:p w14:paraId="48645389"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1975 - 1985</w:t>
            </w:r>
          </w:p>
        </w:tc>
        <w:tc>
          <w:tcPr>
            <w:tcW w:w="0" w:type="auto"/>
            <w:shd w:val="clear" w:color="auto" w:fill="FFFFFF"/>
            <w:vAlign w:val="center"/>
            <w:hideMark/>
          </w:tcPr>
          <w:p w14:paraId="4BE57906"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Instructor in Special Education</w:t>
            </w:r>
            <w:r w:rsidRPr="00FD53AD">
              <w:rPr>
                <w:rFonts w:ascii="Verdana" w:eastAsia="Times New Roman" w:hAnsi="Verdana" w:cs="Times New Roman"/>
                <w:color w:val="000000"/>
                <w:sz w:val="18"/>
                <w:szCs w:val="18"/>
              </w:rPr>
              <w:t>, Goddard College and St. Michael’s College (summer program)</w:t>
            </w:r>
          </w:p>
        </w:tc>
      </w:tr>
      <w:tr w:rsidR="00FD53AD" w:rsidRPr="00FD53AD" w14:paraId="0F809D4F" w14:textId="77777777" w:rsidTr="00FD53AD">
        <w:trPr>
          <w:tblCellSpacing w:w="0" w:type="dxa"/>
        </w:trPr>
        <w:tc>
          <w:tcPr>
            <w:tcW w:w="0" w:type="auto"/>
            <w:shd w:val="clear" w:color="auto" w:fill="FFFFFF"/>
            <w:tcMar>
              <w:top w:w="80" w:type="dxa"/>
              <w:left w:w="80" w:type="dxa"/>
              <w:bottom w:w="80" w:type="dxa"/>
              <w:right w:w="300" w:type="dxa"/>
            </w:tcMar>
            <w:vAlign w:val="center"/>
            <w:hideMark/>
          </w:tcPr>
          <w:p w14:paraId="4215F21A"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1976 - 1978</w:t>
            </w:r>
          </w:p>
        </w:tc>
        <w:tc>
          <w:tcPr>
            <w:tcW w:w="0" w:type="auto"/>
            <w:shd w:val="clear" w:color="auto" w:fill="FFFFFF"/>
            <w:vAlign w:val="center"/>
            <w:hideMark/>
          </w:tcPr>
          <w:p w14:paraId="5EF59C78"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Educational Specialist in Neuropsychology</w:t>
            </w:r>
            <w:r w:rsidRPr="00FD53AD">
              <w:rPr>
                <w:rFonts w:ascii="Verdana" w:eastAsia="Times New Roman" w:hAnsi="Verdana" w:cs="Times New Roman"/>
                <w:color w:val="000000"/>
                <w:sz w:val="18"/>
                <w:szCs w:val="18"/>
              </w:rPr>
              <w:t>, Tufts-New England Medical Center (Entered doctoral program at Harvard in 1977).</w:t>
            </w:r>
          </w:p>
        </w:tc>
      </w:tr>
      <w:tr w:rsidR="00FD53AD" w:rsidRPr="00FD53AD" w14:paraId="36300633" w14:textId="77777777" w:rsidTr="00FD53AD">
        <w:trPr>
          <w:tblCellSpacing w:w="0" w:type="dxa"/>
        </w:trPr>
        <w:tc>
          <w:tcPr>
            <w:tcW w:w="0" w:type="auto"/>
            <w:shd w:val="clear" w:color="auto" w:fill="FFFFFF"/>
            <w:tcMar>
              <w:top w:w="80" w:type="dxa"/>
              <w:left w:w="80" w:type="dxa"/>
              <w:bottom w:w="80" w:type="dxa"/>
              <w:right w:w="300" w:type="dxa"/>
            </w:tcMar>
            <w:vAlign w:val="center"/>
            <w:hideMark/>
          </w:tcPr>
          <w:p w14:paraId="541FA0E3"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1975 - 1976</w:t>
            </w:r>
          </w:p>
        </w:tc>
        <w:tc>
          <w:tcPr>
            <w:tcW w:w="0" w:type="auto"/>
            <w:shd w:val="clear" w:color="auto" w:fill="FFFFFF"/>
            <w:vAlign w:val="center"/>
            <w:hideMark/>
          </w:tcPr>
          <w:p w14:paraId="5C6BFF5A"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Consulting Teacher</w:t>
            </w:r>
            <w:r w:rsidRPr="00FD53AD">
              <w:rPr>
                <w:rFonts w:ascii="Verdana" w:eastAsia="Times New Roman" w:hAnsi="Verdana" w:cs="Times New Roman"/>
                <w:color w:val="000000"/>
                <w:sz w:val="18"/>
                <w:szCs w:val="18"/>
              </w:rPr>
              <w:t>, Sumner Academy, Nashville, TN</w:t>
            </w:r>
          </w:p>
        </w:tc>
      </w:tr>
      <w:tr w:rsidR="00FD53AD" w:rsidRPr="00FD53AD" w14:paraId="255C15B2" w14:textId="77777777" w:rsidTr="00FD53AD">
        <w:trPr>
          <w:tblCellSpacing w:w="0" w:type="dxa"/>
        </w:trPr>
        <w:tc>
          <w:tcPr>
            <w:tcW w:w="0" w:type="auto"/>
            <w:shd w:val="clear" w:color="auto" w:fill="FFFFFF"/>
            <w:tcMar>
              <w:top w:w="80" w:type="dxa"/>
              <w:left w:w="80" w:type="dxa"/>
              <w:bottom w:w="80" w:type="dxa"/>
              <w:right w:w="300" w:type="dxa"/>
            </w:tcMar>
            <w:vAlign w:val="center"/>
            <w:hideMark/>
          </w:tcPr>
          <w:p w14:paraId="6B6A9895"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1972 - 1975</w:t>
            </w:r>
          </w:p>
        </w:tc>
        <w:tc>
          <w:tcPr>
            <w:tcW w:w="0" w:type="auto"/>
            <w:shd w:val="clear" w:color="auto" w:fill="FFFFFF"/>
            <w:vAlign w:val="center"/>
            <w:hideMark/>
          </w:tcPr>
          <w:p w14:paraId="736C85F6"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Coordinator of Day Treatment</w:t>
            </w:r>
            <w:r w:rsidRPr="00FD53AD">
              <w:rPr>
                <w:rFonts w:ascii="Verdana" w:eastAsia="Times New Roman" w:hAnsi="Verdana" w:cs="Times New Roman"/>
                <w:color w:val="000000"/>
                <w:sz w:val="18"/>
                <w:szCs w:val="18"/>
              </w:rPr>
              <w:t>, Serendipity Diagnostic and Treatment Center, Sacramento, CA</w:t>
            </w:r>
          </w:p>
        </w:tc>
      </w:tr>
      <w:tr w:rsidR="00FD53AD" w:rsidRPr="00FD53AD" w14:paraId="77009B05" w14:textId="77777777" w:rsidTr="00FD53AD">
        <w:trPr>
          <w:tblCellSpacing w:w="0" w:type="dxa"/>
        </w:trPr>
        <w:tc>
          <w:tcPr>
            <w:tcW w:w="0" w:type="auto"/>
            <w:shd w:val="clear" w:color="auto" w:fill="FFFFFF"/>
            <w:tcMar>
              <w:top w:w="80" w:type="dxa"/>
              <w:left w:w="80" w:type="dxa"/>
              <w:bottom w:w="80" w:type="dxa"/>
              <w:right w:w="300" w:type="dxa"/>
            </w:tcMar>
            <w:vAlign w:val="center"/>
            <w:hideMark/>
          </w:tcPr>
          <w:p w14:paraId="58B913B9"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1971 - 1972</w:t>
            </w:r>
          </w:p>
        </w:tc>
        <w:tc>
          <w:tcPr>
            <w:tcW w:w="0" w:type="auto"/>
            <w:shd w:val="clear" w:color="auto" w:fill="FFFFFF"/>
            <w:vAlign w:val="center"/>
            <w:hideMark/>
          </w:tcPr>
          <w:p w14:paraId="4F3673AD"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Day Curriculum Supervisor</w:t>
            </w:r>
            <w:r w:rsidRPr="00FD53AD">
              <w:rPr>
                <w:rFonts w:ascii="Verdana" w:eastAsia="Times New Roman" w:hAnsi="Verdana" w:cs="Times New Roman"/>
                <w:color w:val="000000"/>
                <w:sz w:val="18"/>
                <w:szCs w:val="18"/>
              </w:rPr>
              <w:t>, Project Re-Ed, Nashville, TN</w:t>
            </w:r>
          </w:p>
        </w:tc>
      </w:tr>
      <w:tr w:rsidR="00FD53AD" w:rsidRPr="00FD53AD" w14:paraId="6B014434" w14:textId="77777777" w:rsidTr="00FD53AD">
        <w:trPr>
          <w:tblCellSpacing w:w="0" w:type="dxa"/>
        </w:trPr>
        <w:tc>
          <w:tcPr>
            <w:tcW w:w="0" w:type="auto"/>
            <w:shd w:val="clear" w:color="auto" w:fill="FFFFFF"/>
            <w:tcMar>
              <w:top w:w="80" w:type="dxa"/>
              <w:left w:w="80" w:type="dxa"/>
              <w:bottom w:w="80" w:type="dxa"/>
              <w:right w:w="300" w:type="dxa"/>
            </w:tcMar>
            <w:vAlign w:val="center"/>
            <w:hideMark/>
          </w:tcPr>
          <w:p w14:paraId="6D481396"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1970 - 1971</w:t>
            </w:r>
          </w:p>
        </w:tc>
        <w:tc>
          <w:tcPr>
            <w:tcW w:w="0" w:type="auto"/>
            <w:shd w:val="clear" w:color="auto" w:fill="FFFFFF"/>
            <w:vAlign w:val="center"/>
            <w:hideMark/>
          </w:tcPr>
          <w:p w14:paraId="01245C9B"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Resource Room Teacher</w:t>
            </w:r>
            <w:r w:rsidRPr="00FD53AD">
              <w:rPr>
                <w:rFonts w:ascii="Verdana" w:eastAsia="Times New Roman" w:hAnsi="Verdana" w:cs="Times New Roman"/>
                <w:color w:val="000000"/>
                <w:sz w:val="18"/>
                <w:szCs w:val="18"/>
              </w:rPr>
              <w:t>, Nashville Public Schools</w:t>
            </w:r>
          </w:p>
        </w:tc>
      </w:tr>
      <w:tr w:rsidR="00FD53AD" w:rsidRPr="00FD53AD" w14:paraId="33E47637" w14:textId="77777777" w:rsidTr="00FD53AD">
        <w:trPr>
          <w:tblCellSpacing w:w="0" w:type="dxa"/>
        </w:trPr>
        <w:tc>
          <w:tcPr>
            <w:tcW w:w="0" w:type="auto"/>
            <w:shd w:val="clear" w:color="auto" w:fill="FFFFFF"/>
            <w:tcMar>
              <w:top w:w="80" w:type="dxa"/>
              <w:left w:w="80" w:type="dxa"/>
              <w:bottom w:w="80" w:type="dxa"/>
              <w:right w:w="300" w:type="dxa"/>
            </w:tcMar>
            <w:vAlign w:val="center"/>
            <w:hideMark/>
          </w:tcPr>
          <w:p w14:paraId="2AA26AF1" w14:textId="77777777" w:rsidR="00FD53AD" w:rsidRPr="00FD53AD" w:rsidRDefault="00FD53AD" w:rsidP="00FD53AD">
            <w:pPr>
              <w:rPr>
                <w:rFonts w:ascii="Verdana" w:eastAsia="Times New Roman" w:hAnsi="Verdana" w:cs="Times New Roman"/>
                <w:b/>
                <w:bCs/>
                <w:color w:val="406618"/>
                <w:sz w:val="18"/>
                <w:szCs w:val="18"/>
              </w:rPr>
            </w:pPr>
            <w:r w:rsidRPr="00FD53AD">
              <w:rPr>
                <w:rFonts w:ascii="Verdana" w:eastAsia="Times New Roman" w:hAnsi="Verdana" w:cs="Times New Roman"/>
                <w:b/>
                <w:bCs/>
                <w:color w:val="406618"/>
                <w:sz w:val="18"/>
                <w:szCs w:val="18"/>
              </w:rPr>
              <w:t>1966 - 1968</w:t>
            </w:r>
          </w:p>
        </w:tc>
        <w:tc>
          <w:tcPr>
            <w:tcW w:w="0" w:type="auto"/>
            <w:shd w:val="clear" w:color="auto" w:fill="FFFFFF"/>
            <w:vAlign w:val="center"/>
            <w:hideMark/>
          </w:tcPr>
          <w:p w14:paraId="33ED5BB8" w14:textId="77777777" w:rsidR="00FD53AD" w:rsidRPr="00FD53AD" w:rsidRDefault="00FD53AD" w:rsidP="00FD53AD">
            <w:pPr>
              <w:rPr>
                <w:rFonts w:ascii="Verdana" w:eastAsia="Times New Roman" w:hAnsi="Verdana" w:cs="Times New Roman"/>
                <w:color w:val="000000"/>
                <w:sz w:val="18"/>
                <w:szCs w:val="18"/>
              </w:rPr>
            </w:pPr>
            <w:r w:rsidRPr="00FD53AD">
              <w:rPr>
                <w:rFonts w:ascii="Verdana" w:eastAsia="Times New Roman" w:hAnsi="Verdana" w:cs="Times New Roman"/>
                <w:b/>
                <w:bCs/>
                <w:color w:val="000000"/>
                <w:sz w:val="18"/>
                <w:szCs w:val="18"/>
              </w:rPr>
              <w:t>Neuropsychology Laboratory Technician</w:t>
            </w:r>
            <w:r w:rsidRPr="00FD53AD">
              <w:rPr>
                <w:rFonts w:ascii="Verdana" w:eastAsia="Times New Roman" w:hAnsi="Verdana" w:cs="Times New Roman"/>
                <w:color w:val="000000"/>
                <w:sz w:val="18"/>
                <w:szCs w:val="18"/>
              </w:rPr>
              <w:t>, Tufts-New England Medical Center, Boston</w:t>
            </w:r>
          </w:p>
        </w:tc>
      </w:tr>
    </w:tbl>
    <w:p w14:paraId="1FE0AF7A" w14:textId="77777777" w:rsidR="00FD53AD" w:rsidRPr="00FD53AD" w:rsidRDefault="00FD53AD" w:rsidP="00FD53AD"/>
    <w:p w14:paraId="325A6931" w14:textId="5E97E3AF" w:rsidR="00C85023" w:rsidRDefault="00C85023" w:rsidP="00055C3B">
      <w:pPr>
        <w:pStyle w:val="Heading2"/>
      </w:pPr>
      <w:r>
        <w:t>Boards and Awards</w:t>
      </w:r>
      <w:r>
        <w:t xml:space="preserve"> </w:t>
      </w:r>
    </w:p>
    <w:p w14:paraId="14E10461" w14:textId="77777777" w:rsidR="00FD53AD" w:rsidRPr="00FD53AD" w:rsidRDefault="00FD53AD" w:rsidP="00FD53AD">
      <w:pPr>
        <w:rPr>
          <w:rFonts w:ascii="Times New Roman" w:eastAsia="Times New Roman" w:hAnsi="Times New Roman" w:cs="Times New Roman"/>
        </w:rPr>
      </w:pPr>
      <w:r w:rsidRPr="00FD53AD">
        <w:rPr>
          <w:rFonts w:ascii="Verdana" w:eastAsia="Times New Roman" w:hAnsi="Verdana" w:cs="Times New Roman"/>
          <w:b/>
          <w:bCs/>
          <w:color w:val="004A80"/>
          <w:sz w:val="20"/>
          <w:szCs w:val="20"/>
          <w:shd w:val="clear" w:color="auto" w:fill="FFFFFF"/>
        </w:rPr>
        <w:t>dvisory Boards, Profession Organizations, and Charitable Organizations</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Times New Roman" w:eastAsia="Times New Roman" w:hAnsi="Times New Roman" w:cs="Times New Roman"/>
          <w:i/>
          <w:iCs/>
          <w:color w:val="004A80"/>
          <w:sz w:val="20"/>
          <w:szCs w:val="20"/>
          <w:shd w:val="clear" w:color="auto" w:fill="FFFFFF"/>
        </w:rPr>
        <w:t>Present:</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Vice-President, Board of Directors, International Dyslexia Association</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Professional Advisory Board, Association of Academic Language Therapists</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Times New Roman" w:eastAsia="Times New Roman" w:hAnsi="Times New Roman" w:cs="Times New Roman"/>
          <w:i/>
          <w:iCs/>
          <w:color w:val="004A80"/>
          <w:sz w:val="20"/>
          <w:szCs w:val="20"/>
          <w:shd w:val="clear" w:color="auto" w:fill="FFFFFF"/>
        </w:rPr>
        <w:t>Previous:</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Board of Directors (12 years) and Vice President (5 years), International Dyslexia Association.Chair, Standards and Practices Committee; Developed IDA’s </w:t>
      </w:r>
      <w:r w:rsidRPr="00FD53AD">
        <w:rPr>
          <w:rFonts w:ascii="Verdana" w:eastAsia="Times New Roman" w:hAnsi="Verdana" w:cs="Times New Roman"/>
          <w:i/>
          <w:iCs/>
          <w:color w:val="000000"/>
          <w:sz w:val="18"/>
          <w:szCs w:val="18"/>
          <w:shd w:val="clear" w:color="auto" w:fill="FFFFFF"/>
        </w:rPr>
        <w:t>Knowledge and Practice Standards for Teachers of Reading. </w:t>
      </w:r>
      <w:r w:rsidRPr="00FD53AD">
        <w:rPr>
          <w:rFonts w:ascii="Verdana" w:eastAsia="Times New Roman" w:hAnsi="Verdana" w:cs="Times New Roman"/>
          <w:color w:val="000000"/>
          <w:sz w:val="18"/>
          <w:szCs w:val="18"/>
          <w:shd w:val="clear" w:color="auto" w:fill="FFFFFF"/>
        </w:rPr>
        <w:t>Served as </w:t>
      </w:r>
      <w:r w:rsidRPr="00FD53AD">
        <w:rPr>
          <w:rFonts w:ascii="Verdana" w:eastAsia="Times New Roman" w:hAnsi="Verdana" w:cs="Times New Roman"/>
          <w:i/>
          <w:iCs/>
          <w:color w:val="000000"/>
          <w:sz w:val="18"/>
          <w:szCs w:val="18"/>
          <w:shd w:val="clear" w:color="auto" w:fill="FFFFFF"/>
        </w:rPr>
        <w:t>de facto</w:t>
      </w:r>
      <w:r w:rsidRPr="00FD53AD">
        <w:rPr>
          <w:rFonts w:ascii="Verdana" w:eastAsia="Times New Roman" w:hAnsi="Verdana" w:cs="Times New Roman"/>
          <w:color w:val="000000"/>
          <w:sz w:val="18"/>
          <w:szCs w:val="18"/>
          <w:shd w:val="clear" w:color="auto" w:fill="FFFFFF"/>
        </w:rPr>
        <w:t>Editor of </w:t>
      </w:r>
      <w:r w:rsidRPr="00FD53AD">
        <w:rPr>
          <w:rFonts w:ascii="Verdana" w:eastAsia="Times New Roman" w:hAnsi="Verdana" w:cs="Times New Roman"/>
          <w:i/>
          <w:iCs/>
          <w:color w:val="000000"/>
          <w:sz w:val="18"/>
          <w:szCs w:val="18"/>
          <w:shd w:val="clear" w:color="auto" w:fill="FFFFFF"/>
        </w:rPr>
        <w:t>Perspectives on Language and Literacy</w:t>
      </w:r>
      <w:r w:rsidRPr="00FD53AD">
        <w:rPr>
          <w:rFonts w:ascii="Verdana" w:eastAsia="Times New Roman" w:hAnsi="Verdana" w:cs="Times New Roman"/>
          <w:color w:val="000000"/>
          <w:sz w:val="18"/>
          <w:szCs w:val="18"/>
          <w:shd w:val="clear" w:color="auto" w:fill="FFFFFF"/>
        </w:rPr>
        <w:t>.</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Professional Advisory Board, Association of Academic Language Therapists </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Professional Advisory Board, National Center for Learning Disabilities (8 years)</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Advisory Committee on Exceptional Youth, United States Department of State, Office of Overseas Schools (6 years)</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President, Learning Disabilities Fund of Vermont (10 years) </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Board of Advisors, Washington Literacy Council (4 years) </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b/>
          <w:bCs/>
          <w:color w:val="004A80"/>
          <w:sz w:val="20"/>
          <w:szCs w:val="20"/>
          <w:shd w:val="clear" w:color="auto" w:fill="FFFFFF"/>
        </w:rPr>
        <w:t>Editorial</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Editor-at-large, Scientific Studies of Reading</w:t>
      </w:r>
      <w:r w:rsidRPr="00FD53AD">
        <w:rPr>
          <w:rFonts w:ascii="Verdana" w:eastAsia="Times New Roman" w:hAnsi="Verdana" w:cs="Times New Roman"/>
          <w:b/>
          <w:bCs/>
          <w:color w:val="000000"/>
          <w:sz w:val="18"/>
          <w:szCs w:val="18"/>
        </w:rPr>
        <w:br/>
      </w:r>
      <w:r w:rsidRPr="00FD53AD">
        <w:rPr>
          <w:rFonts w:ascii="Verdana" w:eastAsia="Times New Roman" w:hAnsi="Verdana" w:cs="Times New Roman"/>
          <w:b/>
          <w:bCs/>
          <w:color w:val="000000"/>
          <w:sz w:val="18"/>
          <w:szCs w:val="18"/>
        </w:rPr>
        <w:br/>
      </w:r>
      <w:r w:rsidRPr="00FD53AD">
        <w:rPr>
          <w:rFonts w:ascii="Verdana" w:eastAsia="Times New Roman" w:hAnsi="Verdana" w:cs="Times New Roman"/>
          <w:color w:val="000000"/>
          <w:sz w:val="18"/>
          <w:szCs w:val="18"/>
          <w:shd w:val="clear" w:color="auto" w:fill="FFFFFF"/>
        </w:rPr>
        <w:t>Editor-at-large, </w:t>
      </w:r>
      <w:r w:rsidRPr="00FD53AD">
        <w:rPr>
          <w:rFonts w:ascii="Verdana" w:eastAsia="Times New Roman" w:hAnsi="Verdana" w:cs="Times New Roman"/>
          <w:i/>
          <w:iCs/>
          <w:color w:val="000000"/>
          <w:sz w:val="18"/>
          <w:szCs w:val="18"/>
          <w:shd w:val="clear" w:color="auto" w:fill="FFFFFF"/>
        </w:rPr>
        <w:t>Annals of Dyslexia</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Guest Reviewer, </w:t>
      </w:r>
      <w:r w:rsidRPr="00FD53AD">
        <w:rPr>
          <w:rFonts w:ascii="Verdana" w:eastAsia="Times New Roman" w:hAnsi="Verdana" w:cs="Times New Roman"/>
          <w:i/>
          <w:iCs/>
          <w:color w:val="000000"/>
          <w:sz w:val="18"/>
          <w:szCs w:val="18"/>
          <w:shd w:val="clear" w:color="auto" w:fill="FFFFFF"/>
        </w:rPr>
        <w:t>Reading and Writing: An Interdisciplinary Journal</w:t>
      </w:r>
      <w:r w:rsidRPr="00FD53AD">
        <w:rPr>
          <w:rFonts w:ascii="Verdana" w:eastAsia="Times New Roman" w:hAnsi="Verdana" w:cs="Times New Roman"/>
          <w:b/>
          <w:bCs/>
          <w:color w:val="000000"/>
          <w:sz w:val="18"/>
          <w:szCs w:val="18"/>
        </w:rPr>
        <w:br/>
      </w:r>
      <w:r w:rsidRPr="00FD53AD">
        <w:rPr>
          <w:rFonts w:ascii="Verdana" w:eastAsia="Times New Roman" w:hAnsi="Verdana" w:cs="Times New Roman"/>
          <w:b/>
          <w:bCs/>
          <w:color w:val="000000"/>
          <w:sz w:val="18"/>
          <w:szCs w:val="18"/>
        </w:rPr>
        <w:br/>
      </w:r>
      <w:r w:rsidRPr="00FD53AD">
        <w:rPr>
          <w:rFonts w:ascii="Verdana" w:eastAsia="Times New Roman" w:hAnsi="Verdana" w:cs="Times New Roman"/>
          <w:b/>
          <w:bCs/>
          <w:color w:val="000000"/>
          <w:sz w:val="18"/>
          <w:szCs w:val="18"/>
        </w:rPr>
        <w:br/>
      </w:r>
      <w:r w:rsidRPr="00FD53AD">
        <w:rPr>
          <w:rFonts w:ascii="Verdana" w:eastAsia="Times New Roman" w:hAnsi="Verdana" w:cs="Times New Roman"/>
          <w:b/>
          <w:bCs/>
          <w:color w:val="004A80"/>
          <w:sz w:val="20"/>
          <w:szCs w:val="20"/>
          <w:shd w:val="clear" w:color="auto" w:fill="FFFFFF"/>
        </w:rPr>
        <w:t>Memberships</w:t>
      </w:r>
      <w:r w:rsidRPr="00FD53AD">
        <w:rPr>
          <w:rFonts w:ascii="Verdana" w:eastAsia="Times New Roman" w:hAnsi="Verdana" w:cs="Times New Roman"/>
          <w:b/>
          <w:bCs/>
          <w:color w:val="000000"/>
          <w:sz w:val="18"/>
          <w:szCs w:val="18"/>
        </w:rPr>
        <w:br/>
      </w:r>
      <w:r w:rsidRPr="00FD53AD">
        <w:rPr>
          <w:rFonts w:ascii="Verdana" w:eastAsia="Times New Roman" w:hAnsi="Verdana" w:cs="Times New Roman"/>
          <w:b/>
          <w:bCs/>
          <w:color w:val="000000"/>
          <w:sz w:val="18"/>
          <w:szCs w:val="18"/>
        </w:rPr>
        <w:br/>
      </w:r>
      <w:r w:rsidRPr="00FD53AD">
        <w:rPr>
          <w:rFonts w:ascii="Verdana" w:eastAsia="Times New Roman" w:hAnsi="Verdana" w:cs="Times New Roman"/>
          <w:color w:val="000000"/>
          <w:sz w:val="18"/>
          <w:szCs w:val="18"/>
          <w:shd w:val="clear" w:color="auto" w:fill="FFFFFF"/>
        </w:rPr>
        <w:t>Society for the Scientific Study of Reading</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International Dyslexia Association</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Learning Disabilities Association of America</w:t>
      </w:r>
      <w:r w:rsidRPr="00FD53AD">
        <w:rPr>
          <w:rFonts w:ascii="Verdana" w:eastAsia="Times New Roman" w:hAnsi="Verdana" w:cs="Times New Roman"/>
          <w:b/>
          <w:bCs/>
          <w:color w:val="000000"/>
          <w:sz w:val="18"/>
          <w:szCs w:val="18"/>
        </w:rPr>
        <w:br/>
      </w:r>
      <w:r w:rsidRPr="00FD53AD">
        <w:rPr>
          <w:rFonts w:ascii="Verdana" w:eastAsia="Times New Roman" w:hAnsi="Verdana" w:cs="Times New Roman"/>
          <w:b/>
          <w:bCs/>
          <w:color w:val="000000"/>
          <w:sz w:val="18"/>
          <w:szCs w:val="18"/>
        </w:rPr>
        <w:br/>
      </w:r>
      <w:r w:rsidRPr="00FD53AD">
        <w:rPr>
          <w:rFonts w:ascii="Verdana" w:eastAsia="Times New Roman" w:hAnsi="Verdana" w:cs="Times New Roman"/>
          <w:b/>
          <w:bCs/>
          <w:color w:val="000000"/>
          <w:sz w:val="18"/>
          <w:szCs w:val="18"/>
        </w:rPr>
        <w:br/>
      </w:r>
      <w:r w:rsidRPr="00FD53AD">
        <w:rPr>
          <w:rFonts w:ascii="Verdana" w:eastAsia="Times New Roman" w:hAnsi="Verdana" w:cs="Times New Roman"/>
          <w:b/>
          <w:bCs/>
          <w:color w:val="004A80"/>
          <w:sz w:val="20"/>
          <w:szCs w:val="20"/>
          <w:shd w:val="clear" w:color="auto" w:fill="FFFFFF"/>
        </w:rPr>
        <w:t>Awards and Honors</w:t>
      </w:r>
      <w:r w:rsidRPr="00FD53AD">
        <w:rPr>
          <w:rFonts w:ascii="Verdana" w:eastAsia="Times New Roman" w:hAnsi="Verdana" w:cs="Times New Roman"/>
          <w:b/>
          <w:bCs/>
          <w:color w:val="000000"/>
          <w:sz w:val="18"/>
          <w:szCs w:val="18"/>
        </w:rPr>
        <w:br/>
      </w:r>
      <w:r w:rsidRPr="00FD53AD">
        <w:rPr>
          <w:rFonts w:ascii="Verdana" w:eastAsia="Times New Roman" w:hAnsi="Verdana" w:cs="Times New Roman"/>
          <w:b/>
          <w:bCs/>
          <w:color w:val="000000"/>
          <w:sz w:val="18"/>
          <w:szCs w:val="18"/>
        </w:rPr>
        <w:br/>
      </w:r>
      <w:r w:rsidRPr="00FD53AD">
        <w:rPr>
          <w:rFonts w:ascii="Verdana" w:eastAsia="Times New Roman" w:hAnsi="Verdana" w:cs="Times New Roman"/>
          <w:color w:val="000000"/>
          <w:sz w:val="18"/>
          <w:szCs w:val="18"/>
          <w:shd w:val="clear" w:color="auto" w:fill="FFFFFF"/>
        </w:rPr>
        <w:t>Distinguished Service Award, Vermont International Dyslexia Association, 1994</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Margot Marek Book Award, New York Branch of IDA (with Susan Hall), 1999</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Jeanne Chall Memorial Lecturer, the Network, Cambridge, Massachusetts, 2002</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Orton Memorial Lecturer, National IDA Meeting, 2003</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Innovator Award, International Multisensory Structured Language Education Council (2005)</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Lifetime Achievement Award, Institute for Language and Literacy (2007)</w:t>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rPr>
        <w:br/>
      </w:r>
      <w:r w:rsidRPr="00FD53AD">
        <w:rPr>
          <w:rFonts w:ascii="Verdana" w:eastAsia="Times New Roman" w:hAnsi="Verdana" w:cs="Times New Roman"/>
          <w:color w:val="000000"/>
          <w:sz w:val="18"/>
          <w:szCs w:val="18"/>
          <w:shd w:val="clear" w:color="auto" w:fill="FFFFFF"/>
        </w:rPr>
        <w:t>Lifetime Achievement Award, Prentice School (2008)</w:t>
      </w:r>
    </w:p>
    <w:p w14:paraId="51825990" w14:textId="77777777" w:rsidR="00C85023" w:rsidRDefault="00C85023" w:rsidP="00C85023">
      <w:bookmarkStart w:id="0" w:name="_GoBack"/>
      <w:bookmarkEnd w:id="0"/>
    </w:p>
    <w:p w14:paraId="10B2BE36" w14:textId="77777777" w:rsidR="00C85023" w:rsidRDefault="00C85023" w:rsidP="00C85023">
      <w:pPr>
        <w:pStyle w:val="NormalWeb"/>
      </w:pPr>
      <w:r>
        <w:t xml:space="preserve">Video: </w:t>
      </w:r>
      <w:r>
        <w:rPr>
          <w:noProof/>
          <w:color w:val="0000FF"/>
        </w:rPr>
        <w:drawing>
          <wp:inline distT="0" distB="0" distL="0" distR="0" wp14:anchorId="24A2731A" wp14:editId="07266997">
            <wp:extent cx="3806825" cy="1758315"/>
            <wp:effectExtent l="0" t="0" r="3175" b="0"/>
            <wp:docPr id="1" name="Picture 1" descr="https://embedwistia-a.akamaihd.net/deliveries/1785f078d56f2722b3d9398670625e7a13c0ce07.jpg?image_play_button_size=2x&amp;image_crop_resized=960x446&amp;image_play_button=1&amp;image_play_button_color=54bbffe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mbedwistia-a.akamaihd.net/deliveries/1785f078d56f2722b3d9398670625e7a13c0ce07.jpg?image_play_button_size=2x&amp;image_crop_resized=960x446&amp;image_play_button=1&amp;image_play_button_color=54bbffe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825" cy="1758315"/>
                    </a:xfrm>
                    <a:prstGeom prst="rect">
                      <a:avLst/>
                    </a:prstGeom>
                    <a:noFill/>
                    <a:ln>
                      <a:noFill/>
                    </a:ln>
                  </pic:spPr>
                </pic:pic>
              </a:graphicData>
            </a:graphic>
          </wp:inline>
        </w:drawing>
      </w:r>
    </w:p>
    <w:p w14:paraId="3437C960" w14:textId="77777777" w:rsidR="00C85023" w:rsidRDefault="00C85023" w:rsidP="00C85023">
      <w:pPr>
        <w:pStyle w:val="NormalWeb"/>
      </w:pPr>
      <w:hyperlink r:id="rId8" w:history="1">
        <w:r>
          <w:rPr>
            <w:rStyle w:val="Hyperlink"/>
          </w:rPr>
          <w:t>LETRS Author Louisa Moats on CCSS and Reading</w:t>
        </w:r>
      </w:hyperlink>
    </w:p>
    <w:p w14:paraId="5B3544B6" w14:textId="77777777" w:rsidR="00C85023" w:rsidRDefault="00C85023" w:rsidP="00C85023"/>
    <w:p w14:paraId="2599D5FB" w14:textId="77777777" w:rsidR="00055C3B" w:rsidRDefault="00055C3B" w:rsidP="00055C3B">
      <w:pPr>
        <w:pStyle w:val="Heading2"/>
      </w:pPr>
      <w:r>
        <w:t>Quote: (if desired)</w:t>
      </w:r>
    </w:p>
    <w:p w14:paraId="19B2CC30" w14:textId="77777777" w:rsidR="00055C3B" w:rsidRDefault="00055C3B" w:rsidP="00055C3B">
      <w:r>
        <w:t>“Teaching reading to a student who does not learn easily or naturally is a complex and challenging professional enterprise that requires deep knowledge of content, of the cognitive and language factors that shape student learning, and of pedagogical detail.”</w:t>
      </w:r>
    </w:p>
    <w:p w14:paraId="7B500448" w14:textId="77777777" w:rsidR="00055C3B" w:rsidRDefault="00055C3B" w:rsidP="00055C3B">
      <w:r>
        <w:t>— Dr. Louisa Moats</w:t>
      </w:r>
    </w:p>
    <w:p w14:paraId="47C13CDC" w14:textId="77777777" w:rsidR="00055C3B" w:rsidRDefault="00055C3B" w:rsidP="00055C3B">
      <w:r>
        <w:t>Renowned Literacy Expert and Author of LETRS</w:t>
      </w:r>
    </w:p>
    <w:p w14:paraId="5B48A3C1" w14:textId="77777777" w:rsidR="00C85023" w:rsidRDefault="00C85023"/>
    <w:p w14:paraId="0CBF092B" w14:textId="77777777" w:rsidR="00055C3B" w:rsidRDefault="00055C3B"/>
    <w:p w14:paraId="17CF793C" w14:textId="77777777" w:rsidR="00055C3B" w:rsidRDefault="00055C3B">
      <w:r>
        <w:t>TABS SECTION:</w:t>
      </w:r>
    </w:p>
    <w:p w14:paraId="0D6AB8A2" w14:textId="77777777" w:rsidR="00055C3B" w:rsidRDefault="00055C3B"/>
    <w:p w14:paraId="5239DD6A" w14:textId="77777777" w:rsidR="00055C3B" w:rsidRDefault="00055C3B">
      <w:r w:rsidRPr="00055C3B">
        <w:rPr>
          <w:rStyle w:val="Heading3Char"/>
        </w:rPr>
        <w:t>Conferences</w:t>
      </w:r>
      <w:r>
        <w:t xml:space="preserve"> (will be replaced by “What’s New” or “Articles” or such)</w:t>
      </w:r>
    </w:p>
    <w:p w14:paraId="10F01F0D" w14:textId="77777777" w:rsidR="00055C3B" w:rsidRDefault="00055C3B"/>
    <w:p w14:paraId="66E3ECA5" w14:textId="77777777" w:rsidR="00055C3B" w:rsidRDefault="00055C3B" w:rsidP="00055C3B">
      <w:pPr>
        <w:pStyle w:val="Heading3"/>
      </w:pPr>
      <w:r>
        <w:t>Webinars</w:t>
      </w:r>
    </w:p>
    <w:p w14:paraId="50FA5540" w14:textId="77777777" w:rsidR="00055C3B" w:rsidRDefault="00055C3B" w:rsidP="00055C3B">
      <w:pPr>
        <w:pStyle w:val="NormalWeb"/>
        <w:shd w:val="clear" w:color="auto" w:fill="FFFFFF"/>
        <w:spacing w:before="150" w:beforeAutospacing="0" w:after="300" w:afterAutospacing="0" w:line="336" w:lineRule="atLeast"/>
        <w:rPr>
          <w:rFonts w:ascii="Helvetica" w:hAnsi="Helvetica"/>
          <w:color w:val="555555"/>
        </w:rPr>
      </w:pPr>
      <w:r>
        <w:t>*Hard Words</w:t>
      </w:r>
      <w:r>
        <w:br/>
      </w:r>
      <w:r>
        <w:rPr>
          <w:rStyle w:val="Emphasis"/>
          <w:rFonts w:ascii="Helvetica" w:hAnsi="Helvetica"/>
          <w:color w:val="555555"/>
        </w:rPr>
        <w:t>Original broadcast: March 2019</w:t>
      </w:r>
    </w:p>
    <w:p w14:paraId="2EA553E4" w14:textId="77777777" w:rsidR="00055C3B" w:rsidRDefault="00055C3B" w:rsidP="00055C3B">
      <w:pPr>
        <w:pStyle w:val="NormalWeb"/>
        <w:shd w:val="clear" w:color="auto" w:fill="FFFFFF"/>
        <w:spacing w:before="0" w:beforeAutospacing="0" w:after="300" w:afterAutospacing="0" w:line="336" w:lineRule="atLeast"/>
        <w:rPr>
          <w:rFonts w:ascii="Helvetica" w:hAnsi="Helvetica"/>
          <w:color w:val="555555"/>
        </w:rPr>
      </w:pPr>
      <w:r>
        <w:rPr>
          <w:rFonts w:ascii="Helvetica" w:hAnsi="Helvetica"/>
          <w:color w:val="555555"/>
        </w:rPr>
        <w:t>Millions of American students do not read at even a basic level for their grade. Students often fall behind to the extent that they are recommended for interventions or assessed as having a learning disability, when in fact, the problem is they did not receive adequate and appropriate reading instruction. The truth is—and research proves this—that effectively teaching reading is a science in and of itself, and teachers need proper training. If educators are prepared to teach all five essential components of literacy instruction (phonemic awareness, phonics, fluency, vocabulary, and comprehension) the result is higher student success rates.</w:t>
      </w:r>
    </w:p>
    <w:p w14:paraId="17900AED" w14:textId="77777777" w:rsidR="00055C3B" w:rsidRDefault="00055C3B" w:rsidP="00055C3B">
      <w:pPr>
        <w:pStyle w:val="NormalWeb"/>
        <w:shd w:val="clear" w:color="auto" w:fill="FFFFFF"/>
        <w:spacing w:before="225" w:beforeAutospacing="0" w:after="300" w:afterAutospacing="0" w:line="336" w:lineRule="atLeast"/>
        <w:rPr>
          <w:rFonts w:ascii="Helvetica" w:hAnsi="Helvetica"/>
          <w:color w:val="555555"/>
        </w:rPr>
      </w:pPr>
      <w:r>
        <w:t>*The Truth about Dyslexia</w:t>
      </w:r>
      <w:r>
        <w:br/>
      </w:r>
      <w:r>
        <w:rPr>
          <w:rStyle w:val="Emphasis"/>
          <w:rFonts w:ascii="Helvetica" w:hAnsi="Helvetica"/>
          <w:color w:val="555555"/>
        </w:rPr>
        <w:t>Original broadcast: October 2018</w:t>
      </w:r>
    </w:p>
    <w:p w14:paraId="0BFFE950" w14:textId="77777777" w:rsidR="00055C3B" w:rsidRDefault="00055C3B" w:rsidP="00055C3B">
      <w:pPr>
        <w:pStyle w:val="NormalWeb"/>
        <w:shd w:val="clear" w:color="auto" w:fill="FFFFFF"/>
        <w:spacing w:before="0" w:beforeAutospacing="0" w:after="300" w:afterAutospacing="0" w:line="336" w:lineRule="atLeast"/>
        <w:rPr>
          <w:rFonts w:ascii="Helvetica" w:hAnsi="Helvetica"/>
          <w:color w:val="555555"/>
        </w:rPr>
      </w:pPr>
      <w:r>
        <w:rPr>
          <w:rFonts w:ascii="Helvetica" w:hAnsi="Helvetica"/>
          <w:color w:val="555555"/>
        </w:rPr>
        <w:t>As a consequence of advocacy, many states have now adopted laws pertaining the identification and treatment of dyslexia. While recognition of dyslexia is long overdue, conflicts between scientific evidence and popular beliefs continue to complicate implementation of these well-intentioned laws. Dr. Louisa Moats, author and nationally recognized literacy expert, will address quandaries such as the definition of dyslexia, appropriate criteria for identification, teacher preparation, and selection and use of instructional approaches.</w:t>
      </w:r>
    </w:p>
    <w:p w14:paraId="73A652EA" w14:textId="77777777" w:rsidR="00055C3B" w:rsidRDefault="00055C3B">
      <w:r>
        <w:t>*Teacher Preparedness</w:t>
      </w:r>
    </w:p>
    <w:p w14:paraId="4EC7C555" w14:textId="77777777" w:rsidR="00055C3B" w:rsidRDefault="00055C3B" w:rsidP="00055C3B">
      <w:pPr>
        <w:pStyle w:val="NormalWeb"/>
        <w:shd w:val="clear" w:color="auto" w:fill="FFFFFF"/>
        <w:spacing w:before="225" w:beforeAutospacing="0" w:after="300" w:afterAutospacing="0" w:line="336" w:lineRule="atLeast"/>
        <w:rPr>
          <w:rFonts w:ascii="Helvetica" w:hAnsi="Helvetica"/>
          <w:color w:val="555555"/>
        </w:rPr>
      </w:pPr>
      <w:r>
        <w:rPr>
          <w:rStyle w:val="Emphasis"/>
          <w:rFonts w:ascii="Helvetica" w:hAnsi="Helvetica"/>
          <w:color w:val="555555"/>
        </w:rPr>
        <w:t>Original broadcast: July 2018</w:t>
      </w:r>
    </w:p>
    <w:p w14:paraId="60EA1E20" w14:textId="77777777" w:rsidR="00055C3B" w:rsidRDefault="00055C3B" w:rsidP="00055C3B">
      <w:pPr>
        <w:pStyle w:val="NormalWeb"/>
        <w:shd w:val="clear" w:color="auto" w:fill="FFFFFF"/>
        <w:spacing w:before="0" w:beforeAutospacing="0" w:after="300" w:afterAutospacing="0" w:line="336" w:lineRule="atLeast"/>
        <w:rPr>
          <w:rFonts w:ascii="Helvetica" w:hAnsi="Helvetica"/>
          <w:color w:val="555555"/>
        </w:rPr>
      </w:pPr>
      <w:r>
        <w:rPr>
          <w:rFonts w:ascii="Helvetica" w:hAnsi="Helvetica"/>
          <w:color w:val="555555"/>
        </w:rPr>
        <w:t>Poor preparation of teachers specializing in reading and learning disabilities is contributing to this country’s literacy problem. In this insightful presentation, nationally recognized literacy expert Dr. Louisa Moats explores why this problem exists and what administrators and teachers can do to help students achieve greater success.</w:t>
      </w:r>
    </w:p>
    <w:p w14:paraId="1092A013" w14:textId="77777777" w:rsidR="00055C3B" w:rsidRDefault="00055C3B"/>
    <w:p w14:paraId="6413A256" w14:textId="77777777" w:rsidR="00055C3B" w:rsidRDefault="00055C3B" w:rsidP="00055C3B">
      <w:pPr>
        <w:pStyle w:val="Heading3"/>
      </w:pPr>
      <w:r>
        <w:t>Publications</w:t>
      </w:r>
    </w:p>
    <w:p w14:paraId="6047A83D" w14:textId="77777777" w:rsidR="00055C3B" w:rsidRDefault="00055C3B" w:rsidP="00055C3B">
      <w:pPr>
        <w:pStyle w:val="Heading3"/>
        <w:shd w:val="clear" w:color="auto" w:fill="FFFFFF"/>
        <w:spacing w:before="0" w:after="495" w:line="360" w:lineRule="atLeast"/>
        <w:rPr>
          <w:rFonts w:ascii="Helvetica" w:eastAsia="Times New Roman" w:hAnsi="Helvetica"/>
          <w:caps/>
          <w:color w:val="1D2127"/>
          <w:sz w:val="43"/>
          <w:szCs w:val="43"/>
        </w:rPr>
      </w:pPr>
      <w:r>
        <w:rPr>
          <w:rFonts w:ascii="Helvetica" w:eastAsia="Times New Roman" w:hAnsi="Helvetica"/>
          <w:b/>
          <w:bCs/>
          <w:caps/>
          <w:color w:val="1D2127"/>
          <w:sz w:val="43"/>
          <w:szCs w:val="43"/>
        </w:rPr>
        <w:t>RECENT BLOGS</w:t>
      </w:r>
    </w:p>
    <w:p w14:paraId="380E14B0" w14:textId="77777777" w:rsidR="00055C3B" w:rsidRDefault="00055C3B" w:rsidP="00055C3B">
      <w:pPr>
        <w:numPr>
          <w:ilvl w:val="0"/>
          <w:numId w:val="1"/>
        </w:numPr>
        <w:shd w:val="clear" w:color="auto" w:fill="FFFFFF"/>
        <w:spacing w:before="100" w:beforeAutospacing="1" w:after="100" w:afterAutospacing="1" w:line="360" w:lineRule="atLeast"/>
        <w:rPr>
          <w:rFonts w:ascii="Helvetica" w:eastAsia="Times New Roman" w:hAnsi="Helvetica"/>
          <w:color w:val="333333"/>
        </w:rPr>
      </w:pPr>
      <w:hyperlink r:id="rId9" w:tgtFrame="_blank" w:history="1">
        <w:r>
          <w:rPr>
            <w:rStyle w:val="Hyperlink"/>
            <w:rFonts w:ascii="Helvetica" w:eastAsia="Times New Roman" w:hAnsi="Helvetica"/>
            <w:color w:val="586BA4"/>
            <w:u w:val="none"/>
          </w:rPr>
          <w:t>Hard Words: A Webinar to Discuss What Teachers Need to Know About Teaching Reading</w:t>
        </w:r>
      </w:hyperlink>
    </w:p>
    <w:p w14:paraId="0F3C6654" w14:textId="77777777" w:rsidR="00055C3B" w:rsidRDefault="00055C3B" w:rsidP="00055C3B">
      <w:pPr>
        <w:numPr>
          <w:ilvl w:val="0"/>
          <w:numId w:val="1"/>
        </w:numPr>
        <w:shd w:val="clear" w:color="auto" w:fill="FFFFFF"/>
        <w:spacing w:before="100" w:beforeAutospacing="1" w:after="100" w:afterAutospacing="1" w:line="360" w:lineRule="atLeast"/>
        <w:rPr>
          <w:rFonts w:ascii="Helvetica" w:eastAsia="Times New Roman" w:hAnsi="Helvetica"/>
          <w:color w:val="333333"/>
        </w:rPr>
      </w:pPr>
      <w:hyperlink r:id="rId10" w:tgtFrame="_blank" w:history="1">
        <w:r>
          <w:rPr>
            <w:rStyle w:val="Hyperlink"/>
            <w:rFonts w:ascii="Helvetica" w:eastAsia="Times New Roman" w:hAnsi="Helvetica"/>
            <w:color w:val="586BA4"/>
            <w:u w:val="none"/>
          </w:rPr>
          <w:t>It's Dyslexia: What's a Teacher to Do?</w:t>
        </w:r>
      </w:hyperlink>
    </w:p>
    <w:p w14:paraId="1B2E5572" w14:textId="77777777" w:rsidR="00055C3B" w:rsidRDefault="00055C3B" w:rsidP="00055C3B">
      <w:pPr>
        <w:numPr>
          <w:ilvl w:val="0"/>
          <w:numId w:val="1"/>
        </w:numPr>
        <w:shd w:val="clear" w:color="auto" w:fill="FFFFFF"/>
        <w:spacing w:before="100" w:beforeAutospacing="1" w:after="100" w:afterAutospacing="1" w:line="360" w:lineRule="atLeast"/>
        <w:rPr>
          <w:rFonts w:ascii="Helvetica" w:eastAsia="Times New Roman" w:hAnsi="Helvetica"/>
          <w:color w:val="333333"/>
        </w:rPr>
      </w:pPr>
      <w:hyperlink r:id="rId11" w:tgtFrame="_blank" w:history="1">
        <w:r>
          <w:rPr>
            <w:rStyle w:val="Hyperlink"/>
            <w:rFonts w:ascii="Helvetica" w:eastAsia="Times New Roman" w:hAnsi="Helvetica"/>
            <w:color w:val="586BA4"/>
            <w:u w:val="none"/>
          </w:rPr>
          <w:t>Debunking 5 Popular Myths About Dyslexia</w:t>
        </w:r>
      </w:hyperlink>
    </w:p>
    <w:p w14:paraId="5B90C157" w14:textId="77777777" w:rsidR="00055C3B" w:rsidRDefault="00055C3B" w:rsidP="00055C3B">
      <w:pPr>
        <w:numPr>
          <w:ilvl w:val="0"/>
          <w:numId w:val="1"/>
        </w:numPr>
        <w:shd w:val="clear" w:color="auto" w:fill="FFFFFF"/>
        <w:spacing w:before="100" w:beforeAutospacing="1" w:after="100" w:afterAutospacing="1" w:line="360" w:lineRule="atLeast"/>
        <w:rPr>
          <w:rFonts w:ascii="Helvetica" w:eastAsia="Times New Roman" w:hAnsi="Helvetica"/>
          <w:color w:val="333333"/>
        </w:rPr>
      </w:pPr>
      <w:hyperlink r:id="rId12" w:tgtFrame="_blank" w:history="1">
        <w:r>
          <w:rPr>
            <w:rStyle w:val="Hyperlink"/>
            <w:rFonts w:ascii="Helvetica" w:eastAsia="Times New Roman" w:hAnsi="Helvetica"/>
            <w:color w:val="586BA4"/>
            <w:u w:val="none"/>
          </w:rPr>
          <w:t>Equipping Teachers to Address Today's Reading Challenges with Provessional Development</w:t>
        </w:r>
      </w:hyperlink>
    </w:p>
    <w:p w14:paraId="5B561905" w14:textId="77777777" w:rsidR="00055C3B" w:rsidRDefault="00055C3B" w:rsidP="00055C3B">
      <w:pPr>
        <w:numPr>
          <w:ilvl w:val="0"/>
          <w:numId w:val="1"/>
        </w:numPr>
        <w:shd w:val="clear" w:color="auto" w:fill="FFFFFF"/>
        <w:spacing w:before="100" w:beforeAutospacing="1" w:after="100" w:afterAutospacing="1" w:line="360" w:lineRule="atLeast"/>
        <w:rPr>
          <w:rFonts w:ascii="Helvetica" w:eastAsia="Times New Roman" w:hAnsi="Helvetica"/>
          <w:color w:val="333333"/>
        </w:rPr>
      </w:pPr>
      <w:hyperlink r:id="rId13" w:tgtFrame="_blank" w:history="1">
        <w:r>
          <w:rPr>
            <w:rStyle w:val="Hyperlink"/>
            <w:rFonts w:ascii="Helvetica" w:eastAsia="Times New Roman" w:hAnsi="Helvetica"/>
            <w:color w:val="586BA4"/>
            <w:u w:val="none"/>
          </w:rPr>
          <w:t>Defending the "D" Word: Dyslexia</w:t>
        </w:r>
      </w:hyperlink>
    </w:p>
    <w:p w14:paraId="110ABCAC" w14:textId="77777777" w:rsidR="00055C3B" w:rsidRDefault="00055C3B" w:rsidP="00055C3B">
      <w:pPr>
        <w:numPr>
          <w:ilvl w:val="0"/>
          <w:numId w:val="1"/>
        </w:numPr>
        <w:shd w:val="clear" w:color="auto" w:fill="FFFFFF"/>
        <w:spacing w:before="100" w:beforeAutospacing="1" w:after="100" w:afterAutospacing="1" w:line="360" w:lineRule="atLeast"/>
        <w:rPr>
          <w:rFonts w:ascii="Helvetica" w:eastAsia="Times New Roman" w:hAnsi="Helvetica"/>
          <w:color w:val="333333"/>
        </w:rPr>
      </w:pPr>
      <w:hyperlink r:id="rId14" w:tgtFrame="_blank" w:history="1">
        <w:r>
          <w:rPr>
            <w:rStyle w:val="Hyperlink"/>
            <w:rFonts w:ascii="Helvetica" w:eastAsia="Times New Roman" w:hAnsi="Helvetica"/>
            <w:color w:val="586BA4"/>
            <w:u w:val="none"/>
          </w:rPr>
          <w:t>Don't Miss the Point: Content-Focused Reading Instruction is Crucial</w:t>
        </w:r>
      </w:hyperlink>
    </w:p>
    <w:p w14:paraId="63F4BC84" w14:textId="77777777" w:rsidR="00055C3B" w:rsidRDefault="00055C3B" w:rsidP="00055C3B">
      <w:pPr>
        <w:numPr>
          <w:ilvl w:val="0"/>
          <w:numId w:val="1"/>
        </w:numPr>
        <w:shd w:val="clear" w:color="auto" w:fill="FFFFFF"/>
        <w:spacing w:before="100" w:beforeAutospacing="1" w:after="100" w:afterAutospacing="1" w:line="360" w:lineRule="atLeast"/>
        <w:rPr>
          <w:rFonts w:ascii="Helvetica" w:eastAsia="Times New Roman" w:hAnsi="Helvetica"/>
          <w:color w:val="333333"/>
        </w:rPr>
      </w:pPr>
      <w:hyperlink r:id="rId15" w:tgtFrame="_blank" w:history="1">
        <w:r>
          <w:rPr>
            <w:rStyle w:val="Hyperlink"/>
            <w:rFonts w:ascii="Helvetica" w:eastAsia="Times New Roman" w:hAnsi="Helvetica"/>
            <w:color w:val="586BA4"/>
            <w:u w:val="none"/>
          </w:rPr>
          <w:t>Staying Grounded in Reading Realities: A Better Approach for Struggling Readers</w:t>
        </w:r>
      </w:hyperlink>
    </w:p>
    <w:p w14:paraId="3EF11056" w14:textId="77777777" w:rsidR="00055C3B" w:rsidRDefault="00055C3B" w:rsidP="00055C3B">
      <w:pPr>
        <w:numPr>
          <w:ilvl w:val="0"/>
          <w:numId w:val="1"/>
        </w:numPr>
        <w:shd w:val="clear" w:color="auto" w:fill="FFFFFF"/>
        <w:spacing w:before="100" w:beforeAutospacing="1" w:after="100" w:afterAutospacing="1" w:line="360" w:lineRule="atLeast"/>
        <w:rPr>
          <w:rFonts w:ascii="Helvetica" w:eastAsia="Times New Roman" w:hAnsi="Helvetica"/>
          <w:color w:val="333333"/>
        </w:rPr>
      </w:pPr>
      <w:hyperlink r:id="rId16" w:tgtFrame="_blank" w:history="1">
        <w:r>
          <w:rPr>
            <w:rStyle w:val="Hyperlink"/>
            <w:rFonts w:ascii="Helvetica" w:eastAsia="Times New Roman" w:hAnsi="Helvetica"/>
            <w:color w:val="586BA4"/>
            <w:u w:val="none"/>
          </w:rPr>
          <w:t>Motivating Struggling Adolescent Readers: Try Relevance &amp; Success</w:t>
        </w:r>
      </w:hyperlink>
    </w:p>
    <w:p w14:paraId="410C7ACD" w14:textId="77777777" w:rsidR="00055C3B" w:rsidRDefault="00055C3B" w:rsidP="00055C3B">
      <w:pPr>
        <w:numPr>
          <w:ilvl w:val="0"/>
          <w:numId w:val="1"/>
        </w:numPr>
        <w:shd w:val="clear" w:color="auto" w:fill="FFFFFF"/>
        <w:spacing w:before="100" w:beforeAutospacing="1" w:after="100" w:afterAutospacing="1" w:line="360" w:lineRule="atLeast"/>
        <w:rPr>
          <w:rFonts w:ascii="Helvetica" w:eastAsia="Times New Roman" w:hAnsi="Helvetica"/>
          <w:color w:val="333333"/>
        </w:rPr>
      </w:pPr>
      <w:hyperlink r:id="rId17" w:tgtFrame="_blank" w:history="1">
        <w:r>
          <w:rPr>
            <w:rStyle w:val="Hyperlink"/>
            <w:rFonts w:ascii="Helvetica" w:eastAsia="Times New Roman" w:hAnsi="Helvetica"/>
            <w:color w:val="586BA4"/>
            <w:u w:val="none"/>
          </w:rPr>
          <w:t>How Teacher Talk Affects Student Vocabulary Growth</w:t>
        </w:r>
      </w:hyperlink>
    </w:p>
    <w:p w14:paraId="16CFCFDC" w14:textId="77777777" w:rsidR="00055C3B" w:rsidRDefault="00055C3B" w:rsidP="00055C3B">
      <w:pPr>
        <w:numPr>
          <w:ilvl w:val="0"/>
          <w:numId w:val="1"/>
        </w:numPr>
        <w:shd w:val="clear" w:color="auto" w:fill="FFFFFF"/>
        <w:spacing w:before="100" w:beforeAutospacing="1" w:after="100" w:afterAutospacing="1" w:line="360" w:lineRule="atLeast"/>
        <w:rPr>
          <w:rFonts w:ascii="Helvetica" w:eastAsia="Times New Roman" w:hAnsi="Helvetica"/>
          <w:color w:val="333333"/>
        </w:rPr>
      </w:pPr>
      <w:hyperlink r:id="rId18" w:tgtFrame="_blank" w:history="1">
        <w:r>
          <w:rPr>
            <w:rStyle w:val="Hyperlink"/>
            <w:rFonts w:ascii="Helvetica" w:eastAsia="Times New Roman" w:hAnsi="Helvetica"/>
            <w:color w:val="586BA4"/>
            <w:u w:val="none"/>
          </w:rPr>
          <w:t>Staying Grounded in Reading Realities</w:t>
        </w:r>
      </w:hyperlink>
    </w:p>
    <w:p w14:paraId="3D65E60A" w14:textId="77777777" w:rsidR="00055C3B" w:rsidRDefault="00055C3B" w:rsidP="00055C3B">
      <w:pPr>
        <w:pStyle w:val="Heading3"/>
        <w:shd w:val="clear" w:color="auto" w:fill="FFFFFF"/>
        <w:spacing w:before="0" w:after="495" w:line="360" w:lineRule="atLeast"/>
        <w:rPr>
          <w:rFonts w:ascii="Helvetica" w:eastAsia="Times New Roman" w:hAnsi="Helvetica"/>
          <w:caps/>
          <w:color w:val="1D2127"/>
          <w:sz w:val="43"/>
          <w:szCs w:val="43"/>
        </w:rPr>
      </w:pPr>
      <w:r>
        <w:rPr>
          <w:rFonts w:ascii="Helvetica" w:eastAsia="Times New Roman" w:hAnsi="Helvetica"/>
          <w:b/>
          <w:bCs/>
          <w:caps/>
          <w:color w:val="1D2127"/>
          <w:sz w:val="43"/>
          <w:szCs w:val="43"/>
        </w:rPr>
        <w:t>INSTRUCTIONAL MATERIALS</w:t>
      </w:r>
    </w:p>
    <w:p w14:paraId="0936F38A" w14:textId="77777777" w:rsidR="00055C3B" w:rsidRDefault="00055C3B" w:rsidP="00055C3B">
      <w:pPr>
        <w:numPr>
          <w:ilvl w:val="0"/>
          <w:numId w:val="2"/>
        </w:numPr>
        <w:shd w:val="clear" w:color="auto" w:fill="FFFFFF"/>
        <w:spacing w:before="100" w:beforeAutospacing="1" w:after="100" w:afterAutospacing="1" w:line="360" w:lineRule="atLeast"/>
        <w:rPr>
          <w:rFonts w:ascii="Helvetica" w:eastAsia="Times New Roman" w:hAnsi="Helvetica"/>
          <w:color w:val="333333"/>
        </w:rPr>
      </w:pPr>
      <w:hyperlink r:id="rId19" w:tgtFrame="_blank" w:history="1">
        <w:r>
          <w:rPr>
            <w:rStyle w:val="Emphasis"/>
            <w:rFonts w:ascii="Helvetica" w:eastAsia="Times New Roman" w:hAnsi="Helvetica"/>
            <w:color w:val="2370C5"/>
            <w:u w:val="single"/>
          </w:rPr>
          <w:t>LETRS (Language Essentials for Teachers of Reading and Spelling</w:t>
        </w:r>
      </w:hyperlink>
      <w:r>
        <w:rPr>
          <w:rFonts w:ascii="Helvetica" w:eastAsia="Times New Roman" w:hAnsi="Helvetica"/>
          <w:color w:val="333333"/>
        </w:rPr>
        <w:t>.LETRS</w:t>
      </w:r>
      <w:r>
        <w:rPr>
          <w:rFonts w:ascii="Helvetica" w:eastAsia="Times New Roman" w:hAnsi="Helvetica"/>
          <w:color w:val="333333"/>
          <w:sz w:val="17"/>
          <w:szCs w:val="17"/>
          <w:vertAlign w:val="superscript"/>
        </w:rPr>
        <w:t>®</w:t>
      </w:r>
      <w:r>
        <w:rPr>
          <w:rFonts w:ascii="Helvetica" w:eastAsia="Times New Roman" w:hAnsi="Helvetica"/>
          <w:color w:val="333333"/>
        </w:rPr>
        <w:t> is a professional development course that bridges deep, meaningful research into practical classroom success. It provides educators with the background, depth of knowledge, and tools to teach language and literacy skills to every student. LETRS can be used regardless of the literacy program in use. Published by Voyager Sopris Learning</w:t>
      </w:r>
    </w:p>
    <w:p w14:paraId="1C29A9CF" w14:textId="77777777" w:rsidR="00055C3B" w:rsidRDefault="00055C3B" w:rsidP="00055C3B">
      <w:pPr>
        <w:numPr>
          <w:ilvl w:val="0"/>
          <w:numId w:val="2"/>
        </w:numPr>
        <w:shd w:val="clear" w:color="auto" w:fill="FFFFFF"/>
        <w:spacing w:before="100" w:beforeAutospacing="1" w:after="100" w:afterAutospacing="1" w:line="360" w:lineRule="atLeast"/>
        <w:rPr>
          <w:rFonts w:ascii="Helvetica" w:eastAsia="Times New Roman" w:hAnsi="Helvetica"/>
          <w:color w:val="333333"/>
        </w:rPr>
      </w:pPr>
      <w:hyperlink r:id="rId20" w:tgtFrame="_blank" w:history="1">
        <w:r>
          <w:rPr>
            <w:rStyle w:val="Emphasis"/>
            <w:rFonts w:ascii="Helvetica" w:eastAsia="Times New Roman" w:hAnsi="Helvetica"/>
            <w:color w:val="586BA4"/>
          </w:rPr>
          <w:t>LANGUAGE! Live</w:t>
        </w:r>
      </w:hyperlink>
      <w:r>
        <w:rPr>
          <w:rFonts w:ascii="Helvetica" w:eastAsia="Times New Roman" w:hAnsi="Helvetica"/>
          <w:color w:val="333333"/>
        </w:rPr>
        <w:t>. A blended instructional system for poor readers at the middle school and high school levels. Developed and published by Voyager Sopris Learning</w:t>
      </w:r>
    </w:p>
    <w:p w14:paraId="05643847" w14:textId="77777777" w:rsidR="00055C3B" w:rsidRDefault="00055C3B" w:rsidP="00055C3B">
      <w:pPr>
        <w:numPr>
          <w:ilvl w:val="0"/>
          <w:numId w:val="2"/>
        </w:numPr>
        <w:shd w:val="clear" w:color="auto" w:fill="FFFFFF"/>
        <w:spacing w:before="100" w:beforeAutospacing="1" w:after="100" w:afterAutospacing="1" w:line="360" w:lineRule="atLeast"/>
        <w:rPr>
          <w:rFonts w:ascii="Helvetica" w:eastAsia="Times New Roman" w:hAnsi="Helvetica"/>
          <w:color w:val="333333"/>
        </w:rPr>
      </w:pPr>
      <w:hyperlink r:id="rId21" w:tgtFrame="_blank" w:history="1">
        <w:r>
          <w:rPr>
            <w:rStyle w:val="Emphasis"/>
            <w:rFonts w:ascii="Helvetica" w:eastAsia="Times New Roman" w:hAnsi="Helvetica"/>
            <w:color w:val="586BA4"/>
          </w:rPr>
          <w:t>Spelling by Pattern</w:t>
        </w:r>
      </w:hyperlink>
      <w:r>
        <w:rPr>
          <w:rFonts w:ascii="Helvetica" w:eastAsia="Times New Roman" w:hAnsi="Helvetica"/>
          <w:color w:val="333333"/>
        </w:rPr>
        <w:t>. Javernick, E. and Moats, L.C. (2007) Longmont, CO: Sopris West.</w:t>
      </w:r>
    </w:p>
    <w:p w14:paraId="70CFB99B" w14:textId="77777777" w:rsidR="00055C3B" w:rsidRDefault="00055C3B" w:rsidP="00055C3B">
      <w:pPr>
        <w:numPr>
          <w:ilvl w:val="0"/>
          <w:numId w:val="2"/>
        </w:numPr>
        <w:shd w:val="clear" w:color="auto" w:fill="FFFFFF"/>
        <w:spacing w:before="100" w:beforeAutospacing="1" w:after="100" w:afterAutospacing="1" w:line="360" w:lineRule="atLeast"/>
        <w:rPr>
          <w:rFonts w:ascii="Helvetica" w:eastAsia="Times New Roman" w:hAnsi="Helvetica"/>
          <w:color w:val="333333"/>
        </w:rPr>
      </w:pPr>
      <w:hyperlink r:id="rId22" w:tgtFrame="_blank" w:history="1">
        <w:r>
          <w:rPr>
            <w:rStyle w:val="Emphasis"/>
            <w:rFonts w:ascii="Helvetica" w:eastAsia="Times New Roman" w:hAnsi="Helvetica"/>
            <w:color w:val="586BA4"/>
          </w:rPr>
          <w:t>Spellography</w:t>
        </w:r>
      </w:hyperlink>
      <w:r>
        <w:rPr>
          <w:rFonts w:ascii="Helvetica" w:eastAsia="Times New Roman" w:hAnsi="Helvetica"/>
          <w:color w:val="333333"/>
        </w:rPr>
        <w:t>. Moats, LC &amp; Rosow, B. Longmont, CO: Sopris West.</w:t>
      </w:r>
    </w:p>
    <w:p w14:paraId="6C1069E4" w14:textId="77777777" w:rsidR="00055C3B" w:rsidRDefault="00055C3B" w:rsidP="00055C3B">
      <w:pPr>
        <w:numPr>
          <w:ilvl w:val="0"/>
          <w:numId w:val="2"/>
        </w:numPr>
        <w:shd w:val="clear" w:color="auto" w:fill="FFFFFF"/>
        <w:spacing w:before="100" w:beforeAutospacing="1" w:after="100" w:afterAutospacing="1" w:line="360" w:lineRule="atLeast"/>
        <w:rPr>
          <w:rFonts w:ascii="Helvetica" w:eastAsia="Times New Roman" w:hAnsi="Helvetica"/>
          <w:color w:val="333333"/>
        </w:rPr>
      </w:pPr>
      <w:r>
        <w:rPr>
          <w:rFonts w:ascii="Helvetica" w:eastAsia="Times New Roman" w:hAnsi="Helvetica"/>
          <w:color w:val="333333"/>
        </w:rPr>
        <w:t>Scholastic Spelling (Grades 1-6). Moats, L.C. &amp; Foorman, B.F. (1997). New York: Scholastic.</w:t>
      </w:r>
    </w:p>
    <w:p w14:paraId="4CBB2FF6" w14:textId="77777777" w:rsidR="00055C3B" w:rsidRDefault="00055C3B" w:rsidP="00055C3B">
      <w:pPr>
        <w:pStyle w:val="NormalWeb"/>
        <w:numPr>
          <w:ilvl w:val="0"/>
          <w:numId w:val="2"/>
        </w:numPr>
      </w:pPr>
      <w:r>
        <w:rPr>
          <w:noProof/>
          <w:color w:val="0000FF"/>
        </w:rPr>
        <w:drawing>
          <wp:inline distT="0" distB="0" distL="0" distR="0" wp14:anchorId="67AD81B9" wp14:editId="06567512">
            <wp:extent cx="3806825" cy="2145030"/>
            <wp:effectExtent l="0" t="0" r="3175" b="0"/>
            <wp:docPr id="2" name="Picture 2" descr="https://embedwistia-a.akamaihd.net/deliveries/ca69bb011aa6ad60f49e62bc6d43d141e96aa30e.jpg?image_play_button_size=2x&amp;image_crop_resized=960x540&amp;image_play_button=1&amp;image_play_button_color=54bbffe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mbedwistia-a.akamaihd.net/deliveries/ca69bb011aa6ad60f49e62bc6d43d141e96aa30e.jpg?image_play_button_size=2x&amp;image_crop_resized=960x540&amp;image_play_button=1&amp;image_play_button_color=54bbffe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6825" cy="2145030"/>
                    </a:xfrm>
                    <a:prstGeom prst="rect">
                      <a:avLst/>
                    </a:prstGeom>
                    <a:noFill/>
                    <a:ln>
                      <a:noFill/>
                    </a:ln>
                  </pic:spPr>
                </pic:pic>
              </a:graphicData>
            </a:graphic>
          </wp:inline>
        </w:drawing>
      </w:r>
    </w:p>
    <w:p w14:paraId="442BCC01" w14:textId="77777777" w:rsidR="00055C3B" w:rsidRDefault="00055C3B" w:rsidP="00055C3B">
      <w:pPr>
        <w:pStyle w:val="NormalWeb"/>
        <w:numPr>
          <w:ilvl w:val="0"/>
          <w:numId w:val="2"/>
        </w:numPr>
      </w:pPr>
      <w:hyperlink r:id="rId25" w:history="1">
        <w:r>
          <w:rPr>
            <w:rStyle w:val="Hyperlink"/>
          </w:rPr>
          <w:t>Louisa Moats, Ed.D.</w:t>
        </w:r>
      </w:hyperlink>
    </w:p>
    <w:p w14:paraId="5F3E21D2" w14:textId="77777777" w:rsidR="00055C3B" w:rsidRDefault="00055C3B"/>
    <w:p w14:paraId="6DA45EDC" w14:textId="77777777" w:rsidR="00055C3B" w:rsidRDefault="00055C3B">
      <w:r w:rsidRPr="00055C3B">
        <w:rPr>
          <w:rStyle w:val="Heading3Char"/>
        </w:rPr>
        <w:t>Recommendations</w:t>
      </w:r>
      <w:r>
        <w:t>:</w:t>
      </w:r>
    </w:p>
    <w:p w14:paraId="55D81B80" w14:textId="77777777" w:rsidR="00055C3B" w:rsidRDefault="00055C3B" w:rsidP="00055C3B">
      <w:pPr>
        <w:pStyle w:val="Heading3"/>
        <w:pBdr>
          <w:bottom w:val="single" w:sz="6" w:space="6" w:color="586BA4"/>
        </w:pBdr>
        <w:spacing w:before="120" w:after="240" w:line="360" w:lineRule="atLeast"/>
        <w:rPr>
          <w:rFonts w:ascii="inherit" w:eastAsia="Times New Roman" w:hAnsi="inherit"/>
          <w:color w:val="275B93"/>
          <w:sz w:val="38"/>
          <w:szCs w:val="38"/>
        </w:rPr>
      </w:pPr>
      <w:r>
        <w:rPr>
          <w:rFonts w:ascii="inherit" w:eastAsia="Times New Roman" w:hAnsi="inherit"/>
          <w:b/>
          <w:bCs/>
          <w:color w:val="275B93"/>
          <w:sz w:val="38"/>
          <w:szCs w:val="38"/>
        </w:rPr>
        <w:t>Websites</w:t>
      </w:r>
    </w:p>
    <w:tbl>
      <w:tblPr>
        <w:tblW w:w="0" w:type="auto"/>
        <w:tblCellMar>
          <w:left w:w="0" w:type="dxa"/>
          <w:right w:w="0" w:type="dxa"/>
        </w:tblCellMar>
        <w:tblLook w:val="04A0" w:firstRow="1" w:lastRow="0" w:firstColumn="1" w:lastColumn="0" w:noHBand="0" w:noVBand="1"/>
      </w:tblPr>
      <w:tblGrid>
        <w:gridCol w:w="9354"/>
        <w:gridCol w:w="6"/>
      </w:tblGrid>
      <w:tr w:rsidR="00055C3B" w14:paraId="7931B3F6" w14:textId="77777777" w:rsidTr="00055C3B">
        <w:tc>
          <w:tcPr>
            <w:tcW w:w="0" w:type="auto"/>
            <w:shd w:val="clear" w:color="auto" w:fill="auto"/>
            <w:vAlign w:val="center"/>
            <w:hideMark/>
          </w:tcPr>
          <w:tbl>
            <w:tblPr>
              <w:tblW w:w="5000" w:type="pct"/>
              <w:tblCellMar>
                <w:left w:w="0" w:type="dxa"/>
                <w:right w:w="0" w:type="dxa"/>
              </w:tblCellMar>
              <w:tblLook w:val="04A0" w:firstRow="1" w:lastRow="0" w:firstColumn="1" w:lastColumn="0" w:noHBand="0" w:noVBand="1"/>
            </w:tblPr>
            <w:tblGrid>
              <w:gridCol w:w="9049"/>
              <w:gridCol w:w="305"/>
            </w:tblGrid>
            <w:tr w:rsidR="00055C3B" w14:paraId="3BDFDB21" w14:textId="77777777">
              <w:tc>
                <w:tcPr>
                  <w:tcW w:w="4950" w:type="pct"/>
                  <w:shd w:val="clear" w:color="auto" w:fill="auto"/>
                  <w:hideMark/>
                </w:tcPr>
                <w:p w14:paraId="5EA3E7D2" w14:textId="77777777" w:rsidR="00055C3B" w:rsidRDefault="00055C3B">
                  <w:pPr>
                    <w:rPr>
                      <w:rFonts w:ascii="Times New Roman" w:eastAsia="Times New Roman" w:hAnsi="Times New Roman"/>
                      <w:b/>
                      <w:bCs/>
                    </w:rPr>
                  </w:pPr>
                  <w:r>
                    <w:rPr>
                      <w:rFonts w:eastAsia="Times New Roman"/>
                      <w:b/>
                      <w:bCs/>
                    </w:rPr>
                    <w:t>Information about LETRS Training</w:t>
                  </w:r>
                  <w:r>
                    <w:rPr>
                      <w:rFonts w:eastAsia="Times New Roman"/>
                      <w:b/>
                      <w:bCs/>
                    </w:rPr>
                    <w:br/>
                  </w:r>
                  <w:hyperlink r:id="rId26" w:tgtFrame="_new" w:history="1">
                    <w:r>
                      <w:rPr>
                        <w:rStyle w:val="Hyperlink"/>
                        <w:rFonts w:ascii="Verdana" w:eastAsia="Times New Roman" w:hAnsi="Verdana"/>
                        <w:color w:val="004A80"/>
                        <w:sz w:val="20"/>
                        <w:szCs w:val="20"/>
                      </w:rPr>
                      <w:t>www.letrs.com</w:t>
                    </w:r>
                  </w:hyperlink>
                  <w:r>
                    <w:rPr>
                      <w:rFonts w:eastAsia="Times New Roman"/>
                      <w:b/>
                      <w:bCs/>
                    </w:rPr>
                    <w:br/>
                  </w:r>
                  <w:r>
                    <w:rPr>
                      <w:rFonts w:eastAsia="Times New Roman"/>
                      <w:b/>
                      <w:bCs/>
                    </w:rPr>
                    <w:br/>
                    <w:t>American Federation of Teachers, articles about reading</w:t>
                  </w:r>
                  <w:r>
                    <w:rPr>
                      <w:rFonts w:eastAsia="Times New Roman"/>
                      <w:b/>
                      <w:bCs/>
                    </w:rPr>
                    <w:br/>
                  </w:r>
                  <w:hyperlink r:id="rId27" w:tgtFrame="_new" w:history="1">
                    <w:r>
                      <w:rPr>
                        <w:rStyle w:val="Hyperlink"/>
                        <w:rFonts w:ascii="Verdana" w:eastAsia="Times New Roman" w:hAnsi="Verdana"/>
                        <w:color w:val="004A80"/>
                        <w:sz w:val="20"/>
                        <w:szCs w:val="20"/>
                      </w:rPr>
                      <w:t>www.aft.org</w:t>
                    </w:r>
                  </w:hyperlink>
                  <w:r>
                    <w:rPr>
                      <w:rFonts w:eastAsia="Times New Roman"/>
                      <w:b/>
                      <w:bCs/>
                    </w:rPr>
                    <w:br/>
                  </w:r>
                  <w:r>
                    <w:rPr>
                      <w:rFonts w:eastAsia="Times New Roman"/>
                      <w:b/>
                      <w:bCs/>
                    </w:rPr>
                    <w:br/>
                    <w:t>National Council on Teacher Quality, reports on teacher </w:t>
                  </w:r>
                  <w:r>
                    <w:rPr>
                      <w:rFonts w:eastAsia="Times New Roman"/>
                      <w:b/>
                      <w:bCs/>
                    </w:rPr>
                    <w:br/>
                    <w:t>education practices</w:t>
                  </w:r>
                  <w:r>
                    <w:rPr>
                      <w:rFonts w:eastAsia="Times New Roman"/>
                      <w:b/>
                      <w:bCs/>
                    </w:rPr>
                    <w:br/>
                  </w:r>
                  <w:hyperlink r:id="rId28" w:tgtFrame="_new" w:history="1">
                    <w:r>
                      <w:rPr>
                        <w:rStyle w:val="Hyperlink"/>
                        <w:rFonts w:ascii="Verdana" w:eastAsia="Times New Roman" w:hAnsi="Verdana"/>
                        <w:color w:val="004A80"/>
                        <w:sz w:val="20"/>
                        <w:szCs w:val="20"/>
                      </w:rPr>
                      <w:t>www.nctq.org</w:t>
                    </w:r>
                  </w:hyperlink>
                  <w:r>
                    <w:rPr>
                      <w:rFonts w:eastAsia="Times New Roman"/>
                      <w:b/>
                      <w:bCs/>
                    </w:rPr>
                    <w:br/>
                  </w:r>
                  <w:r>
                    <w:rPr>
                      <w:rFonts w:eastAsia="Times New Roman"/>
                      <w:b/>
                      <w:bCs/>
                    </w:rPr>
                    <w:br/>
                    <w:t>Children of the Code, interviews with reading experts</w:t>
                  </w:r>
                  <w:r>
                    <w:rPr>
                      <w:rFonts w:eastAsia="Times New Roman"/>
                      <w:b/>
                      <w:bCs/>
                    </w:rPr>
                    <w:br/>
                  </w:r>
                  <w:hyperlink r:id="rId29" w:tgtFrame="_new" w:history="1">
                    <w:r>
                      <w:rPr>
                        <w:rStyle w:val="Hyperlink"/>
                        <w:rFonts w:ascii="Verdana" w:eastAsia="Times New Roman" w:hAnsi="Verdana"/>
                        <w:color w:val="004A80"/>
                        <w:sz w:val="20"/>
                        <w:szCs w:val="20"/>
                      </w:rPr>
                      <w:t>www.childrenofthecode.org</w:t>
                    </w:r>
                  </w:hyperlink>
                  <w:r>
                    <w:rPr>
                      <w:rFonts w:eastAsia="Times New Roman"/>
                      <w:b/>
                      <w:bCs/>
                    </w:rPr>
                    <w:br/>
                  </w:r>
                  <w:r>
                    <w:rPr>
                      <w:rFonts w:eastAsia="Times New Roman"/>
                      <w:b/>
                      <w:bCs/>
                    </w:rPr>
                    <w:br/>
                    <w:t>International Dyslexia Association, information about </w:t>
                  </w:r>
                  <w:r>
                    <w:rPr>
                      <w:rFonts w:eastAsia="Times New Roman"/>
                      <w:b/>
                      <w:bCs/>
                    </w:rPr>
                    <w:br/>
                    <w:t>reading disabilities</w:t>
                  </w:r>
                  <w:r>
                    <w:rPr>
                      <w:rFonts w:eastAsia="Times New Roman"/>
                      <w:b/>
                      <w:bCs/>
                    </w:rPr>
                    <w:br/>
                  </w:r>
                  <w:hyperlink r:id="rId30" w:tgtFrame="_new" w:history="1">
                    <w:r>
                      <w:rPr>
                        <w:rStyle w:val="Hyperlink"/>
                        <w:rFonts w:ascii="Verdana" w:eastAsia="Times New Roman" w:hAnsi="Verdana"/>
                        <w:color w:val="004A80"/>
                        <w:sz w:val="20"/>
                        <w:szCs w:val="20"/>
                      </w:rPr>
                      <w:t>www.interdys.org</w:t>
                    </w:r>
                  </w:hyperlink>
                  <w:r>
                    <w:rPr>
                      <w:rFonts w:eastAsia="Times New Roman"/>
                      <w:b/>
                      <w:bCs/>
                    </w:rPr>
                    <w:br/>
                  </w:r>
                  <w:r>
                    <w:rPr>
                      <w:rFonts w:eastAsia="Times New Roman"/>
                      <w:b/>
                      <w:bCs/>
                    </w:rPr>
                    <w:br/>
                    <w:t>Reading Rockets, video series</w:t>
                  </w:r>
                  <w:r>
                    <w:rPr>
                      <w:rFonts w:eastAsia="Times New Roman"/>
                      <w:b/>
                      <w:bCs/>
                    </w:rPr>
                    <w:br/>
                  </w:r>
                  <w:hyperlink r:id="rId31" w:tgtFrame="_new" w:history="1">
                    <w:r>
                      <w:rPr>
                        <w:rStyle w:val="Hyperlink"/>
                        <w:rFonts w:ascii="Verdana" w:eastAsia="Times New Roman" w:hAnsi="Verdana"/>
                        <w:color w:val="004A80"/>
                        <w:sz w:val="20"/>
                        <w:szCs w:val="20"/>
                      </w:rPr>
                      <w:t>www.readingrockets.org</w:t>
                    </w:r>
                  </w:hyperlink>
                  <w:r>
                    <w:rPr>
                      <w:rFonts w:eastAsia="Times New Roman"/>
                      <w:b/>
                      <w:bCs/>
                    </w:rPr>
                    <w:br/>
                  </w:r>
                  <w:r>
                    <w:rPr>
                      <w:rFonts w:eastAsia="Times New Roman"/>
                      <w:b/>
                      <w:bCs/>
                    </w:rPr>
                    <w:br/>
                    <w:t>Information for parents and advocates seeking guidance </w:t>
                  </w:r>
                  <w:r>
                    <w:rPr>
                      <w:rFonts w:eastAsia="Times New Roman"/>
                      <w:b/>
                      <w:bCs/>
                    </w:rPr>
                    <w:br/>
                    <w:t>about special education</w:t>
                  </w:r>
                  <w:r>
                    <w:rPr>
                      <w:rFonts w:eastAsia="Times New Roman"/>
                      <w:b/>
                      <w:bCs/>
                    </w:rPr>
                    <w:br/>
                  </w:r>
                  <w:hyperlink r:id="rId32" w:tgtFrame="_new" w:history="1">
                    <w:r>
                      <w:rPr>
                        <w:rStyle w:val="Hyperlink"/>
                        <w:rFonts w:ascii="Verdana" w:eastAsia="Times New Roman" w:hAnsi="Verdana"/>
                        <w:color w:val="004A80"/>
                        <w:sz w:val="20"/>
                        <w:szCs w:val="20"/>
                      </w:rPr>
                      <w:t>www.wrightslaw.com</w:t>
                    </w:r>
                  </w:hyperlink>
                  <w:r>
                    <w:rPr>
                      <w:rFonts w:eastAsia="Times New Roman"/>
                      <w:b/>
                      <w:bCs/>
                    </w:rPr>
                    <w:br/>
                  </w:r>
                  <w:r>
                    <w:rPr>
                      <w:rFonts w:eastAsia="Times New Roman"/>
                      <w:b/>
                      <w:bCs/>
                    </w:rPr>
                    <w:br/>
                    <w:t>National Center for Learning Disabilities (NCLD), </w:t>
                  </w:r>
                  <w:r>
                    <w:rPr>
                      <w:rFonts w:eastAsia="Times New Roman"/>
                      <w:b/>
                      <w:bCs/>
                    </w:rPr>
                    <w:br/>
                    <w:t>information about LD</w:t>
                  </w:r>
                  <w:r>
                    <w:rPr>
                      <w:rFonts w:eastAsia="Times New Roman"/>
                      <w:b/>
                      <w:bCs/>
                    </w:rPr>
                    <w:br/>
                  </w:r>
                  <w:hyperlink r:id="rId33" w:tgtFrame="_new" w:history="1">
                    <w:r>
                      <w:rPr>
                        <w:rStyle w:val="Hyperlink"/>
                        <w:rFonts w:ascii="Verdana" w:eastAsia="Times New Roman" w:hAnsi="Verdana"/>
                        <w:color w:val="004A80"/>
                        <w:sz w:val="20"/>
                        <w:szCs w:val="20"/>
                      </w:rPr>
                      <w:t>www.ncld.org</w:t>
                    </w:r>
                  </w:hyperlink>
                </w:p>
              </w:tc>
              <w:tc>
                <w:tcPr>
                  <w:tcW w:w="400" w:type="dxa"/>
                  <w:shd w:val="clear" w:color="auto" w:fill="auto"/>
                  <w:vAlign w:val="center"/>
                  <w:hideMark/>
                </w:tcPr>
                <w:p w14:paraId="510159D3" w14:textId="77777777" w:rsidR="00055C3B" w:rsidRDefault="00055C3B">
                  <w:pPr>
                    <w:rPr>
                      <w:rFonts w:eastAsia="Times New Roman"/>
                    </w:rPr>
                  </w:pPr>
                  <w:r>
                    <w:rPr>
                      <w:rFonts w:eastAsia="Times New Roman"/>
                      <w:noProof/>
                    </w:rPr>
                    <mc:AlternateContent>
                      <mc:Choice Requires="wps">
                        <w:drawing>
                          <wp:inline distT="0" distB="0" distL="0" distR="0" wp14:anchorId="3DD5E55E" wp14:editId="51CD18F8">
                            <wp:extent cx="193675" cy="8890"/>
                            <wp:effectExtent l="0" t="0" r="0" b="0"/>
                            <wp:docPr id="4" name="Rectangle 4" descr="https://scottbickell.github.io/vsl-louisam-preview/img/t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2CA68" id="Rectangle 4" o:spid="_x0000_s1026" alt="https://scottbickell.github.io/vsl-louisam-preview/img/tp.gif" style="width:1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" filled="f" stroked="f">
                            <o:lock v:ext="edit" aspectratio="t"/>
                            <w10:anchorlock/>
                          </v:rect>
                        </w:pict>
                      </mc:Fallback>
                    </mc:AlternateContent>
                  </w:r>
                </w:p>
              </w:tc>
            </w:tr>
          </w:tbl>
          <w:p w14:paraId="15E654E9" w14:textId="77777777" w:rsidR="00055C3B" w:rsidRDefault="00055C3B">
            <w:pPr>
              <w:rPr>
                <w:rFonts w:eastAsia="Times New Roman"/>
              </w:rPr>
            </w:pPr>
          </w:p>
        </w:tc>
        <w:tc>
          <w:tcPr>
            <w:tcW w:w="0" w:type="auto"/>
            <w:shd w:val="clear" w:color="auto" w:fill="auto"/>
            <w:vAlign w:val="center"/>
            <w:hideMark/>
          </w:tcPr>
          <w:p w14:paraId="405432E8" w14:textId="77777777" w:rsidR="00055C3B" w:rsidRDefault="00055C3B">
            <w:pPr>
              <w:rPr>
                <w:rFonts w:eastAsia="Times New Roman"/>
                <w:sz w:val="20"/>
                <w:szCs w:val="20"/>
              </w:rPr>
            </w:pPr>
          </w:p>
        </w:tc>
      </w:tr>
    </w:tbl>
    <w:p w14:paraId="02D1E1BA" w14:textId="77777777" w:rsidR="00055C3B" w:rsidRDefault="00055C3B" w:rsidP="00055C3B">
      <w:pPr>
        <w:pStyle w:val="Heading3"/>
        <w:pBdr>
          <w:bottom w:val="single" w:sz="6" w:space="6" w:color="586BA4"/>
        </w:pBdr>
        <w:spacing w:before="120" w:after="240" w:line="360" w:lineRule="atLeast"/>
        <w:rPr>
          <w:rFonts w:ascii="inherit" w:eastAsia="Times New Roman" w:hAnsi="inherit"/>
          <w:b/>
          <w:bCs/>
          <w:color w:val="275B93"/>
          <w:sz w:val="38"/>
          <w:szCs w:val="38"/>
        </w:rPr>
      </w:pPr>
    </w:p>
    <w:p w14:paraId="48CD4BB3" w14:textId="77777777" w:rsidR="00055C3B" w:rsidRDefault="00055C3B" w:rsidP="00055C3B">
      <w:pPr>
        <w:pStyle w:val="Heading3"/>
        <w:pBdr>
          <w:bottom w:val="single" w:sz="6" w:space="6" w:color="586BA4"/>
        </w:pBdr>
        <w:spacing w:before="120" w:after="240" w:line="360" w:lineRule="atLeast"/>
        <w:rPr>
          <w:rFonts w:ascii="inherit" w:eastAsia="Times New Roman" w:hAnsi="inherit"/>
          <w:color w:val="275B93"/>
          <w:sz w:val="38"/>
          <w:szCs w:val="38"/>
        </w:rPr>
      </w:pPr>
      <w:r>
        <w:rPr>
          <w:rFonts w:ascii="inherit" w:eastAsia="Times New Roman" w:hAnsi="inherit"/>
          <w:b/>
          <w:bCs/>
          <w:color w:val="275B93"/>
          <w:sz w:val="38"/>
          <w:szCs w:val="38"/>
        </w:rPr>
        <w:t>Readings</w:t>
      </w:r>
    </w:p>
    <w:tbl>
      <w:tblPr>
        <w:tblW w:w="0" w:type="auto"/>
        <w:tblCellMar>
          <w:left w:w="0" w:type="dxa"/>
          <w:right w:w="0" w:type="dxa"/>
        </w:tblCellMar>
        <w:tblLook w:val="04A0" w:firstRow="1" w:lastRow="0" w:firstColumn="1" w:lastColumn="0" w:noHBand="0" w:noVBand="1"/>
      </w:tblPr>
      <w:tblGrid>
        <w:gridCol w:w="6"/>
        <w:gridCol w:w="9348"/>
        <w:gridCol w:w="6"/>
      </w:tblGrid>
      <w:tr w:rsidR="00055C3B" w14:paraId="34FB25AB" w14:textId="77777777" w:rsidTr="00055C3B">
        <w:tc>
          <w:tcPr>
            <w:tcW w:w="0" w:type="auto"/>
            <w:shd w:val="clear" w:color="auto" w:fill="auto"/>
            <w:vAlign w:val="center"/>
            <w:hideMark/>
          </w:tcPr>
          <w:p w14:paraId="06DDF58A" w14:textId="77777777" w:rsidR="00055C3B" w:rsidRDefault="00055C3B">
            <w:pPr>
              <w:rPr>
                <w:rFonts w:ascii="inherit" w:eastAsia="Times New Roman" w:hAnsi="inherit"/>
                <w:b/>
                <w:bCs/>
                <w:color w:val="275B93"/>
                <w:sz w:val="38"/>
                <w:szCs w:val="38"/>
              </w:rPr>
            </w:pPr>
          </w:p>
        </w:tc>
        <w:tc>
          <w:tcPr>
            <w:tcW w:w="0" w:type="auto"/>
            <w:shd w:val="clear" w:color="auto" w:fill="auto"/>
            <w:vAlign w:val="center"/>
            <w:hideMark/>
          </w:tcPr>
          <w:tbl>
            <w:tblPr>
              <w:tblW w:w="5000" w:type="pct"/>
              <w:tblCellMar>
                <w:left w:w="0" w:type="dxa"/>
                <w:right w:w="0" w:type="dxa"/>
              </w:tblCellMar>
              <w:tblLook w:val="04A0" w:firstRow="1" w:lastRow="0" w:firstColumn="1" w:lastColumn="0" w:noHBand="0" w:noVBand="1"/>
            </w:tblPr>
            <w:tblGrid>
              <w:gridCol w:w="9043"/>
              <w:gridCol w:w="305"/>
            </w:tblGrid>
            <w:tr w:rsidR="00055C3B" w14:paraId="77D0D5DE" w14:textId="77777777">
              <w:tc>
                <w:tcPr>
                  <w:tcW w:w="4950" w:type="pct"/>
                  <w:shd w:val="clear" w:color="auto" w:fill="auto"/>
                  <w:hideMark/>
                </w:tcPr>
                <w:tbl>
                  <w:tblPr>
                    <w:tblW w:w="5000" w:type="pct"/>
                    <w:tblCellMar>
                      <w:left w:w="0" w:type="dxa"/>
                      <w:right w:w="0" w:type="dxa"/>
                    </w:tblCellMar>
                    <w:tblLook w:val="04A0" w:firstRow="1" w:lastRow="0" w:firstColumn="1" w:lastColumn="0" w:noHBand="0" w:noVBand="1"/>
                  </w:tblPr>
                  <w:tblGrid>
                    <w:gridCol w:w="9043"/>
                  </w:tblGrid>
                  <w:tr w:rsidR="00055C3B" w14:paraId="76C5785E" w14:textId="77777777">
                    <w:tc>
                      <w:tcPr>
                        <w:tcW w:w="0" w:type="auto"/>
                        <w:shd w:val="clear" w:color="auto" w:fill="auto"/>
                        <w:hideMark/>
                      </w:tcPr>
                      <w:p w14:paraId="0C215BA5" w14:textId="77777777" w:rsidR="00055C3B" w:rsidRDefault="00055C3B">
                        <w:pPr>
                          <w:rPr>
                            <w:rFonts w:eastAsia="Times New Roman"/>
                          </w:rPr>
                        </w:pPr>
                        <w:r>
                          <w:rPr>
                            <w:rStyle w:val="bluesanserif"/>
                            <w:rFonts w:eastAsia="Times New Roman"/>
                            <w:b/>
                            <w:bCs/>
                            <w:i/>
                            <w:iCs/>
                          </w:rPr>
                          <w:t>Leaving Johnny behind: Overcoming barriers to literacy and reclaiming at-risk readers</w:t>
                        </w:r>
                        <w:r>
                          <w:rPr>
                            <w:rFonts w:eastAsia="Times New Roman"/>
                          </w:rPr>
                          <w:br/>
                          <w:t>Roseville, MN: Learning Dynamics Press. Pedriana, A. (2009) A principal's story of what leaders should be taught about reading, but usually aren't, and why it matters. Proceeds from the sale of Leaving Johnny Behind will be donated to inner city school libraries. Buy online now by visiting</w:t>
                        </w:r>
                        <w:hyperlink r:id="rId34" w:tgtFrame="_new" w:history="1">
                          <w:r>
                            <w:rPr>
                              <w:rStyle w:val="Hyperlink"/>
                              <w:rFonts w:eastAsia="Times New Roman"/>
                              <w:color w:val="586BA4"/>
                            </w:rPr>
                            <w:t>www.</w:t>
                          </w:r>
                        </w:hyperlink>
                        <w:hyperlink r:id="rId35" w:tgtFrame="_new" w:history="1">
                          <w:r>
                            <w:rPr>
                              <w:rStyle w:val="Hyperlink"/>
                              <w:rFonts w:eastAsia="Times New Roman"/>
                              <w:color w:val="586BA4"/>
                            </w:rPr>
                            <w:t>leavingjohnnybehind.com</w:t>
                          </w:r>
                        </w:hyperlink>
                      </w:p>
                    </w:tc>
                  </w:tr>
                </w:tbl>
                <w:p w14:paraId="10A7AD88" w14:textId="77777777" w:rsidR="00055C3B" w:rsidRDefault="00055C3B">
                  <w:pPr>
                    <w:rPr>
                      <w:rFonts w:eastAsia="Times New Roman"/>
                    </w:rPr>
                  </w:pPr>
                </w:p>
                <w:tbl>
                  <w:tblPr>
                    <w:tblW w:w="5000" w:type="pct"/>
                    <w:tblCellMar>
                      <w:left w:w="0" w:type="dxa"/>
                      <w:right w:w="0" w:type="dxa"/>
                    </w:tblCellMar>
                    <w:tblLook w:val="04A0" w:firstRow="1" w:lastRow="0" w:firstColumn="1" w:lastColumn="0" w:noHBand="0" w:noVBand="1"/>
                  </w:tblPr>
                  <w:tblGrid>
                    <w:gridCol w:w="9043"/>
                  </w:tblGrid>
                  <w:tr w:rsidR="00055C3B" w14:paraId="4F5456BD" w14:textId="77777777">
                    <w:tc>
                      <w:tcPr>
                        <w:tcW w:w="0" w:type="auto"/>
                        <w:shd w:val="clear" w:color="auto" w:fill="auto"/>
                        <w:hideMark/>
                      </w:tcPr>
                      <w:p w14:paraId="0BB8E5CB" w14:textId="77777777" w:rsidR="00055C3B" w:rsidRDefault="00055C3B">
                        <w:pPr>
                          <w:rPr>
                            <w:rFonts w:eastAsia="Times New Roman"/>
                          </w:rPr>
                        </w:pPr>
                        <w:r>
                          <w:rPr>
                            <w:rStyle w:val="bluesanserif"/>
                            <w:rFonts w:eastAsia="Times New Roman"/>
                            <w:b/>
                            <w:bCs/>
                            <w:i/>
                            <w:iCs/>
                          </w:rPr>
                          <w:t>Becoming a professional reading teacher </w:t>
                        </w:r>
                        <w:r>
                          <w:rPr>
                            <w:rFonts w:eastAsia="Times New Roman"/>
                          </w:rPr>
                          <w:br/>
                          <w:t>Baltimore: Paul Brookes Publishing. Aaron, P.G., Joshi, R. M., &amp; Quatroche (2008) A solid treatment of foundation concepts and practices in language-based reading instruction. </w:t>
                        </w:r>
                        <w:r>
                          <w:rPr>
                            <w:rFonts w:eastAsia="Times New Roman"/>
                          </w:rPr>
                          <w:br/>
                        </w:r>
                        <w:hyperlink r:id="rId36" w:tgtFrame="_new" w:history="1">
                          <w:r>
                            <w:rPr>
                              <w:rStyle w:val="Hyperlink"/>
                              <w:rFonts w:eastAsia="Times New Roman"/>
                              <w:color w:val="586BA4"/>
                            </w:rPr>
                            <w:t>Buy online now</w:t>
                          </w:r>
                        </w:hyperlink>
                        <w:r>
                          <w:rPr>
                            <w:rFonts w:eastAsia="Times New Roman"/>
                          </w:rPr>
                          <w:br/>
                        </w:r>
                      </w:p>
                    </w:tc>
                  </w:tr>
                </w:tbl>
                <w:p w14:paraId="71908120" w14:textId="77777777" w:rsidR="00055C3B" w:rsidRDefault="00055C3B">
                  <w:pPr>
                    <w:rPr>
                      <w:rFonts w:eastAsia="Times New Roman"/>
                    </w:rPr>
                  </w:pPr>
                </w:p>
                <w:tbl>
                  <w:tblPr>
                    <w:tblW w:w="5000" w:type="pct"/>
                    <w:tblCellMar>
                      <w:left w:w="0" w:type="dxa"/>
                      <w:right w:w="0" w:type="dxa"/>
                    </w:tblCellMar>
                    <w:tblLook w:val="04A0" w:firstRow="1" w:lastRow="0" w:firstColumn="1" w:lastColumn="0" w:noHBand="0" w:noVBand="1"/>
                  </w:tblPr>
                  <w:tblGrid>
                    <w:gridCol w:w="9043"/>
                  </w:tblGrid>
                  <w:tr w:rsidR="00055C3B" w14:paraId="2B69965B" w14:textId="77777777">
                    <w:tc>
                      <w:tcPr>
                        <w:tcW w:w="0" w:type="auto"/>
                        <w:shd w:val="clear" w:color="auto" w:fill="auto"/>
                        <w:hideMark/>
                      </w:tcPr>
                      <w:p w14:paraId="4FB69B1D" w14:textId="77777777" w:rsidR="00055C3B" w:rsidRDefault="00055C3B">
                        <w:pPr>
                          <w:rPr>
                            <w:rFonts w:eastAsia="Times New Roman"/>
                          </w:rPr>
                        </w:pPr>
                        <w:r>
                          <w:rPr>
                            <w:rStyle w:val="bluesanserif"/>
                            <w:rFonts w:eastAsia="Times New Roman"/>
                            <w:b/>
                            <w:bCs/>
                            <w:i/>
                            <w:iCs/>
                          </w:rPr>
                          <w:t>Instruction and assessment for struggling writers: Evidence-based practices </w:t>
                        </w:r>
                        <w:r>
                          <w:rPr>
                            <w:rFonts w:eastAsia="Times New Roman"/>
                          </w:rPr>
                          <w:br/>
                          <w:t>New York: Guilford Press. Troia, G.A. (Ed.) (2009) A very strong compilation of chapters on writing instruction. </w:t>
                        </w:r>
                        <w:r>
                          <w:rPr>
                            <w:rFonts w:eastAsia="Times New Roman"/>
                          </w:rPr>
                          <w:br/>
                        </w:r>
                        <w:hyperlink r:id="rId37" w:tgtFrame="_new" w:history="1">
                          <w:r>
                            <w:rPr>
                              <w:rStyle w:val="Hyperlink"/>
                              <w:rFonts w:eastAsia="Times New Roman"/>
                              <w:color w:val="586BA4"/>
                            </w:rPr>
                            <w:t>Buy online now</w:t>
                          </w:r>
                        </w:hyperlink>
                        <w:r>
                          <w:rPr>
                            <w:rFonts w:eastAsia="Times New Roman"/>
                          </w:rPr>
                          <w:br/>
                        </w:r>
                      </w:p>
                    </w:tc>
                  </w:tr>
                </w:tbl>
                <w:p w14:paraId="0CB9ED57" w14:textId="77777777" w:rsidR="00055C3B" w:rsidRDefault="00055C3B">
                  <w:pPr>
                    <w:rPr>
                      <w:rFonts w:eastAsia="Times New Roman"/>
                    </w:rPr>
                  </w:pPr>
                </w:p>
                <w:tbl>
                  <w:tblPr>
                    <w:tblW w:w="5000" w:type="pct"/>
                    <w:tblCellMar>
                      <w:left w:w="0" w:type="dxa"/>
                      <w:right w:w="0" w:type="dxa"/>
                    </w:tblCellMar>
                    <w:tblLook w:val="04A0" w:firstRow="1" w:lastRow="0" w:firstColumn="1" w:lastColumn="0" w:noHBand="0" w:noVBand="1"/>
                  </w:tblPr>
                  <w:tblGrid>
                    <w:gridCol w:w="9043"/>
                  </w:tblGrid>
                  <w:tr w:rsidR="00055C3B" w14:paraId="59E77B40" w14:textId="77777777">
                    <w:tc>
                      <w:tcPr>
                        <w:tcW w:w="0" w:type="auto"/>
                        <w:shd w:val="clear" w:color="auto" w:fill="auto"/>
                        <w:hideMark/>
                      </w:tcPr>
                      <w:p w14:paraId="53D2D2A2" w14:textId="77777777" w:rsidR="00055C3B" w:rsidRDefault="00055C3B">
                        <w:pPr>
                          <w:rPr>
                            <w:rFonts w:eastAsia="Times New Roman"/>
                          </w:rPr>
                        </w:pPr>
                        <w:r>
                          <w:rPr>
                            <w:rStyle w:val="bluesanserif"/>
                            <w:rFonts w:eastAsia="Times New Roman"/>
                            <w:b/>
                            <w:bCs/>
                            <w:i/>
                            <w:iCs/>
                          </w:rPr>
                          <w:t>Diagnosing learning disorders: A neuropsychological framework</w:t>
                        </w:r>
                        <w:r>
                          <w:rPr>
                            <w:rFonts w:eastAsia="Times New Roman"/>
                          </w:rPr>
                          <w:br/>
                          <w:t>(2nd edition). New York: Guilford. Pennington, B.F. (2009) The best book for clinicians and psychologists. </w:t>
                        </w:r>
                        <w:r>
                          <w:rPr>
                            <w:rFonts w:eastAsia="Times New Roman"/>
                          </w:rPr>
                          <w:br/>
                        </w:r>
                        <w:hyperlink r:id="rId38" w:tgtFrame="_new" w:history="1">
                          <w:r>
                            <w:rPr>
                              <w:rStyle w:val="Hyperlink"/>
                              <w:rFonts w:eastAsia="Times New Roman"/>
                              <w:color w:val="586BA4"/>
                            </w:rPr>
                            <w:t>Buy online now</w:t>
                          </w:r>
                        </w:hyperlink>
                        <w:hyperlink r:id="rId39" w:tgtFrame="_new" w:history="1">
                          <w:r>
                            <w:rPr>
                              <w:rFonts w:eastAsia="Times New Roman"/>
                              <w:color w:val="586BA4"/>
                            </w:rPr>
                            <w:br/>
                          </w:r>
                        </w:hyperlink>
                      </w:p>
                    </w:tc>
                  </w:tr>
                </w:tbl>
                <w:p w14:paraId="20701D65" w14:textId="77777777" w:rsidR="00055C3B" w:rsidRDefault="00055C3B">
                  <w:pPr>
                    <w:rPr>
                      <w:rFonts w:eastAsia="Times New Roman"/>
                    </w:rPr>
                  </w:pPr>
                  <w:r>
                    <w:rPr>
                      <w:rFonts w:eastAsia="Times New Roman"/>
                    </w:rPr>
                    <w:br/>
                  </w:r>
                </w:p>
              </w:tc>
              <w:tc>
                <w:tcPr>
                  <w:tcW w:w="400" w:type="dxa"/>
                  <w:shd w:val="clear" w:color="auto" w:fill="auto"/>
                  <w:vAlign w:val="center"/>
                  <w:hideMark/>
                </w:tcPr>
                <w:p w14:paraId="082468B0" w14:textId="77777777" w:rsidR="00055C3B" w:rsidRDefault="00055C3B">
                  <w:pPr>
                    <w:rPr>
                      <w:rFonts w:eastAsia="Times New Roman"/>
                    </w:rPr>
                  </w:pPr>
                  <w:r>
                    <w:rPr>
                      <w:rFonts w:eastAsia="Times New Roman"/>
                      <w:noProof/>
                    </w:rPr>
                    <mc:AlternateContent>
                      <mc:Choice Requires="wps">
                        <w:drawing>
                          <wp:inline distT="0" distB="0" distL="0" distR="0" wp14:anchorId="4443C96C" wp14:editId="7792FA37">
                            <wp:extent cx="193675" cy="8890"/>
                            <wp:effectExtent l="0" t="0" r="0" b="0"/>
                            <wp:docPr id="3" name="Rectangle 3" descr="https://scottbickell.github.io/vsl-louisam-preview/img/t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E7992" id="Rectangle 3" o:spid="_x0000_s1026" alt="https://scottbickell.github.io/vsl-louisam-preview/img/tp.gif" style="width:1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" filled="f" stroked="f">
                            <o:lock v:ext="edit" aspectratio="t"/>
                            <w10:anchorlock/>
                          </v:rect>
                        </w:pict>
                      </mc:Fallback>
                    </mc:AlternateContent>
                  </w:r>
                </w:p>
              </w:tc>
            </w:tr>
          </w:tbl>
          <w:p w14:paraId="21A98CC0" w14:textId="77777777" w:rsidR="00055C3B" w:rsidRDefault="00055C3B">
            <w:pPr>
              <w:rPr>
                <w:rFonts w:eastAsia="Times New Roman"/>
              </w:rPr>
            </w:pPr>
          </w:p>
        </w:tc>
        <w:tc>
          <w:tcPr>
            <w:tcW w:w="0" w:type="auto"/>
            <w:shd w:val="clear" w:color="auto" w:fill="auto"/>
            <w:vAlign w:val="center"/>
            <w:hideMark/>
          </w:tcPr>
          <w:p w14:paraId="00897932" w14:textId="77777777" w:rsidR="00055C3B" w:rsidRDefault="00055C3B">
            <w:pPr>
              <w:rPr>
                <w:rFonts w:eastAsia="Times New Roman"/>
                <w:sz w:val="20"/>
                <w:szCs w:val="20"/>
              </w:rPr>
            </w:pPr>
          </w:p>
        </w:tc>
      </w:tr>
    </w:tbl>
    <w:p w14:paraId="21E0D4EF" w14:textId="77777777" w:rsidR="00055C3B" w:rsidRDefault="00055C3B" w:rsidP="00055C3B">
      <w:pPr>
        <w:pStyle w:val="Heading3"/>
        <w:pBdr>
          <w:bottom w:val="single" w:sz="6" w:space="6" w:color="586BA4"/>
        </w:pBdr>
        <w:spacing w:before="120" w:after="240" w:line="360" w:lineRule="atLeast"/>
        <w:rPr>
          <w:rFonts w:ascii="inherit" w:eastAsia="Times New Roman" w:hAnsi="inherit"/>
          <w:color w:val="275B93"/>
          <w:sz w:val="38"/>
          <w:szCs w:val="38"/>
        </w:rPr>
      </w:pPr>
      <w:r>
        <w:rPr>
          <w:rFonts w:ascii="inherit" w:eastAsia="Times New Roman" w:hAnsi="inherit"/>
          <w:b/>
          <w:bCs/>
          <w:color w:val="275B93"/>
          <w:sz w:val="38"/>
          <w:szCs w:val="38"/>
        </w:rPr>
        <w:t>Journals</w:t>
      </w:r>
    </w:p>
    <w:tbl>
      <w:tblPr>
        <w:tblW w:w="0" w:type="auto"/>
        <w:tblCellMar>
          <w:left w:w="0" w:type="dxa"/>
          <w:right w:w="0" w:type="dxa"/>
        </w:tblCellMar>
        <w:tblLook w:val="04A0" w:firstRow="1" w:lastRow="0" w:firstColumn="1" w:lastColumn="0" w:noHBand="0" w:noVBand="1"/>
      </w:tblPr>
      <w:tblGrid>
        <w:gridCol w:w="7843"/>
      </w:tblGrid>
      <w:tr w:rsidR="00055C3B" w14:paraId="3D78650C" w14:textId="77777777" w:rsidTr="00055C3B">
        <w:tc>
          <w:tcPr>
            <w:tcW w:w="0" w:type="auto"/>
            <w:shd w:val="clear" w:color="auto" w:fill="FFFFFF"/>
            <w:vAlign w:val="center"/>
            <w:hideMark/>
          </w:tcPr>
          <w:p w14:paraId="4955A290" w14:textId="77777777" w:rsidR="00055C3B" w:rsidRDefault="00055C3B">
            <w:pPr>
              <w:rPr>
                <w:rFonts w:ascii="Helvetica" w:eastAsia="Times New Roman" w:hAnsi="Helvetica"/>
                <w:color w:val="333333"/>
              </w:rPr>
            </w:pPr>
            <w:r>
              <w:rPr>
                <w:rFonts w:ascii="Helvetica" w:eastAsia="Times New Roman" w:hAnsi="Helvetica"/>
                <w:b/>
                <w:bCs/>
                <w:color w:val="333333"/>
              </w:rPr>
              <w:t>American Educator</w:t>
            </w:r>
            <w:r>
              <w:rPr>
                <w:rFonts w:ascii="Helvetica" w:eastAsia="Times New Roman" w:hAnsi="Helvetica"/>
                <w:color w:val="333333"/>
              </w:rPr>
              <w:t> (AFT)</w:t>
            </w:r>
            <w:r>
              <w:rPr>
                <w:rFonts w:ascii="Helvetica" w:eastAsia="Times New Roman" w:hAnsi="Helvetica"/>
                <w:color w:val="333333"/>
              </w:rPr>
              <w:br/>
            </w:r>
            <w:r>
              <w:rPr>
                <w:rFonts w:ascii="Helvetica" w:eastAsia="Times New Roman" w:hAnsi="Helvetica"/>
                <w:color w:val="333333"/>
              </w:rPr>
              <w:br/>
            </w:r>
            <w:r>
              <w:rPr>
                <w:rFonts w:ascii="Helvetica" w:eastAsia="Times New Roman" w:hAnsi="Helvetica"/>
                <w:b/>
                <w:bCs/>
                <w:color w:val="333333"/>
              </w:rPr>
              <w:t>Reading and Writing: An Interdisciplinary Journal </w:t>
            </w:r>
            <w:r>
              <w:rPr>
                <w:rFonts w:ascii="Helvetica" w:eastAsia="Times New Roman" w:hAnsi="Helvetica"/>
                <w:color w:val="333333"/>
              </w:rPr>
              <w:t>(Springer)</w:t>
            </w:r>
            <w:r>
              <w:rPr>
                <w:rFonts w:ascii="Helvetica" w:eastAsia="Times New Roman" w:hAnsi="Helvetica"/>
                <w:color w:val="333333"/>
              </w:rPr>
              <w:br/>
            </w:r>
            <w:r>
              <w:rPr>
                <w:rFonts w:ascii="Helvetica" w:eastAsia="Times New Roman" w:hAnsi="Helvetica"/>
                <w:color w:val="333333"/>
              </w:rPr>
              <w:br/>
            </w:r>
            <w:r>
              <w:rPr>
                <w:rFonts w:ascii="Helvetica" w:eastAsia="Times New Roman" w:hAnsi="Helvetica"/>
                <w:b/>
                <w:bCs/>
                <w:color w:val="333333"/>
              </w:rPr>
              <w:t>Annals of Dyslexia and Perspectives on Language and Literacy</w:t>
            </w:r>
            <w:r>
              <w:rPr>
                <w:rFonts w:ascii="Helvetica" w:eastAsia="Times New Roman" w:hAnsi="Helvetica"/>
                <w:color w:val="333333"/>
              </w:rPr>
              <w:t> (IDA)</w:t>
            </w:r>
            <w:r>
              <w:rPr>
                <w:rFonts w:ascii="Helvetica" w:eastAsia="Times New Roman" w:hAnsi="Helvetica"/>
                <w:color w:val="333333"/>
              </w:rPr>
              <w:br/>
            </w:r>
            <w:r>
              <w:rPr>
                <w:rFonts w:ascii="Helvetica" w:eastAsia="Times New Roman" w:hAnsi="Helvetica"/>
                <w:color w:val="333333"/>
              </w:rPr>
              <w:br/>
            </w:r>
            <w:r>
              <w:rPr>
                <w:rFonts w:ascii="Helvetica" w:eastAsia="Times New Roman" w:hAnsi="Helvetica"/>
                <w:b/>
                <w:bCs/>
                <w:color w:val="333333"/>
              </w:rPr>
              <w:t>Scientific Studies of Reading</w:t>
            </w:r>
            <w:r>
              <w:rPr>
                <w:rFonts w:ascii="Helvetica" w:eastAsia="Times New Roman" w:hAnsi="Helvetica"/>
                <w:color w:val="333333"/>
              </w:rPr>
              <w:t> (Erlbaum)</w:t>
            </w:r>
            <w:r>
              <w:rPr>
                <w:rFonts w:ascii="Helvetica" w:eastAsia="Times New Roman" w:hAnsi="Helvetica"/>
                <w:color w:val="333333"/>
              </w:rPr>
              <w:br/>
            </w:r>
            <w:r>
              <w:rPr>
                <w:rFonts w:ascii="Helvetica" w:eastAsia="Times New Roman" w:hAnsi="Helvetica"/>
                <w:color w:val="333333"/>
              </w:rPr>
              <w:br/>
            </w:r>
            <w:r>
              <w:rPr>
                <w:rFonts w:ascii="Helvetica" w:eastAsia="Times New Roman" w:hAnsi="Helvetica"/>
                <w:b/>
                <w:bCs/>
                <w:color w:val="333333"/>
              </w:rPr>
              <w:t>Journal of Learning Disabilities</w:t>
            </w:r>
            <w:r>
              <w:rPr>
                <w:rFonts w:ascii="Helvetica" w:eastAsia="Times New Roman" w:hAnsi="Helvetica"/>
                <w:color w:val="333333"/>
              </w:rPr>
              <w:t> (Pro-Ed)</w:t>
            </w:r>
            <w:r>
              <w:rPr>
                <w:rFonts w:ascii="Helvetica" w:eastAsia="Times New Roman" w:hAnsi="Helvetica"/>
                <w:color w:val="333333"/>
              </w:rPr>
              <w:br/>
            </w:r>
          </w:p>
          <w:p w14:paraId="754A4650" w14:textId="77777777" w:rsidR="00055C3B" w:rsidRDefault="00055C3B">
            <w:pPr>
              <w:rPr>
                <w:rFonts w:eastAsia="Times New Roman"/>
              </w:rPr>
            </w:pPr>
            <w:r>
              <w:rPr>
                <w:rFonts w:eastAsia="Times New Roman"/>
              </w:rPr>
              <w:br/>
            </w:r>
          </w:p>
        </w:tc>
      </w:tr>
    </w:tbl>
    <w:p w14:paraId="4EC94C1C" w14:textId="77777777" w:rsidR="00055C3B" w:rsidRDefault="00055C3B">
      <w:r>
        <w:t>FAQ</w:t>
      </w:r>
    </w:p>
    <w:p w14:paraId="1B79A458" w14:textId="77777777" w:rsidR="00055C3B" w:rsidRDefault="00055C3B">
      <w:r>
        <w:t>To come</w:t>
      </w:r>
    </w:p>
    <w:sectPr w:rsidR="00055C3B" w:rsidSect="00BE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57F76"/>
    <w:multiLevelType w:val="multilevel"/>
    <w:tmpl w:val="2B3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236F95"/>
    <w:multiLevelType w:val="multilevel"/>
    <w:tmpl w:val="02A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023"/>
    <w:rsid w:val="00041FCD"/>
    <w:rsid w:val="00055C3B"/>
    <w:rsid w:val="000803B4"/>
    <w:rsid w:val="00110A43"/>
    <w:rsid w:val="001351DE"/>
    <w:rsid w:val="0024187B"/>
    <w:rsid w:val="0031327F"/>
    <w:rsid w:val="00507C87"/>
    <w:rsid w:val="0056479C"/>
    <w:rsid w:val="005F778F"/>
    <w:rsid w:val="007746E6"/>
    <w:rsid w:val="00B04EF1"/>
    <w:rsid w:val="00BE36E6"/>
    <w:rsid w:val="00BF714D"/>
    <w:rsid w:val="00C82F69"/>
    <w:rsid w:val="00C85023"/>
    <w:rsid w:val="00DA02D1"/>
    <w:rsid w:val="00E00BFC"/>
    <w:rsid w:val="00EA299B"/>
    <w:rsid w:val="00F86FF4"/>
    <w:rsid w:val="00FD53AD"/>
    <w:rsid w:val="00F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5CF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5C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5C3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02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85023"/>
    <w:rPr>
      <w:color w:val="0000FF"/>
      <w:u w:val="single"/>
    </w:rPr>
  </w:style>
  <w:style w:type="character" w:customStyle="1" w:styleId="Heading2Char">
    <w:name w:val="Heading 2 Char"/>
    <w:basedOn w:val="DefaultParagraphFont"/>
    <w:link w:val="Heading2"/>
    <w:uiPriority w:val="9"/>
    <w:rsid w:val="00055C3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55C3B"/>
    <w:rPr>
      <w:i/>
      <w:iCs/>
    </w:rPr>
  </w:style>
  <w:style w:type="character" w:customStyle="1" w:styleId="Heading3Char">
    <w:name w:val="Heading 3 Char"/>
    <w:basedOn w:val="DefaultParagraphFont"/>
    <w:link w:val="Heading3"/>
    <w:uiPriority w:val="9"/>
    <w:rsid w:val="00055C3B"/>
    <w:rPr>
      <w:rFonts w:asciiTheme="majorHAnsi" w:eastAsiaTheme="majorEastAsia" w:hAnsiTheme="majorHAnsi" w:cstheme="majorBidi"/>
      <w:color w:val="1F3763" w:themeColor="accent1" w:themeShade="7F"/>
    </w:rPr>
  </w:style>
  <w:style w:type="character" w:customStyle="1" w:styleId="blacksanserif">
    <w:name w:val="blacksanserif"/>
    <w:basedOn w:val="DefaultParagraphFont"/>
    <w:rsid w:val="00055C3B"/>
  </w:style>
  <w:style w:type="character" w:customStyle="1" w:styleId="bluesanserif">
    <w:name w:val="bluesanserif"/>
    <w:basedOn w:val="DefaultParagraphFont"/>
    <w:rsid w:val="00055C3B"/>
  </w:style>
  <w:style w:type="character" w:customStyle="1" w:styleId="blueserif">
    <w:name w:val="blueserif"/>
    <w:basedOn w:val="DefaultParagraphFont"/>
    <w:rsid w:val="00FD5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3888">
      <w:bodyDiv w:val="1"/>
      <w:marLeft w:val="0"/>
      <w:marRight w:val="0"/>
      <w:marTop w:val="0"/>
      <w:marBottom w:val="0"/>
      <w:divBdr>
        <w:top w:val="none" w:sz="0" w:space="0" w:color="auto"/>
        <w:left w:val="none" w:sz="0" w:space="0" w:color="auto"/>
        <w:bottom w:val="none" w:sz="0" w:space="0" w:color="auto"/>
        <w:right w:val="none" w:sz="0" w:space="0" w:color="auto"/>
      </w:divBdr>
    </w:div>
    <w:div w:id="454518141">
      <w:bodyDiv w:val="1"/>
      <w:marLeft w:val="0"/>
      <w:marRight w:val="0"/>
      <w:marTop w:val="0"/>
      <w:marBottom w:val="0"/>
      <w:divBdr>
        <w:top w:val="none" w:sz="0" w:space="0" w:color="auto"/>
        <w:left w:val="none" w:sz="0" w:space="0" w:color="auto"/>
        <w:bottom w:val="none" w:sz="0" w:space="0" w:color="auto"/>
        <w:right w:val="none" w:sz="0" w:space="0" w:color="auto"/>
      </w:divBdr>
    </w:div>
    <w:div w:id="586689226">
      <w:bodyDiv w:val="1"/>
      <w:marLeft w:val="0"/>
      <w:marRight w:val="0"/>
      <w:marTop w:val="0"/>
      <w:marBottom w:val="0"/>
      <w:divBdr>
        <w:top w:val="none" w:sz="0" w:space="0" w:color="auto"/>
        <w:left w:val="none" w:sz="0" w:space="0" w:color="auto"/>
        <w:bottom w:val="none" w:sz="0" w:space="0" w:color="auto"/>
        <w:right w:val="none" w:sz="0" w:space="0" w:color="auto"/>
      </w:divBdr>
    </w:div>
    <w:div w:id="650796008">
      <w:bodyDiv w:val="1"/>
      <w:marLeft w:val="0"/>
      <w:marRight w:val="0"/>
      <w:marTop w:val="0"/>
      <w:marBottom w:val="0"/>
      <w:divBdr>
        <w:top w:val="none" w:sz="0" w:space="0" w:color="auto"/>
        <w:left w:val="none" w:sz="0" w:space="0" w:color="auto"/>
        <w:bottom w:val="none" w:sz="0" w:space="0" w:color="auto"/>
        <w:right w:val="none" w:sz="0" w:space="0" w:color="auto"/>
      </w:divBdr>
    </w:div>
    <w:div w:id="856501420">
      <w:bodyDiv w:val="1"/>
      <w:marLeft w:val="0"/>
      <w:marRight w:val="0"/>
      <w:marTop w:val="0"/>
      <w:marBottom w:val="0"/>
      <w:divBdr>
        <w:top w:val="none" w:sz="0" w:space="0" w:color="auto"/>
        <w:left w:val="none" w:sz="0" w:space="0" w:color="auto"/>
        <w:bottom w:val="none" w:sz="0" w:space="0" w:color="auto"/>
        <w:right w:val="none" w:sz="0" w:space="0" w:color="auto"/>
      </w:divBdr>
    </w:div>
    <w:div w:id="923417092">
      <w:bodyDiv w:val="1"/>
      <w:marLeft w:val="0"/>
      <w:marRight w:val="0"/>
      <w:marTop w:val="0"/>
      <w:marBottom w:val="0"/>
      <w:divBdr>
        <w:top w:val="none" w:sz="0" w:space="0" w:color="auto"/>
        <w:left w:val="none" w:sz="0" w:space="0" w:color="auto"/>
        <w:bottom w:val="none" w:sz="0" w:space="0" w:color="auto"/>
        <w:right w:val="none" w:sz="0" w:space="0" w:color="auto"/>
      </w:divBdr>
    </w:div>
    <w:div w:id="1025641856">
      <w:bodyDiv w:val="1"/>
      <w:marLeft w:val="0"/>
      <w:marRight w:val="0"/>
      <w:marTop w:val="0"/>
      <w:marBottom w:val="0"/>
      <w:divBdr>
        <w:top w:val="none" w:sz="0" w:space="0" w:color="auto"/>
        <w:left w:val="none" w:sz="0" w:space="0" w:color="auto"/>
        <w:bottom w:val="none" w:sz="0" w:space="0" w:color="auto"/>
        <w:right w:val="none" w:sz="0" w:space="0" w:color="auto"/>
      </w:divBdr>
    </w:div>
    <w:div w:id="1146243979">
      <w:bodyDiv w:val="1"/>
      <w:marLeft w:val="0"/>
      <w:marRight w:val="0"/>
      <w:marTop w:val="0"/>
      <w:marBottom w:val="0"/>
      <w:divBdr>
        <w:top w:val="none" w:sz="0" w:space="0" w:color="auto"/>
        <w:left w:val="none" w:sz="0" w:space="0" w:color="auto"/>
        <w:bottom w:val="none" w:sz="0" w:space="0" w:color="auto"/>
        <w:right w:val="none" w:sz="0" w:space="0" w:color="auto"/>
      </w:divBdr>
    </w:div>
    <w:div w:id="1208838129">
      <w:bodyDiv w:val="1"/>
      <w:marLeft w:val="0"/>
      <w:marRight w:val="0"/>
      <w:marTop w:val="0"/>
      <w:marBottom w:val="0"/>
      <w:divBdr>
        <w:top w:val="none" w:sz="0" w:space="0" w:color="auto"/>
        <w:left w:val="none" w:sz="0" w:space="0" w:color="auto"/>
        <w:bottom w:val="none" w:sz="0" w:space="0" w:color="auto"/>
        <w:right w:val="none" w:sz="0" w:space="0" w:color="auto"/>
      </w:divBdr>
    </w:div>
    <w:div w:id="1337346541">
      <w:bodyDiv w:val="1"/>
      <w:marLeft w:val="0"/>
      <w:marRight w:val="0"/>
      <w:marTop w:val="0"/>
      <w:marBottom w:val="0"/>
      <w:divBdr>
        <w:top w:val="none" w:sz="0" w:space="0" w:color="auto"/>
        <w:left w:val="none" w:sz="0" w:space="0" w:color="auto"/>
        <w:bottom w:val="none" w:sz="0" w:space="0" w:color="auto"/>
        <w:right w:val="none" w:sz="0" w:space="0" w:color="auto"/>
      </w:divBdr>
    </w:div>
    <w:div w:id="1763836239">
      <w:bodyDiv w:val="1"/>
      <w:marLeft w:val="0"/>
      <w:marRight w:val="0"/>
      <w:marTop w:val="0"/>
      <w:marBottom w:val="0"/>
      <w:divBdr>
        <w:top w:val="none" w:sz="0" w:space="0" w:color="auto"/>
        <w:left w:val="none" w:sz="0" w:space="0" w:color="auto"/>
        <w:bottom w:val="none" w:sz="0" w:space="0" w:color="auto"/>
        <w:right w:val="none" w:sz="0" w:space="0" w:color="auto"/>
      </w:divBdr>
    </w:div>
    <w:div w:id="1802990760">
      <w:bodyDiv w:val="1"/>
      <w:marLeft w:val="0"/>
      <w:marRight w:val="0"/>
      <w:marTop w:val="0"/>
      <w:marBottom w:val="0"/>
      <w:divBdr>
        <w:top w:val="none" w:sz="0" w:space="0" w:color="auto"/>
        <w:left w:val="none" w:sz="0" w:space="0" w:color="auto"/>
        <w:bottom w:val="none" w:sz="0" w:space="0" w:color="auto"/>
        <w:right w:val="none" w:sz="0" w:space="0" w:color="auto"/>
      </w:divBdr>
    </w:div>
    <w:div w:id="2023192783">
      <w:bodyDiv w:val="1"/>
      <w:marLeft w:val="0"/>
      <w:marRight w:val="0"/>
      <w:marTop w:val="0"/>
      <w:marBottom w:val="0"/>
      <w:divBdr>
        <w:top w:val="none" w:sz="0" w:space="0" w:color="auto"/>
        <w:left w:val="none" w:sz="0" w:space="0" w:color="auto"/>
        <w:bottom w:val="none" w:sz="0" w:space="0" w:color="auto"/>
        <w:right w:val="none" w:sz="0" w:space="0" w:color="auto"/>
      </w:divBdr>
    </w:div>
    <w:div w:id="2063168363">
      <w:bodyDiv w:val="1"/>
      <w:marLeft w:val="0"/>
      <w:marRight w:val="0"/>
      <w:marTop w:val="0"/>
      <w:marBottom w:val="0"/>
      <w:divBdr>
        <w:top w:val="none" w:sz="0" w:space="0" w:color="auto"/>
        <w:left w:val="none" w:sz="0" w:space="0" w:color="auto"/>
        <w:bottom w:val="none" w:sz="0" w:space="0" w:color="auto"/>
        <w:right w:val="none" w:sz="0" w:space="0" w:color="auto"/>
      </w:divBdr>
      <w:divsChild>
        <w:div w:id="463542724">
          <w:marLeft w:val="0"/>
          <w:marRight w:val="0"/>
          <w:marTop w:val="0"/>
          <w:marBottom w:val="0"/>
          <w:divBdr>
            <w:top w:val="none" w:sz="0" w:space="0" w:color="auto"/>
            <w:left w:val="none" w:sz="0" w:space="0" w:color="auto"/>
            <w:bottom w:val="none" w:sz="0" w:space="0" w:color="auto"/>
            <w:right w:val="none" w:sz="0" w:space="0" w:color="auto"/>
          </w:divBdr>
        </w:div>
        <w:div w:id="1001084430">
          <w:marLeft w:val="0"/>
          <w:marRight w:val="0"/>
          <w:marTop w:val="0"/>
          <w:marBottom w:val="0"/>
          <w:divBdr>
            <w:top w:val="none" w:sz="0" w:space="0" w:color="auto"/>
            <w:left w:val="none" w:sz="0" w:space="0" w:color="auto"/>
            <w:bottom w:val="none" w:sz="0" w:space="0" w:color="auto"/>
            <w:right w:val="none" w:sz="0" w:space="0" w:color="auto"/>
          </w:divBdr>
        </w:div>
        <w:div w:id="2037541622">
          <w:marLeft w:val="0"/>
          <w:marRight w:val="0"/>
          <w:marTop w:val="0"/>
          <w:marBottom w:val="0"/>
          <w:divBdr>
            <w:top w:val="none" w:sz="0" w:space="0" w:color="auto"/>
            <w:left w:val="none" w:sz="0" w:space="0" w:color="auto"/>
            <w:bottom w:val="none" w:sz="0" w:space="0" w:color="auto"/>
            <w:right w:val="none" w:sz="0" w:space="0" w:color="auto"/>
          </w:divBdr>
        </w:div>
      </w:divsChild>
    </w:div>
    <w:div w:id="2092385176">
      <w:bodyDiv w:val="1"/>
      <w:marLeft w:val="0"/>
      <w:marRight w:val="0"/>
      <w:marTop w:val="0"/>
      <w:marBottom w:val="0"/>
      <w:divBdr>
        <w:top w:val="none" w:sz="0" w:space="0" w:color="auto"/>
        <w:left w:val="none" w:sz="0" w:space="0" w:color="auto"/>
        <w:bottom w:val="none" w:sz="0" w:space="0" w:color="auto"/>
        <w:right w:val="none" w:sz="0" w:space="0" w:color="auto"/>
      </w:divBdr>
      <w:divsChild>
        <w:div w:id="224873859">
          <w:marLeft w:val="-225"/>
          <w:marRight w:val="-225"/>
          <w:marTop w:val="0"/>
          <w:marBottom w:val="0"/>
          <w:divBdr>
            <w:top w:val="none" w:sz="0" w:space="0" w:color="auto"/>
            <w:left w:val="none" w:sz="0" w:space="0" w:color="auto"/>
            <w:bottom w:val="none" w:sz="0" w:space="0" w:color="auto"/>
            <w:right w:val="none" w:sz="0" w:space="0" w:color="auto"/>
          </w:divBdr>
          <w:divsChild>
            <w:div w:id="186674988">
              <w:marLeft w:val="0"/>
              <w:marRight w:val="0"/>
              <w:marTop w:val="0"/>
              <w:marBottom w:val="0"/>
              <w:divBdr>
                <w:top w:val="none" w:sz="0" w:space="0" w:color="auto"/>
                <w:left w:val="none" w:sz="0" w:space="0" w:color="auto"/>
                <w:bottom w:val="none" w:sz="0" w:space="0" w:color="auto"/>
                <w:right w:val="none" w:sz="0" w:space="0" w:color="auto"/>
              </w:divBdr>
            </w:div>
          </w:divsChild>
        </w:div>
        <w:div w:id="1518496462">
          <w:marLeft w:val="-225"/>
          <w:marRight w:val="-225"/>
          <w:marTop w:val="0"/>
          <w:marBottom w:val="0"/>
          <w:divBdr>
            <w:top w:val="none" w:sz="0" w:space="0" w:color="auto"/>
            <w:left w:val="none" w:sz="0" w:space="0" w:color="auto"/>
            <w:bottom w:val="none" w:sz="0" w:space="0" w:color="auto"/>
            <w:right w:val="none" w:sz="0" w:space="0" w:color="auto"/>
          </w:divBdr>
          <w:divsChild>
            <w:div w:id="507526014">
              <w:marLeft w:val="2925"/>
              <w:marRight w:val="0"/>
              <w:marTop w:val="0"/>
              <w:marBottom w:val="0"/>
              <w:divBdr>
                <w:top w:val="none" w:sz="0" w:space="0" w:color="auto"/>
                <w:left w:val="none" w:sz="0" w:space="0" w:color="auto"/>
                <w:bottom w:val="none" w:sz="0" w:space="0" w:color="auto"/>
                <w:right w:val="none" w:sz="0" w:space="0" w:color="auto"/>
              </w:divBdr>
              <w:divsChild>
                <w:div w:id="8575439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voyagersopris.com/literacy/language-live/overview" TargetMode="External"/><Relationship Id="rId21" Type="http://schemas.openxmlformats.org/officeDocument/2006/relationships/hyperlink" Target="https://www.voyagersopris.com/literacy/primary-spelling-by-pattern/overview" TargetMode="External"/><Relationship Id="rId22" Type="http://schemas.openxmlformats.org/officeDocument/2006/relationships/hyperlink" Target="https://www.voyagersopris.com/literacy/spellography/overview" TargetMode="External"/><Relationship Id="rId23" Type="http://schemas.openxmlformats.org/officeDocument/2006/relationships/hyperlink" Target="https://scottbickell.github.io/vsl-louisam-preview/?wvideo=dc3my1xo1d" TargetMode="External"/><Relationship Id="rId24" Type="http://schemas.openxmlformats.org/officeDocument/2006/relationships/image" Target="media/image2.jpeg"/><Relationship Id="rId25" Type="http://schemas.openxmlformats.org/officeDocument/2006/relationships/hyperlink" Target="https://scottbickell.github.io/vsl-louisam-preview/?wvideo=dc3my1xo1d" TargetMode="External"/><Relationship Id="rId26" Type="http://schemas.openxmlformats.org/officeDocument/2006/relationships/hyperlink" Target="http://www.letrs.com/" TargetMode="External"/><Relationship Id="rId27" Type="http://schemas.openxmlformats.org/officeDocument/2006/relationships/hyperlink" Target="http://www.aft.org/" TargetMode="External"/><Relationship Id="rId28" Type="http://schemas.openxmlformats.org/officeDocument/2006/relationships/hyperlink" Target="http://www.nctq.org/" TargetMode="External"/><Relationship Id="rId29" Type="http://schemas.openxmlformats.org/officeDocument/2006/relationships/hyperlink" Target="http://www.childrenofthecode.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ottbickell.github.io/vsl-louisam-preview/" TargetMode="External"/><Relationship Id="rId30" Type="http://schemas.openxmlformats.org/officeDocument/2006/relationships/hyperlink" Target="http://www.interdys.org/" TargetMode="External"/><Relationship Id="rId31" Type="http://schemas.openxmlformats.org/officeDocument/2006/relationships/hyperlink" Target="http://www.readingrockets.org/" TargetMode="External"/><Relationship Id="rId32" Type="http://schemas.openxmlformats.org/officeDocument/2006/relationships/hyperlink" Target="http://www.wrightslaw.com/" TargetMode="External"/><Relationship Id="rId9" Type="http://schemas.openxmlformats.org/officeDocument/2006/relationships/hyperlink" Target="https://www.voyagersopris.com/blog/edview360/2019/03/20/hard-words-a-webinar-to-discuss-what-teachers-need-to-know-about-teaching-reading" TargetMode="External"/><Relationship Id="rId6" Type="http://schemas.openxmlformats.org/officeDocument/2006/relationships/hyperlink" Target="https://scottbickell.github.io/vsl-louisam-preview/?wvideo=uwbur4cmee" TargetMode="External"/><Relationship Id="rId7" Type="http://schemas.openxmlformats.org/officeDocument/2006/relationships/image" Target="media/image1.jpeg"/><Relationship Id="rId8" Type="http://schemas.openxmlformats.org/officeDocument/2006/relationships/hyperlink" Target="https://scottbickell.github.io/vsl-louisam-preview/?wvideo=uwbur4cmee" TargetMode="External"/><Relationship Id="rId33" Type="http://schemas.openxmlformats.org/officeDocument/2006/relationships/hyperlink" Target="http://www.ncld.org/" TargetMode="External"/><Relationship Id="rId34" Type="http://schemas.openxmlformats.org/officeDocument/2006/relationships/hyperlink" Target="http://leavingjohnnybehind.com/" TargetMode="External"/><Relationship Id="rId35" Type="http://schemas.openxmlformats.org/officeDocument/2006/relationships/hyperlink" Target="http://leavingjohnnybehind.com/" TargetMode="External"/><Relationship Id="rId36" Type="http://schemas.openxmlformats.org/officeDocument/2006/relationships/hyperlink" Target="http://www.amazon.com/Becoming-Professional-Reading-Teacher-P/dp/1557668299/ref=sr_1_1?ie=UTF8&amp;s=books&amp;qid=1264649573&amp;sr=1-1" TargetMode="External"/><Relationship Id="rId10" Type="http://schemas.openxmlformats.org/officeDocument/2006/relationships/hyperlink" Target="https://www.voyagersopris.com/blog/edview360/2018/10/04/its-dyslexia" TargetMode="External"/><Relationship Id="rId11" Type="http://schemas.openxmlformats.org/officeDocument/2006/relationships/hyperlink" Target="https://www.voyagersopris.com/blog/edview360/2018/04/26/literacy-expert-debunks-5-popular-myths-about-dyslexia" TargetMode="External"/><Relationship Id="rId12" Type="http://schemas.openxmlformats.org/officeDocument/2006/relationships/hyperlink" Target="https://www.voyagersopris.com/blog/edview360/2018/03/01/equipping-teachers-to-address-today's-reading-challenges-with-professional-development" TargetMode="External"/><Relationship Id="rId13" Type="http://schemas.openxmlformats.org/officeDocument/2006/relationships/hyperlink" Target="https://www.voyagersopris.com/blog/edview360/2017/10/05/defending-the-d-word-dyslexia" TargetMode="External"/><Relationship Id="rId14" Type="http://schemas.openxmlformats.org/officeDocument/2006/relationships/hyperlink" Target="https://www.voyagersopris.com/blog/edview360/2017/05/17/Dont-Miss-the-Point-Content-Focused-Reading-Instruction-Is-Crucial" TargetMode="External"/><Relationship Id="rId15" Type="http://schemas.openxmlformats.org/officeDocument/2006/relationships/hyperlink" Target="https://www.voyagersopris.com/blog/edview360/2017/03/29/Staying-Grounded-in-Reading-Realities-A-Better-Approach-for-Struggling-Readers-" TargetMode="External"/><Relationship Id="rId16" Type="http://schemas.openxmlformats.org/officeDocument/2006/relationships/hyperlink" Target="https://www.voyagersopris.com/blog/edview360/2017/01/25/Motivating-Struggling-Adolescent-Readers-Try-Relevance-Success" TargetMode="External"/><Relationship Id="rId17" Type="http://schemas.openxmlformats.org/officeDocument/2006/relationships/hyperlink" Target="https://www.voyagersopris.com/blog/edview360/2016/01/06/How-Teacher-Talk-Affects-Student-Vocabulary-Growth" TargetMode="External"/><Relationship Id="rId18" Type="http://schemas.openxmlformats.org/officeDocument/2006/relationships/hyperlink" Target="https://www.voyagersopris.com/blog/edview360/2015/12/02/Staying-Grounded-in-Reading-Realities" TargetMode="External"/><Relationship Id="rId19" Type="http://schemas.openxmlformats.org/officeDocument/2006/relationships/hyperlink" Target="https://www.voyagersopris.com/professional-development/letrs/overview" TargetMode="External"/><Relationship Id="rId37" Type="http://schemas.openxmlformats.org/officeDocument/2006/relationships/hyperlink" Target="http://www.amazon.com/Instruction-Assessment-Struggling-Writers-Evidence-Based/dp/1593859929/ref=sr_1_1?ie=UTF8&amp;s=books&amp;qid=1264649724&amp;sr=1-1" TargetMode="External"/><Relationship Id="rId38" Type="http://schemas.openxmlformats.org/officeDocument/2006/relationships/hyperlink" Target="http://www.amazon.com/Diagnosing-Learning-Disorders-Second-Neuropsychological/dp/1593857144/ref=sr_1_1?ie=UTF8&amp;s=books&amp;qid=1264650044&amp;sr=1-1" TargetMode="External"/><Relationship Id="rId39" Type="http://schemas.openxmlformats.org/officeDocument/2006/relationships/hyperlink" Target="http://www.amazon.com/Diagnosing-Learning-Disorders-Second-Neuropsychological/dp/1593857144/ref=sr_1_1?ie=UTF8&amp;s=books&amp;qid=1264650044&amp;sr=1-1"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2358</Words>
  <Characters>13441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2019-08-23T20:29:00Z</dcterms:created>
  <dcterms:modified xsi:type="dcterms:W3CDTF">2019-08-23T20:40:00Z</dcterms:modified>
</cp:coreProperties>
</file>