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D8D1" w14:textId="77777777" w:rsidR="0023131A" w:rsidRPr="00C00BE0" w:rsidRDefault="0023131A" w:rsidP="0023131A">
      <w:pPr>
        <w:jc w:val="center"/>
      </w:pPr>
    </w:p>
    <w:p w14:paraId="13FAB347" w14:textId="77777777" w:rsidR="0023131A" w:rsidRPr="00C00BE0" w:rsidRDefault="0023131A" w:rsidP="0023131A">
      <w:pPr>
        <w:jc w:val="center"/>
      </w:pPr>
    </w:p>
    <w:p w14:paraId="13BC6D1C" w14:textId="77777777" w:rsidR="0023131A" w:rsidRPr="00C00BE0" w:rsidRDefault="0023131A" w:rsidP="0023131A">
      <w:pPr>
        <w:jc w:val="center"/>
      </w:pPr>
    </w:p>
    <w:p w14:paraId="3EB27522" w14:textId="77777777" w:rsidR="0023131A" w:rsidRPr="00C00BE0" w:rsidRDefault="0023131A" w:rsidP="0023131A">
      <w:pPr>
        <w:jc w:val="center"/>
      </w:pPr>
    </w:p>
    <w:p w14:paraId="5F446866" w14:textId="77777777" w:rsidR="0023131A" w:rsidRPr="00C00BE0" w:rsidRDefault="0023131A" w:rsidP="0023131A">
      <w:pPr>
        <w:jc w:val="center"/>
      </w:pPr>
    </w:p>
    <w:p w14:paraId="5E660318" w14:textId="77777777" w:rsidR="0023131A" w:rsidRPr="00C00BE0" w:rsidRDefault="0023131A" w:rsidP="0023131A">
      <w:pPr>
        <w:jc w:val="center"/>
      </w:pPr>
    </w:p>
    <w:p w14:paraId="0A919B18" w14:textId="77777777" w:rsidR="0023131A" w:rsidRPr="00C00BE0" w:rsidRDefault="0023131A" w:rsidP="0023131A">
      <w:pPr>
        <w:jc w:val="center"/>
      </w:pPr>
    </w:p>
    <w:p w14:paraId="0EF7A65D" w14:textId="77777777" w:rsidR="0023131A" w:rsidRPr="00C00BE0" w:rsidRDefault="0023131A" w:rsidP="0023131A">
      <w:pPr>
        <w:jc w:val="center"/>
      </w:pPr>
    </w:p>
    <w:p w14:paraId="4DB5EB91" w14:textId="0B320F7B" w:rsidR="0023131A" w:rsidRPr="00C00BE0" w:rsidRDefault="004E1A61" w:rsidP="0023131A">
      <w:pPr>
        <w:jc w:val="center"/>
      </w:pPr>
      <w:r>
        <w:t>A Reverse Mad Libs Game</w:t>
      </w:r>
    </w:p>
    <w:p w14:paraId="571AF2D7" w14:textId="77777777" w:rsidR="0023131A" w:rsidRPr="00C00BE0" w:rsidRDefault="0023131A" w:rsidP="0023131A">
      <w:pPr>
        <w:jc w:val="center"/>
      </w:pPr>
    </w:p>
    <w:p w14:paraId="3FE301CA" w14:textId="1B08BE94" w:rsidR="0023131A" w:rsidRPr="00C00BE0" w:rsidRDefault="004E1A61" w:rsidP="0023131A">
      <w:pPr>
        <w:jc w:val="center"/>
      </w:pPr>
      <w:r>
        <w:t>Natural Language Processing</w:t>
      </w:r>
    </w:p>
    <w:p w14:paraId="02C87A81" w14:textId="77777777" w:rsidR="0023131A" w:rsidRPr="00C00BE0" w:rsidRDefault="0023131A" w:rsidP="0023131A">
      <w:pPr>
        <w:jc w:val="center"/>
      </w:pPr>
    </w:p>
    <w:p w14:paraId="769BC70A" w14:textId="77777777" w:rsidR="0023131A" w:rsidRPr="00C00BE0" w:rsidRDefault="0023131A" w:rsidP="0023131A">
      <w:pPr>
        <w:jc w:val="center"/>
      </w:pPr>
    </w:p>
    <w:p w14:paraId="512FCB5C" w14:textId="77777777" w:rsidR="0023131A" w:rsidRPr="00C00BE0" w:rsidRDefault="0023131A" w:rsidP="0023131A">
      <w:pPr>
        <w:jc w:val="center"/>
      </w:pPr>
    </w:p>
    <w:p w14:paraId="319964A9" w14:textId="77777777" w:rsidR="0023131A" w:rsidRPr="00C00BE0" w:rsidRDefault="0023131A" w:rsidP="0023131A">
      <w:pPr>
        <w:jc w:val="center"/>
      </w:pPr>
    </w:p>
    <w:p w14:paraId="64B771DF" w14:textId="77777777" w:rsidR="0023131A" w:rsidRPr="00C00BE0" w:rsidRDefault="0023131A" w:rsidP="0023131A">
      <w:pPr>
        <w:jc w:val="center"/>
      </w:pPr>
    </w:p>
    <w:p w14:paraId="6C9866FA" w14:textId="77777777" w:rsidR="0023131A" w:rsidRPr="00C00BE0" w:rsidRDefault="0023131A" w:rsidP="0023131A">
      <w:pPr>
        <w:jc w:val="center"/>
      </w:pPr>
    </w:p>
    <w:p w14:paraId="2DB38566" w14:textId="77777777" w:rsidR="0023131A" w:rsidRPr="00C00BE0" w:rsidRDefault="0023131A" w:rsidP="0023131A">
      <w:pPr>
        <w:jc w:val="center"/>
      </w:pPr>
    </w:p>
    <w:p w14:paraId="5B116834" w14:textId="77777777" w:rsidR="0023131A" w:rsidRPr="00C00BE0" w:rsidRDefault="0023131A" w:rsidP="0023131A">
      <w:pPr>
        <w:jc w:val="center"/>
      </w:pPr>
    </w:p>
    <w:p w14:paraId="45D77E0A" w14:textId="77777777" w:rsidR="0023131A" w:rsidRPr="00C00BE0" w:rsidRDefault="0023131A" w:rsidP="0023131A">
      <w:pPr>
        <w:jc w:val="center"/>
      </w:pPr>
    </w:p>
    <w:p w14:paraId="770B15BA" w14:textId="77777777" w:rsidR="0023131A" w:rsidRPr="00C00BE0" w:rsidRDefault="0023131A" w:rsidP="0023131A">
      <w:pPr>
        <w:jc w:val="center"/>
      </w:pPr>
    </w:p>
    <w:p w14:paraId="7F4D8770" w14:textId="77777777" w:rsidR="0023131A" w:rsidRPr="00C00BE0" w:rsidRDefault="0023131A" w:rsidP="0023131A">
      <w:pPr>
        <w:jc w:val="center"/>
      </w:pPr>
    </w:p>
    <w:p w14:paraId="5C51D217" w14:textId="18789101" w:rsidR="0023131A" w:rsidRPr="00C00BE0" w:rsidRDefault="00F71615" w:rsidP="0023131A">
      <w:pPr>
        <w:jc w:val="center"/>
      </w:pPr>
      <w:r>
        <w:t>Scott Bing</w:t>
      </w:r>
    </w:p>
    <w:p w14:paraId="49F5A6AE" w14:textId="77777777" w:rsidR="0023131A" w:rsidRPr="00C00BE0" w:rsidRDefault="0023131A" w:rsidP="0023131A">
      <w:pPr>
        <w:jc w:val="center"/>
      </w:pPr>
    </w:p>
    <w:p w14:paraId="70083162" w14:textId="77777777" w:rsidR="0023131A" w:rsidRPr="00C00BE0" w:rsidRDefault="0023131A" w:rsidP="0023131A">
      <w:pPr>
        <w:jc w:val="center"/>
      </w:pPr>
    </w:p>
    <w:p w14:paraId="055B6415" w14:textId="77777777" w:rsidR="0023131A" w:rsidRPr="00C00BE0" w:rsidRDefault="0023131A" w:rsidP="0023131A">
      <w:pPr>
        <w:jc w:val="center"/>
      </w:pPr>
    </w:p>
    <w:p w14:paraId="1E1B2743" w14:textId="77777777" w:rsidR="0023131A" w:rsidRPr="00C00BE0" w:rsidRDefault="0023131A" w:rsidP="0023131A">
      <w:pPr>
        <w:jc w:val="center"/>
      </w:pPr>
    </w:p>
    <w:p w14:paraId="12BE0092" w14:textId="77777777" w:rsidR="0023131A" w:rsidRPr="00C00BE0" w:rsidRDefault="0023131A" w:rsidP="0023131A">
      <w:pPr>
        <w:jc w:val="center"/>
      </w:pPr>
    </w:p>
    <w:p w14:paraId="1E28A29B" w14:textId="77777777" w:rsidR="0023131A" w:rsidRPr="00C00BE0" w:rsidRDefault="0023131A" w:rsidP="0023131A">
      <w:pPr>
        <w:jc w:val="center"/>
      </w:pPr>
    </w:p>
    <w:p w14:paraId="17F2C551" w14:textId="77777777" w:rsidR="0023131A" w:rsidRPr="00C00BE0" w:rsidRDefault="0023131A" w:rsidP="0023131A">
      <w:pPr>
        <w:jc w:val="center"/>
      </w:pPr>
    </w:p>
    <w:p w14:paraId="57885FF5" w14:textId="77777777" w:rsidR="0023131A" w:rsidRPr="00C00BE0" w:rsidRDefault="0023131A" w:rsidP="0023131A">
      <w:pPr>
        <w:jc w:val="center"/>
      </w:pPr>
    </w:p>
    <w:p w14:paraId="25D6284D" w14:textId="77777777" w:rsidR="0023131A" w:rsidRPr="00C00BE0" w:rsidRDefault="0023131A" w:rsidP="0023131A">
      <w:pPr>
        <w:jc w:val="center"/>
      </w:pPr>
    </w:p>
    <w:p w14:paraId="23D4D3D6" w14:textId="77777777" w:rsidR="0023131A" w:rsidRPr="00C00BE0" w:rsidRDefault="0023131A" w:rsidP="0023131A">
      <w:pPr>
        <w:jc w:val="center"/>
      </w:pPr>
    </w:p>
    <w:p w14:paraId="36CF859F" w14:textId="45BDC0F3" w:rsidR="0023131A" w:rsidRPr="00C00BE0" w:rsidRDefault="00F71615" w:rsidP="0023131A">
      <w:pPr>
        <w:jc w:val="center"/>
      </w:pPr>
      <w:r>
        <w:t xml:space="preserve">BSSD 6000 System </w:t>
      </w:r>
      <w:r w:rsidR="00FE0A9A">
        <w:t xml:space="preserve">Software </w:t>
      </w:r>
      <w:r>
        <w:t>Design</w:t>
      </w:r>
    </w:p>
    <w:p w14:paraId="5245E62C" w14:textId="77777777" w:rsidR="0023131A" w:rsidRPr="00C00BE0" w:rsidRDefault="0023131A" w:rsidP="0023131A">
      <w:pPr>
        <w:jc w:val="center"/>
      </w:pPr>
    </w:p>
    <w:p w14:paraId="5E9C15C7" w14:textId="00F8293A" w:rsidR="0023131A" w:rsidRPr="00C00BE0" w:rsidRDefault="00F71615" w:rsidP="0023131A">
      <w:pPr>
        <w:jc w:val="center"/>
      </w:pPr>
      <w:r>
        <w:t>Jonathan Lee</w:t>
      </w:r>
    </w:p>
    <w:p w14:paraId="24FC4D6F" w14:textId="77777777" w:rsidR="0023131A" w:rsidRPr="00C00BE0" w:rsidRDefault="0023131A" w:rsidP="0023131A">
      <w:pPr>
        <w:jc w:val="center"/>
      </w:pPr>
    </w:p>
    <w:p w14:paraId="1456DE23" w14:textId="473F3B3D" w:rsidR="00A04DA0" w:rsidRPr="00C00BE0" w:rsidRDefault="00F71615" w:rsidP="00F71615">
      <w:pPr>
        <w:spacing w:after="200" w:line="276" w:lineRule="auto"/>
        <w:jc w:val="center"/>
      </w:pPr>
      <w:r>
        <w:fldChar w:fldCharType="begin"/>
      </w:r>
      <w:r>
        <w:instrText xml:space="preserve"> DATE \@ "MMMM d, yyyy" </w:instrText>
      </w:r>
      <w:r>
        <w:fldChar w:fldCharType="separate"/>
      </w:r>
      <w:r w:rsidR="00460D56">
        <w:rPr>
          <w:noProof/>
        </w:rPr>
        <w:t>September 2, 2020</w:t>
      </w:r>
      <w:r>
        <w:fldChar w:fldCharType="end"/>
      </w:r>
    </w:p>
    <w:p w14:paraId="63948E26" w14:textId="77777777" w:rsidR="00351B1C" w:rsidRPr="00C00BE0" w:rsidRDefault="00351B1C" w:rsidP="00A04DA0">
      <w:pPr>
        <w:spacing w:line="480" w:lineRule="auto"/>
        <w:jc w:val="center"/>
      </w:pPr>
    </w:p>
    <w:p w14:paraId="53724ADD" w14:textId="77777777" w:rsidR="00F71615" w:rsidRDefault="00F71615">
      <w:pPr>
        <w:spacing w:after="200" w:line="276" w:lineRule="auto"/>
        <w:rPr>
          <w:b/>
        </w:rPr>
      </w:pPr>
      <w:r>
        <w:rPr>
          <w:b/>
        </w:rPr>
        <w:br w:type="page"/>
      </w:r>
    </w:p>
    <w:p w14:paraId="264D16E1" w14:textId="104D126F" w:rsidR="00FE0A9A" w:rsidRPr="00963403" w:rsidRDefault="00A04DA0" w:rsidP="00963403">
      <w:pPr>
        <w:spacing w:line="480" w:lineRule="auto"/>
        <w:jc w:val="center"/>
        <w:rPr>
          <w:b/>
        </w:rPr>
      </w:pPr>
      <w:r w:rsidRPr="00C00BE0">
        <w:rPr>
          <w:b/>
        </w:rPr>
        <w:lastRenderedPageBreak/>
        <w:t>Abstract</w:t>
      </w:r>
    </w:p>
    <w:p w14:paraId="63543C36" w14:textId="27F1B569" w:rsidR="00FE0A9A" w:rsidRPr="00C00BE0" w:rsidRDefault="00FE0A9A" w:rsidP="00A04DA0">
      <w:r>
        <w:t>Typically a game of Mad Libs involves the system asking the user to fill in a list of arbitrary words that represent a different part of speech, nouns, verbs adjectives, adverbs, prepositions, etc.  The system substi</w:t>
      </w:r>
      <w:r w:rsidR="00D32A04">
        <w:t>t</w:t>
      </w:r>
      <w:r>
        <w:t xml:space="preserve">utes these words using the appropriate parts of speech designation into a story.  The story is then shown </w:t>
      </w:r>
      <w:r w:rsidR="00D32A04">
        <w:t>to</w:t>
      </w:r>
      <w:r>
        <w:t xml:space="preserve"> the user.  </w:t>
      </w:r>
      <w:r w:rsidR="00D32A04">
        <w:t>Everyone has a laugh when the completed story is read out loud.</w:t>
      </w:r>
    </w:p>
    <w:p w14:paraId="616B8162" w14:textId="7EEAC766" w:rsidR="00602994" w:rsidRDefault="00602994" w:rsidP="00037B1B"/>
    <w:p w14:paraId="0FF0820D" w14:textId="20AB38C8" w:rsidR="00FE0A9A" w:rsidRPr="00C00BE0" w:rsidRDefault="00FE0A9A" w:rsidP="00037B1B">
      <w:r>
        <w:t>What if you gave the game to a computer and asked it to not only substitute the correct parts of speech for each missing word but also to come up with a suitable word that matched the context of the story.</w:t>
      </w:r>
      <w:r w:rsidR="00037B1B">
        <w:t xml:space="preserve"> So when the final story was read, </w:t>
      </w:r>
      <w:proofErr w:type="spellStart"/>
      <w:r w:rsidR="00037B1B">
        <w:t>fro</w:t>
      </w:r>
      <w:proofErr w:type="spellEnd"/>
      <w:r w:rsidR="00037B1B">
        <w:t xml:space="preserve"> the most part it would make sense.  This represents the theme of</w:t>
      </w:r>
      <w:r w:rsidR="00711AA7">
        <w:t xml:space="preserve"> this </w:t>
      </w:r>
      <w:r w:rsidR="00037B1B">
        <w:t>project.</w:t>
      </w:r>
      <w:r w:rsidR="00711AA7">
        <w:t xml:space="preserve">  Given an arbitrary story with a series of missing words, the Reverse Mad Libs application uses the principles of Natural Language Processing to fill in each missing word with the ‘best’ candidate word.</w:t>
      </w:r>
    </w:p>
    <w:p w14:paraId="69F37D29" w14:textId="77777777" w:rsidR="00667924" w:rsidRDefault="00667924" w:rsidP="003F3EB7">
      <w:pPr>
        <w:spacing w:after="200" w:line="276" w:lineRule="auto"/>
        <w:jc w:val="center"/>
        <w:rPr>
          <w:b/>
        </w:rPr>
      </w:pPr>
    </w:p>
    <w:p w14:paraId="744F8A41" w14:textId="5BB5D684" w:rsidR="00FE0A9A" w:rsidRPr="00C00BE0" w:rsidRDefault="00FE0A9A" w:rsidP="003F3EB7">
      <w:pPr>
        <w:spacing w:after="200" w:line="276" w:lineRule="auto"/>
        <w:jc w:val="center"/>
        <w:rPr>
          <w:b/>
        </w:rPr>
        <w:sectPr w:rsidR="00FE0A9A" w:rsidRPr="00C00BE0" w:rsidSect="00C00B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p>
    <w:p w14:paraId="2A77E7E9" w14:textId="77777777" w:rsidR="00C00BE0" w:rsidRDefault="00C00BE0" w:rsidP="003F3EB7">
      <w:pPr>
        <w:spacing w:after="200" w:line="276" w:lineRule="auto"/>
        <w:jc w:val="center"/>
        <w:rPr>
          <w:b/>
        </w:rPr>
      </w:pPr>
    </w:p>
    <w:p w14:paraId="550898B4" w14:textId="77777777" w:rsidR="00C00BE0" w:rsidRDefault="00C00BE0" w:rsidP="003F3EB7">
      <w:pPr>
        <w:spacing w:after="200" w:line="276" w:lineRule="auto"/>
        <w:jc w:val="center"/>
        <w:rPr>
          <w:b/>
        </w:rPr>
      </w:pPr>
    </w:p>
    <w:p w14:paraId="45D72109" w14:textId="77777777" w:rsidR="00C00BE0" w:rsidRDefault="00C00BE0" w:rsidP="003F3EB7">
      <w:pPr>
        <w:spacing w:after="200" w:line="276" w:lineRule="auto"/>
        <w:jc w:val="center"/>
        <w:rPr>
          <w:b/>
        </w:rPr>
      </w:pPr>
    </w:p>
    <w:p w14:paraId="691B2278" w14:textId="77777777" w:rsidR="00C00BE0" w:rsidRDefault="00C00BE0" w:rsidP="003F3EB7">
      <w:pPr>
        <w:spacing w:after="200" w:line="276" w:lineRule="auto"/>
        <w:jc w:val="center"/>
        <w:rPr>
          <w:b/>
        </w:rPr>
      </w:pPr>
    </w:p>
    <w:p w14:paraId="51064B61" w14:textId="77777777" w:rsidR="00C00BE0" w:rsidRDefault="00C00BE0" w:rsidP="003F3EB7">
      <w:pPr>
        <w:spacing w:after="200" w:line="276" w:lineRule="auto"/>
        <w:jc w:val="center"/>
        <w:rPr>
          <w:b/>
        </w:rPr>
      </w:pPr>
    </w:p>
    <w:p w14:paraId="7986B6C1" w14:textId="77777777" w:rsidR="00C00BE0" w:rsidRDefault="00C00BE0" w:rsidP="003F3EB7">
      <w:pPr>
        <w:spacing w:after="200" w:line="276" w:lineRule="auto"/>
        <w:jc w:val="center"/>
        <w:rPr>
          <w:b/>
        </w:rPr>
      </w:pPr>
    </w:p>
    <w:p w14:paraId="401E073E" w14:textId="77777777" w:rsidR="00C00BE0" w:rsidRDefault="00C00BE0" w:rsidP="003F3EB7">
      <w:pPr>
        <w:spacing w:after="200" w:line="276" w:lineRule="auto"/>
        <w:jc w:val="center"/>
        <w:rPr>
          <w:b/>
        </w:rPr>
      </w:pPr>
    </w:p>
    <w:p w14:paraId="5B08BC8C" w14:textId="77777777" w:rsidR="00C00BE0" w:rsidRDefault="00C00BE0" w:rsidP="003F3EB7">
      <w:pPr>
        <w:spacing w:after="200" w:line="276" w:lineRule="auto"/>
        <w:jc w:val="center"/>
        <w:rPr>
          <w:b/>
        </w:rPr>
      </w:pPr>
    </w:p>
    <w:p w14:paraId="79363DB1" w14:textId="77777777" w:rsidR="00C00BE0" w:rsidRDefault="00C00BE0" w:rsidP="003F3EB7">
      <w:pPr>
        <w:spacing w:after="200" w:line="276" w:lineRule="auto"/>
        <w:jc w:val="center"/>
        <w:rPr>
          <w:b/>
        </w:rPr>
      </w:pPr>
    </w:p>
    <w:p w14:paraId="30E9B2A7" w14:textId="77777777" w:rsidR="00C00BE0" w:rsidRDefault="00C00BE0" w:rsidP="003F3EB7">
      <w:pPr>
        <w:spacing w:after="200" w:line="276" w:lineRule="auto"/>
        <w:jc w:val="center"/>
        <w:rPr>
          <w:b/>
        </w:rPr>
      </w:pPr>
    </w:p>
    <w:p w14:paraId="1077742E" w14:textId="77777777" w:rsidR="00C00BE0" w:rsidRDefault="00C00BE0" w:rsidP="003F3EB7">
      <w:pPr>
        <w:spacing w:after="200" w:line="276" w:lineRule="auto"/>
        <w:jc w:val="center"/>
        <w:rPr>
          <w:b/>
        </w:rPr>
      </w:pPr>
    </w:p>
    <w:p w14:paraId="51B0D570" w14:textId="77777777" w:rsidR="00C00BE0" w:rsidRDefault="00C00BE0" w:rsidP="003F3EB7">
      <w:pPr>
        <w:spacing w:after="200" w:line="276" w:lineRule="auto"/>
        <w:jc w:val="center"/>
        <w:rPr>
          <w:b/>
        </w:rPr>
      </w:pPr>
    </w:p>
    <w:p w14:paraId="07F90388" w14:textId="77777777" w:rsidR="00C00BE0" w:rsidRDefault="00C00BE0" w:rsidP="003F3EB7">
      <w:pPr>
        <w:spacing w:after="200" w:line="276" w:lineRule="auto"/>
        <w:jc w:val="center"/>
        <w:rPr>
          <w:b/>
        </w:rPr>
      </w:pPr>
    </w:p>
    <w:p w14:paraId="770923B6" w14:textId="77777777" w:rsidR="00C00BE0" w:rsidRDefault="00C00BE0" w:rsidP="003F3EB7">
      <w:pPr>
        <w:spacing w:after="200" w:line="276" w:lineRule="auto"/>
        <w:jc w:val="center"/>
        <w:rPr>
          <w:b/>
        </w:rPr>
      </w:pPr>
    </w:p>
    <w:p w14:paraId="34ABFCDF" w14:textId="77777777" w:rsidR="00C00BE0" w:rsidRDefault="00C00BE0" w:rsidP="003F3EB7">
      <w:pPr>
        <w:spacing w:after="200" w:line="276" w:lineRule="auto"/>
        <w:jc w:val="center"/>
        <w:rPr>
          <w:b/>
        </w:rPr>
      </w:pPr>
    </w:p>
    <w:p w14:paraId="4510C550" w14:textId="77777777" w:rsidR="00C00BE0" w:rsidRDefault="00C00BE0" w:rsidP="003F3EB7">
      <w:pPr>
        <w:spacing w:after="200" w:line="276" w:lineRule="auto"/>
        <w:jc w:val="center"/>
        <w:rPr>
          <w:b/>
        </w:rPr>
      </w:pPr>
    </w:p>
    <w:p w14:paraId="2F6E60C9" w14:textId="77777777" w:rsidR="00C00BE0" w:rsidRDefault="00C00BE0" w:rsidP="003F3EB7">
      <w:pPr>
        <w:spacing w:after="200" w:line="276" w:lineRule="auto"/>
        <w:jc w:val="center"/>
        <w:rPr>
          <w:b/>
        </w:rPr>
      </w:pPr>
    </w:p>
    <w:p w14:paraId="3883C6E0" w14:textId="77777777" w:rsidR="00C00BE0" w:rsidRDefault="00C00BE0" w:rsidP="003F3EB7">
      <w:pPr>
        <w:spacing w:after="200" w:line="276" w:lineRule="auto"/>
        <w:jc w:val="center"/>
        <w:rPr>
          <w:b/>
        </w:rPr>
      </w:pPr>
    </w:p>
    <w:p w14:paraId="327160A2" w14:textId="77777777" w:rsidR="00C00BE0" w:rsidRDefault="00C00BE0" w:rsidP="003F3EB7">
      <w:pPr>
        <w:spacing w:after="200" w:line="276" w:lineRule="auto"/>
        <w:jc w:val="center"/>
        <w:rPr>
          <w:b/>
        </w:rPr>
      </w:pPr>
    </w:p>
    <w:p w14:paraId="4294F7D9" w14:textId="6186577F" w:rsidR="00883548" w:rsidRDefault="00883548" w:rsidP="003F3EB7">
      <w:pPr>
        <w:spacing w:after="200" w:line="276" w:lineRule="auto"/>
        <w:jc w:val="center"/>
        <w:rPr>
          <w:b/>
        </w:rPr>
      </w:pPr>
      <w:bookmarkStart w:id="0" w:name="_Hlk49925976"/>
      <w:r w:rsidRPr="00C00BE0">
        <w:rPr>
          <w:b/>
        </w:rPr>
        <w:t>Introduction</w:t>
      </w:r>
    </w:p>
    <w:p w14:paraId="5C2725E0" w14:textId="77777777" w:rsidR="00031018" w:rsidRDefault="00031018" w:rsidP="00031018">
      <w:pPr>
        <w:pStyle w:val="NoSpacing"/>
        <w:spacing w:line="480" w:lineRule="auto"/>
        <w:ind w:firstLine="720"/>
      </w:pPr>
      <w:r>
        <w:t xml:space="preserve">Do you commonly use that autocomplete facility on your favorite word processor?  Have you ever used a chatbot on a web page?  This is a picture of a human, typically clipart, that pops up and asks you if you would like to chat about your issue. I don’t need to ask whether you have ever pleaded desperately “representative” over the phone when a machine has answered.  I believe just about the entire population has dealt with this situation.  If you have had any of these experiences, you have been exposed to some form of  Natural Language Processing.  </w:t>
      </w:r>
    </w:p>
    <w:p w14:paraId="79D78570" w14:textId="77777777" w:rsidR="00031018" w:rsidRPr="00C00BE0" w:rsidRDefault="00031018" w:rsidP="00031018">
      <w:pPr>
        <w:spacing w:after="200" w:line="276" w:lineRule="auto"/>
        <w:rPr>
          <w:b/>
        </w:rPr>
      </w:pPr>
    </w:p>
    <w:p w14:paraId="51EE7E90" w14:textId="0FABC4F1" w:rsidR="00ED0427" w:rsidRDefault="00ED0427" w:rsidP="00ED0427">
      <w:pPr>
        <w:spacing w:line="480" w:lineRule="auto"/>
        <w:ind w:firstLine="720"/>
      </w:pPr>
      <w:r w:rsidRPr="00ED0427">
        <w:t> Natural Language Processing (NLP) is a branch of Artificial Intelligence that allows electronic devices to interpret human languages.</w:t>
      </w:r>
      <w:r>
        <w:t xml:space="preserve"> It combines the fields of Linguistics,   Computer Science, and Mathematics. </w:t>
      </w:r>
      <w:r w:rsidRPr="00ED0427">
        <w:t xml:space="preserve"> NLP allows these devices to communicate with people, using a human language. NLP can read and interpret text and hear and interpret human speech. The discipline has been around for nearly 50 years. We are surrounded by language.   We use it to speak, read talk and even think.  We see words about us every day in signs, Signs, email, text, books, web pages, etc.</w:t>
      </w:r>
    </w:p>
    <w:p w14:paraId="4BAEFC7C" w14:textId="77777777" w:rsidR="00811925" w:rsidRPr="00ED0427" w:rsidRDefault="00811925" w:rsidP="00ED0427">
      <w:pPr>
        <w:spacing w:line="480" w:lineRule="auto"/>
        <w:ind w:firstLine="720"/>
      </w:pPr>
    </w:p>
    <w:p w14:paraId="34145D69" w14:textId="2DC38350" w:rsidR="00ED0427" w:rsidRDefault="00ED0427" w:rsidP="00ED0427">
      <w:pPr>
        <w:spacing w:line="480" w:lineRule="auto"/>
        <w:ind w:firstLine="720"/>
      </w:pPr>
      <w:r w:rsidRPr="00ED0427">
        <w:t>We are surrounded by language.   We use it to speak, read</w:t>
      </w:r>
      <w:r>
        <w:t>,</w:t>
      </w:r>
      <w:r w:rsidRPr="00ED0427">
        <w:t xml:space="preserve"> talk</w:t>
      </w:r>
      <w:r>
        <w:t>,</w:t>
      </w:r>
      <w:r w:rsidRPr="00ED0427">
        <w:t xml:space="preserve"> and even think.  We see words about us every day in signs, Signs, email, text, books, web pages, etc.</w:t>
      </w:r>
    </w:p>
    <w:p w14:paraId="07F860E0" w14:textId="77777777" w:rsidR="002C0DCA" w:rsidRPr="00ED0427" w:rsidRDefault="002C0DCA" w:rsidP="00ED0427">
      <w:pPr>
        <w:spacing w:line="480" w:lineRule="auto"/>
        <w:ind w:firstLine="720"/>
      </w:pPr>
    </w:p>
    <w:bookmarkEnd w:id="0"/>
    <w:p w14:paraId="7CC7E6FB" w14:textId="10D9DC03" w:rsidR="00ED0427" w:rsidRPr="00ED0427" w:rsidRDefault="00ED0427" w:rsidP="000A5632">
      <w:pPr>
        <w:spacing w:line="480" w:lineRule="auto"/>
        <w:ind w:firstLine="720"/>
      </w:pPr>
    </w:p>
    <w:p w14:paraId="116C0BF5" w14:textId="77777777" w:rsidR="00ED0427" w:rsidRPr="00C00BE0" w:rsidRDefault="00ED0427" w:rsidP="000A5632">
      <w:pPr>
        <w:spacing w:line="480" w:lineRule="auto"/>
        <w:ind w:firstLine="720"/>
      </w:pPr>
    </w:p>
    <w:p w14:paraId="6954574D" w14:textId="77777777" w:rsidR="001D60A6" w:rsidRPr="00C00BE0" w:rsidRDefault="001D60A6" w:rsidP="001D60A6">
      <w:pPr>
        <w:spacing w:line="480" w:lineRule="auto"/>
        <w:ind w:firstLine="720"/>
        <w:jc w:val="center"/>
        <w:rPr>
          <w:b/>
        </w:rPr>
      </w:pPr>
    </w:p>
    <w:p w14:paraId="63A62612" w14:textId="77777777" w:rsidR="001D60A6" w:rsidRPr="00C00BE0" w:rsidRDefault="001D60A6" w:rsidP="001D60A6">
      <w:pPr>
        <w:spacing w:line="480" w:lineRule="auto"/>
        <w:ind w:firstLine="720"/>
        <w:jc w:val="center"/>
        <w:rPr>
          <w:b/>
        </w:rPr>
      </w:pPr>
    </w:p>
    <w:p w14:paraId="5479550C" w14:textId="77777777" w:rsidR="00C84930" w:rsidRDefault="00C84930">
      <w:pPr>
        <w:spacing w:after="200" w:line="276" w:lineRule="auto"/>
        <w:rPr>
          <w:b/>
        </w:rPr>
      </w:pPr>
      <w:r>
        <w:rPr>
          <w:b/>
        </w:rPr>
        <w:br w:type="page"/>
      </w:r>
    </w:p>
    <w:p w14:paraId="0599ECE6" w14:textId="519822BC" w:rsidR="001D60A6" w:rsidRPr="00C00BE0" w:rsidRDefault="004623B2" w:rsidP="001D60A6">
      <w:pPr>
        <w:spacing w:line="480" w:lineRule="auto"/>
        <w:ind w:firstLine="720"/>
        <w:jc w:val="center"/>
        <w:rPr>
          <w:b/>
        </w:rPr>
      </w:pPr>
      <w:r>
        <w:rPr>
          <w:b/>
        </w:rPr>
        <w:lastRenderedPageBreak/>
        <w:t>What is Natural Language Processing</w:t>
      </w:r>
    </w:p>
    <w:p w14:paraId="7D21DFFC" w14:textId="20FB2EA3" w:rsidR="001D60A6" w:rsidRPr="00C00BE0" w:rsidRDefault="004623B2" w:rsidP="004623B2">
      <w:pPr>
        <w:spacing w:line="480" w:lineRule="auto"/>
        <w:ind w:firstLine="720"/>
      </w:pPr>
      <w:r>
        <w:t xml:space="preserve">Natural </w:t>
      </w:r>
      <w:proofErr w:type="spellStart"/>
      <w:r>
        <w:t>Langage</w:t>
      </w:r>
      <w:proofErr w:type="spellEnd"/>
      <w:r>
        <w:t xml:space="preserve"> processing (NLP) an attempt to meld human language with computer language. It surrounds us today. From this point on  in this discussion for the sake of brevity, NLP will refer to Natural Language Processing.  When you use the auto-completed facility on a phone or computer application, you are using NLP.  When you converse with a non-human voice on the phone, you are using NLP.  It is not a new concept. It was actually thought about long before the inception of the modern day computer.  As far back a </w:t>
      </w:r>
      <w:proofErr w:type="spellStart"/>
      <w:r>
        <w:t>sthe</w:t>
      </w:r>
      <w:proofErr w:type="spellEnd"/>
      <w:r>
        <w:t xml:space="preserve"> Fifteenth century </w:t>
      </w:r>
    </w:p>
    <w:p w14:paraId="179ABBBD" w14:textId="77777777" w:rsidR="001D60A6" w:rsidRDefault="001D60A6" w:rsidP="001D60A6">
      <w:pPr>
        <w:spacing w:line="480" w:lineRule="auto"/>
        <w:ind w:firstLine="720"/>
      </w:pPr>
      <w:r w:rsidRPr="00C00BE0">
        <w:t>Each source should be discussed in a separate paragraph.</w:t>
      </w:r>
    </w:p>
    <w:p w14:paraId="2620F86F" w14:textId="77777777" w:rsidR="001E4617" w:rsidRPr="00C00BE0" w:rsidRDefault="001E4617" w:rsidP="001D60A6">
      <w:pPr>
        <w:spacing w:line="480" w:lineRule="auto"/>
        <w:ind w:firstLine="720"/>
      </w:pPr>
      <w:r>
        <w:tab/>
      </w:r>
    </w:p>
    <w:p w14:paraId="59E78BB2" w14:textId="5CBF0FA2" w:rsidR="000A5632" w:rsidRDefault="000A5632" w:rsidP="00FD2F39">
      <w:pPr>
        <w:spacing w:line="480" w:lineRule="auto"/>
        <w:jc w:val="center"/>
      </w:pPr>
    </w:p>
    <w:p w14:paraId="3CE864E8" w14:textId="77777777" w:rsidR="00C84930" w:rsidRDefault="00C84930">
      <w:pPr>
        <w:spacing w:after="200" w:line="276" w:lineRule="auto"/>
      </w:pPr>
      <w:r>
        <w:br w:type="page"/>
      </w:r>
    </w:p>
    <w:p w14:paraId="49F5F6E7" w14:textId="094BD2F3" w:rsidR="00351B1C" w:rsidRDefault="002C0DCA" w:rsidP="00460D56">
      <w:pPr>
        <w:pStyle w:val="BodyText2"/>
        <w:spacing w:line="480" w:lineRule="auto"/>
        <w:jc w:val="center"/>
        <w:rPr>
          <w:sz w:val="24"/>
        </w:rPr>
      </w:pPr>
      <w:r>
        <w:rPr>
          <w:sz w:val="24"/>
        </w:rPr>
        <w:lastRenderedPageBreak/>
        <w:t>Rules</w:t>
      </w:r>
      <w:r w:rsidR="00460D56">
        <w:rPr>
          <w:sz w:val="24"/>
        </w:rPr>
        <w:t>-</w:t>
      </w:r>
      <w:r>
        <w:rPr>
          <w:sz w:val="24"/>
        </w:rPr>
        <w:t xml:space="preserve">based </w:t>
      </w:r>
      <w:r w:rsidR="00460D56">
        <w:rPr>
          <w:sz w:val="24"/>
        </w:rPr>
        <w:t>vs. Mathematical B</w:t>
      </w:r>
      <w:r>
        <w:rPr>
          <w:sz w:val="24"/>
        </w:rPr>
        <w:t>ase</w:t>
      </w:r>
      <w:r w:rsidR="00460D56">
        <w:rPr>
          <w:sz w:val="24"/>
        </w:rPr>
        <w:t>d</w:t>
      </w:r>
      <w:r>
        <w:rPr>
          <w:sz w:val="24"/>
        </w:rPr>
        <w:t xml:space="preserve"> Learning</w:t>
      </w:r>
    </w:p>
    <w:p w14:paraId="55F542D2" w14:textId="6AA9B8DC" w:rsidR="002C0DCA" w:rsidRPr="00C00BE0" w:rsidRDefault="002C0DCA" w:rsidP="00351B1C">
      <w:pPr>
        <w:pStyle w:val="BodyText2"/>
        <w:spacing w:line="480" w:lineRule="auto"/>
        <w:rPr>
          <w:sz w:val="24"/>
        </w:rPr>
      </w:pPr>
      <w:r>
        <w:rPr>
          <w:sz w:val="24"/>
        </w:rPr>
        <w:t>The early forms of NLP were primarily rules</w:t>
      </w:r>
      <w:r w:rsidR="00460D56">
        <w:rPr>
          <w:sz w:val="24"/>
        </w:rPr>
        <w:t>-</w:t>
      </w:r>
      <w:r>
        <w:rPr>
          <w:sz w:val="24"/>
        </w:rPr>
        <w:t>based.  The computer would consult a ‘Knowledg</w:t>
      </w:r>
      <w:r w:rsidR="00460D56">
        <w:rPr>
          <w:sz w:val="24"/>
        </w:rPr>
        <w:t>e</w:t>
      </w:r>
      <w:r>
        <w:rPr>
          <w:sz w:val="24"/>
        </w:rPr>
        <w:t xml:space="preserve"> Base’ which was a database of grammar.  As the machine learned, the database had to be continually updated with new rules</w:t>
      </w:r>
      <w:r w:rsidR="00460D56">
        <w:rPr>
          <w:sz w:val="24"/>
        </w:rPr>
        <w:t>.  While there were some significant advances in NLP achieved by rules-</w:t>
      </w:r>
      <w:proofErr w:type="spellStart"/>
      <w:r w:rsidR="00460D56">
        <w:rPr>
          <w:sz w:val="24"/>
        </w:rPr>
        <w:t>base</w:t>
      </w:r>
      <w:proofErr w:type="spellEnd"/>
      <w:r w:rsidR="00460D56">
        <w:rPr>
          <w:sz w:val="24"/>
        </w:rPr>
        <w:t xml:space="preserve"> machines, they were not that efficient and they did not mimic the way that humans utilize language.  Infants learn language by recognizing and imitating observed patterns.  What if machines could do the same thing.  This is where mathematical based learning had its beginnings.  With a mathematical base learning, machines are trained to recognize patterns.  And just as humans learn and think, patterns are evaluated and either kept for </w:t>
      </w:r>
      <w:proofErr w:type="spellStart"/>
      <w:r w:rsidR="00460D56">
        <w:rPr>
          <w:sz w:val="24"/>
        </w:rPr>
        <w:t>futre</w:t>
      </w:r>
      <w:proofErr w:type="spellEnd"/>
      <w:r w:rsidR="00460D56">
        <w:rPr>
          <w:sz w:val="24"/>
        </w:rPr>
        <w:t xml:space="preserve"> reference or eliminated.  This continual process of evaluation and dismissal is </w:t>
      </w:r>
      <w:proofErr w:type="spellStart"/>
      <w:r w:rsidR="00460D56">
        <w:rPr>
          <w:sz w:val="24"/>
        </w:rPr>
        <w:t>base</w:t>
      </w:r>
      <w:proofErr w:type="spellEnd"/>
      <w:r w:rsidR="00460D56">
        <w:rPr>
          <w:sz w:val="24"/>
        </w:rPr>
        <w:t xml:space="preserve"> upon statistical analysis.  The latest NLP systems use neural network models to facilitate language learning.  The ideal NLP system </w:t>
      </w:r>
      <w:proofErr w:type="spellStart"/>
      <w:r w:rsidR="00460D56">
        <w:rPr>
          <w:sz w:val="24"/>
        </w:rPr>
        <w:t>woul</w:t>
      </w:r>
      <w:proofErr w:type="spellEnd"/>
      <w:r w:rsidR="00460D56">
        <w:rPr>
          <w:sz w:val="24"/>
        </w:rPr>
        <w:t xml:space="preserve"> combine all of these systems.  As the machine acquires knowledge , that knowledge could be stored in a database for quick retrieval later, rather than repeating the learning process.  The </w:t>
      </w:r>
      <w:proofErr w:type="spellStart"/>
      <w:r w:rsidR="00460D56">
        <w:rPr>
          <w:sz w:val="24"/>
        </w:rPr>
        <w:t>knowledg</w:t>
      </w:r>
      <w:proofErr w:type="spellEnd"/>
      <w:r w:rsidR="00460D56">
        <w:rPr>
          <w:sz w:val="24"/>
        </w:rPr>
        <w:t xml:space="preserve"> base would no longer need to be externally updated</w:t>
      </w:r>
    </w:p>
    <w:p w14:paraId="29FCFFCE" w14:textId="77777777" w:rsidR="002C0DCA" w:rsidRDefault="002C0DCA" w:rsidP="00FD2F39">
      <w:pPr>
        <w:spacing w:after="200" w:line="276" w:lineRule="auto"/>
        <w:jc w:val="center"/>
      </w:pPr>
    </w:p>
    <w:p w14:paraId="7531F0B1" w14:textId="77777777" w:rsidR="002C0DCA" w:rsidRDefault="002C0DCA" w:rsidP="00FD2F39">
      <w:pPr>
        <w:spacing w:after="200" w:line="276" w:lineRule="auto"/>
        <w:jc w:val="center"/>
      </w:pPr>
    </w:p>
    <w:p w14:paraId="6165B45F" w14:textId="77777777" w:rsidR="00C84930" w:rsidRDefault="00C84930">
      <w:pPr>
        <w:spacing w:after="200" w:line="276" w:lineRule="auto"/>
      </w:pPr>
      <w:r>
        <w:br w:type="page"/>
      </w:r>
    </w:p>
    <w:p w14:paraId="31B8B825" w14:textId="77777777" w:rsidR="00C84930" w:rsidRDefault="00C84930" w:rsidP="00FD2F39">
      <w:pPr>
        <w:spacing w:after="200" w:line="276" w:lineRule="auto"/>
        <w:jc w:val="center"/>
      </w:pPr>
      <w:r>
        <w:lastRenderedPageBreak/>
        <w:t xml:space="preserve">Reverse  </w:t>
      </w:r>
      <w:proofErr w:type="spellStart"/>
      <w:r>
        <w:t>Madlibs</w:t>
      </w:r>
      <w:proofErr w:type="spellEnd"/>
    </w:p>
    <w:p w14:paraId="113D6D5B" w14:textId="77777777" w:rsidR="00C84930" w:rsidRDefault="00C84930" w:rsidP="00C84930">
      <w:pPr>
        <w:pStyle w:val="NoSpacing"/>
        <w:spacing w:line="480" w:lineRule="auto"/>
      </w:pPr>
      <w:r w:rsidRPr="00C84930">
        <w:t>Typically a mad</w:t>
      </w:r>
      <w:r>
        <w:t xml:space="preserve"> </w:t>
      </w:r>
      <w:r w:rsidRPr="00C84930">
        <w:t>libs game is played as follows.</w:t>
      </w:r>
      <w:r>
        <w:t xml:space="preserve">  Player one is asked to supply a series of words broken down as parts of speech.  The Player one chooses arbitrary words.  Player two substitutes these into a story.  Player two reads the resulting story.     The idea is that the story and the words have no connection with each other. In a reverse mad libs game, the machine sees the context of the story and uses NLP routines to substitute the best words into the story.    My project uses BERT as the NLP mechanism to substitute the words.</w:t>
      </w:r>
    </w:p>
    <w:p w14:paraId="13CDD990" w14:textId="77777777" w:rsidR="00C84930" w:rsidRDefault="00C84930">
      <w:pPr>
        <w:spacing w:after="200" w:line="276" w:lineRule="auto"/>
      </w:pPr>
      <w:r>
        <w:br w:type="page"/>
      </w:r>
    </w:p>
    <w:p w14:paraId="17A10586" w14:textId="77777777" w:rsidR="00C84930" w:rsidRDefault="00C84930" w:rsidP="00C84930">
      <w:pPr>
        <w:pStyle w:val="NoSpacing"/>
        <w:spacing w:line="480" w:lineRule="auto"/>
        <w:jc w:val="center"/>
      </w:pPr>
      <w:r>
        <w:lastRenderedPageBreak/>
        <w:t>BERT</w:t>
      </w:r>
    </w:p>
    <w:p w14:paraId="61E1E3BE" w14:textId="70CF5A7E" w:rsidR="005A020A" w:rsidRDefault="00C84930" w:rsidP="00C84930">
      <w:pPr>
        <w:pStyle w:val="NoSpacing"/>
        <w:spacing w:line="480" w:lineRule="auto"/>
      </w:pPr>
      <w:r>
        <w:t xml:space="preserve">BERT </w:t>
      </w:r>
      <w:r w:rsidRPr="00C84930">
        <w:t>(Bidirectional Encoder Representations from Transformers) </w:t>
      </w:r>
      <w:r>
        <w:t xml:space="preserve"> is an NLP package supplied by a Google.  Traditional NLP processes processed text in a left to the right direction as most human speakers.  </w:t>
      </w:r>
      <w:proofErr w:type="spellStart"/>
      <w:r>
        <w:t>BERTuses</w:t>
      </w:r>
      <w:proofErr w:type="spellEnd"/>
      <w:r>
        <w:t xml:space="preserve"> both left to right and a right to left scanning procedure. Google engineers felt that would give a deeper analysis of the language.  It may find aspects of the language not uncovered by a simple left to right scan.</w:t>
      </w:r>
      <w:r w:rsidR="005A020A">
        <w:t xml:space="preserve">  BERT does not rely on any directional scanning, it consumes the entire section of text in one access.  The scanning process does not have a directional bias it evaluates the context of words based on their complete contextual surroundings.</w:t>
      </w:r>
    </w:p>
    <w:p w14:paraId="44DA152D" w14:textId="2F2C5A52" w:rsidR="005A020A" w:rsidRDefault="005A020A" w:rsidP="00C84930">
      <w:pPr>
        <w:pStyle w:val="NoSpacing"/>
        <w:spacing w:line="480" w:lineRule="auto"/>
      </w:pPr>
      <w:r>
        <w:t>This is accomplished by using a Google develop</w:t>
      </w:r>
      <w:r w:rsidR="00031018">
        <w:t>e</w:t>
      </w:r>
      <w:r>
        <w:t xml:space="preserve">d facility called a </w:t>
      </w:r>
      <w:r w:rsidR="00031018">
        <w:t>transformer</w:t>
      </w:r>
    </w:p>
    <w:p w14:paraId="43BE41B6" w14:textId="6D3CC688" w:rsidR="00031018" w:rsidRDefault="00031018" w:rsidP="00C84930">
      <w:pPr>
        <w:pStyle w:val="NoSpacing"/>
        <w:spacing w:line="480" w:lineRule="auto"/>
      </w:pPr>
    </w:p>
    <w:p w14:paraId="4F99463E" w14:textId="233170EF" w:rsidR="00031018" w:rsidRDefault="00031018" w:rsidP="00C84930">
      <w:pPr>
        <w:pStyle w:val="NoSpacing"/>
        <w:spacing w:line="480" w:lineRule="auto"/>
      </w:pPr>
      <w:r>
        <w:t xml:space="preserve">Do you commonly use that autocomplete facility on your favorite word processor?  Have you ever used a chatbot on a web page?  This is a picture of a human, typically clipart, that pops up and asks you if you would like to chat about your issue. I don’t need to ask whether you have ever pleaded desperately “representative” over the phone when a machine has answered.  I believe just about the entire population has dealt with this situation.  If you have had any of these experiences, you have been exposed to some form of  Natural Language Processing.  </w:t>
      </w:r>
    </w:p>
    <w:p w14:paraId="19E9D6F5" w14:textId="77777777" w:rsidR="005A020A" w:rsidRDefault="005A020A">
      <w:pPr>
        <w:spacing w:after="200" w:line="276" w:lineRule="auto"/>
      </w:pPr>
      <w:r>
        <w:br w:type="page"/>
      </w:r>
    </w:p>
    <w:p w14:paraId="0190DF27" w14:textId="77777777" w:rsidR="005A020A" w:rsidRPr="005A020A" w:rsidRDefault="005A020A" w:rsidP="005A020A">
      <w:pPr>
        <w:pStyle w:val="Heading1"/>
        <w:shd w:val="clear" w:color="auto" w:fill="FFFFFF"/>
        <w:spacing w:before="187" w:line="720" w:lineRule="atLeast"/>
        <w:rPr>
          <w:rFonts w:ascii="Times New Roman" w:eastAsia="Times New Roman" w:hAnsi="Times New Roman" w:cs="Times New Roman"/>
          <w:color w:val="auto"/>
          <w:sz w:val="24"/>
          <w:szCs w:val="24"/>
        </w:rPr>
      </w:pPr>
      <w:hyperlink r:id="rId14" w:tgtFrame="_blank" w:history="1">
        <w:r w:rsidRPr="005A020A">
          <w:rPr>
            <w:rFonts w:ascii="Times New Roman" w:eastAsia="Times New Roman" w:hAnsi="Times New Roman" w:cs="Times New Roman"/>
            <w:color w:val="auto"/>
            <w:sz w:val="24"/>
            <w:szCs w:val="24"/>
          </w:rPr>
          <w:t>BERT Explained</w:t>
        </w:r>
      </w:hyperlink>
      <w:r w:rsidRPr="005A020A">
        <w:rPr>
          <w:rFonts w:ascii="Times New Roman" w:eastAsia="Times New Roman" w:hAnsi="Times New Roman" w:cs="Times New Roman"/>
          <w:color w:val="auto"/>
          <w:sz w:val="24"/>
          <w:szCs w:val="24"/>
        </w:rPr>
        <w:t>: State of the art language model for NLP</w:t>
      </w:r>
    </w:p>
    <w:p w14:paraId="5DBCF68A" w14:textId="2E790FBD" w:rsidR="000A5632" w:rsidRPr="00C00BE0" w:rsidRDefault="005A020A" w:rsidP="00C84930">
      <w:pPr>
        <w:pStyle w:val="NoSpacing"/>
        <w:spacing w:line="480" w:lineRule="auto"/>
        <w:rPr>
          <w:b/>
        </w:rPr>
      </w:pPr>
      <w:hyperlink r:id="rId15" w:history="1">
        <w:r>
          <w:rPr>
            <w:rStyle w:val="Hyperlink"/>
          </w:rPr>
          <w:t>https://towardsdatascience.com/bert-explained-state-of-the-art-language-model-for-nlp-f8b21a9b6270</w:t>
        </w:r>
      </w:hyperlink>
      <w:r w:rsidR="00351B1C" w:rsidRPr="00C00BE0">
        <w:br w:type="page"/>
      </w:r>
      <w:r w:rsidR="000A5632" w:rsidRPr="00C00BE0">
        <w:rPr>
          <w:b/>
        </w:rPr>
        <w:lastRenderedPageBreak/>
        <w:t>Bibliography</w:t>
      </w:r>
      <w:r w:rsidR="00604AC2" w:rsidRPr="00C00BE0">
        <w:rPr>
          <w:b/>
        </w:rPr>
        <w:t xml:space="preserve"> (this is bold)</w:t>
      </w:r>
      <w:r w:rsidR="00EB418B">
        <w:rPr>
          <w:b/>
        </w:rPr>
        <w:t xml:space="preserve"> (start on a new page)</w:t>
      </w:r>
    </w:p>
    <w:p w14:paraId="354AF3AF" w14:textId="77777777" w:rsidR="000A5632" w:rsidRPr="00C00BE0" w:rsidRDefault="00EB418B" w:rsidP="000A5632">
      <w:r w:rsidRPr="00C00BE0">
        <w:rPr>
          <w:b/>
          <w:noProof/>
        </w:rPr>
        <mc:AlternateContent>
          <mc:Choice Requires="wps">
            <w:drawing>
              <wp:anchor distT="0" distB="0" distL="114300" distR="114300" simplePos="0" relativeHeight="251668480" behindDoc="0" locked="0" layoutInCell="1" allowOverlap="1" wp14:anchorId="6424654B" wp14:editId="634ED3EC">
                <wp:simplePos x="0" y="0"/>
                <wp:positionH relativeFrom="column">
                  <wp:posOffset>-504825</wp:posOffset>
                </wp:positionH>
                <wp:positionV relativeFrom="paragraph">
                  <wp:posOffset>-814070</wp:posOffset>
                </wp:positionV>
                <wp:extent cx="1809750" cy="1403985"/>
                <wp:effectExtent l="0" t="0" r="19050"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03985"/>
                        </a:xfrm>
                        <a:prstGeom prst="rect">
                          <a:avLst/>
                        </a:prstGeom>
                        <a:solidFill>
                          <a:srgbClr val="FFFFFF"/>
                        </a:solidFill>
                        <a:ln w="9525">
                          <a:solidFill>
                            <a:srgbClr val="000000"/>
                          </a:solidFill>
                          <a:miter lim="800000"/>
                          <a:headEnd/>
                          <a:tailEnd/>
                        </a:ln>
                      </wps:spPr>
                      <wps:txbx>
                        <w:txbxContent>
                          <w:p w14:paraId="1C775C76" w14:textId="77777777" w:rsidR="007E3246" w:rsidRPr="00CA245C" w:rsidRDefault="007E3246">
                            <w:pPr>
                              <w:rPr>
                                <w:i/>
                                <w:sz w:val="18"/>
                              </w:rPr>
                            </w:pPr>
                            <w:r w:rsidRPr="00CA245C">
                              <w:rPr>
                                <w:i/>
                                <w:sz w:val="18"/>
                              </w:rPr>
                              <w:t xml:space="preserve">A bibliography includes items you may have read or looked at, but did not </w:t>
                            </w:r>
                            <w:r w:rsidR="00667924">
                              <w:rPr>
                                <w:i/>
                                <w:sz w:val="18"/>
                              </w:rPr>
                              <w:t>quote in your paper.</w:t>
                            </w:r>
                          </w:p>
                          <w:p w14:paraId="2A22E51F" w14:textId="77777777" w:rsidR="00CA245C" w:rsidRPr="00CA245C" w:rsidRDefault="00CA245C" w:rsidP="00CA245C">
                            <w:pPr>
                              <w:jc w:val="center"/>
                              <w:rPr>
                                <w:i/>
                                <w:sz w:val="18"/>
                              </w:rPr>
                            </w:pPr>
                            <w:r w:rsidRPr="00CA245C">
                              <w:rPr>
                                <w:i/>
                                <w:sz w:val="18"/>
                              </w:rPr>
                              <w:t>(select this text box to delete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24654B" id="_x0000_t202" coordsize="21600,21600" o:spt="202" path="m,l,21600r21600,l21600,xe">
                <v:stroke joinstyle="miter"/>
                <v:path gradientshapeok="t" o:connecttype="rect"/>
              </v:shapetype>
              <v:shape id="Text Box 2" o:spid="_x0000_s1026" type="#_x0000_t202" style="position:absolute;margin-left:-39.75pt;margin-top:-64.1pt;width:142.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">
                <v:textbox style="mso-fit-shape-to-text:t">
                  <w:txbxContent>
                    <w:p w14:paraId="1C775C76" w14:textId="77777777" w:rsidR="007E3246" w:rsidRPr="00CA245C" w:rsidRDefault="007E3246">
                      <w:pPr>
                        <w:rPr>
                          <w:i/>
                          <w:sz w:val="18"/>
                        </w:rPr>
                      </w:pPr>
                      <w:r w:rsidRPr="00CA245C">
                        <w:rPr>
                          <w:i/>
                          <w:sz w:val="18"/>
                        </w:rPr>
                        <w:t xml:space="preserve">A bibliography includes items you may have read or looked at, but did not </w:t>
                      </w:r>
                      <w:r w:rsidR="00667924">
                        <w:rPr>
                          <w:i/>
                          <w:sz w:val="18"/>
                        </w:rPr>
                        <w:t>quote in your paper.</w:t>
                      </w:r>
                    </w:p>
                    <w:p w14:paraId="2A22E51F" w14:textId="77777777" w:rsidR="00CA245C" w:rsidRPr="00CA245C" w:rsidRDefault="00CA245C" w:rsidP="00CA245C">
                      <w:pPr>
                        <w:jc w:val="center"/>
                        <w:rPr>
                          <w:i/>
                          <w:sz w:val="18"/>
                        </w:rPr>
                      </w:pPr>
                      <w:r w:rsidRPr="00CA245C">
                        <w:rPr>
                          <w:i/>
                          <w:sz w:val="18"/>
                        </w:rPr>
                        <w:t>(select this text box to delete it)</w:t>
                      </w:r>
                    </w:p>
                  </w:txbxContent>
                </v:textbox>
              </v:shape>
            </w:pict>
          </mc:Fallback>
        </mc:AlternateContent>
      </w:r>
    </w:p>
    <w:p w14:paraId="17735B77" w14:textId="77777777" w:rsidR="000A5632" w:rsidRPr="00C00BE0" w:rsidRDefault="000A5632" w:rsidP="0024774F">
      <w:pPr>
        <w:ind w:left="720" w:hanging="720"/>
      </w:pPr>
      <w:r w:rsidRPr="00C00BE0">
        <w:t>BOOK WITH ONE AUTHOR</w:t>
      </w:r>
    </w:p>
    <w:p w14:paraId="3F88A45F" w14:textId="77777777" w:rsidR="000A5632" w:rsidRPr="00C00BE0" w:rsidRDefault="000A5632" w:rsidP="0024774F">
      <w:pPr>
        <w:ind w:left="720" w:hanging="720"/>
      </w:pPr>
      <w:r w:rsidRPr="00C00BE0">
        <w:t xml:space="preserve">McGhee, Robert.  </w:t>
      </w:r>
      <w:r w:rsidRPr="00C00BE0">
        <w:rPr>
          <w:i/>
        </w:rPr>
        <w:t>The Last Imaginary Place: A Human History of the Arctic World</w:t>
      </w:r>
      <w:r w:rsidRPr="00C00BE0">
        <w:t>.  Oxford: Oxford University Press, 2005.</w:t>
      </w:r>
    </w:p>
    <w:p w14:paraId="78169691" w14:textId="77777777" w:rsidR="00914DB5" w:rsidRPr="00C00BE0" w:rsidRDefault="00914DB5" w:rsidP="0024774F">
      <w:pPr>
        <w:ind w:left="720" w:hanging="720"/>
      </w:pPr>
    </w:p>
    <w:p w14:paraId="159B3283" w14:textId="77777777" w:rsidR="00914DB5" w:rsidRPr="00C00BE0" w:rsidRDefault="00CA245C" w:rsidP="00914DB5">
      <w:r w:rsidRPr="00C00BE0">
        <w:rPr>
          <w:noProof/>
        </w:rPr>
        <mc:AlternateContent>
          <mc:Choice Requires="wps">
            <w:drawing>
              <wp:anchor distT="0" distB="0" distL="114300" distR="114300" simplePos="0" relativeHeight="251665408" behindDoc="0" locked="0" layoutInCell="1" allowOverlap="1" wp14:anchorId="6224F13B" wp14:editId="3E473EDF">
                <wp:simplePos x="0" y="0"/>
                <wp:positionH relativeFrom="column">
                  <wp:posOffset>638175</wp:posOffset>
                </wp:positionH>
                <wp:positionV relativeFrom="paragraph">
                  <wp:posOffset>53340</wp:posOffset>
                </wp:positionV>
                <wp:extent cx="5419725" cy="3429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
                        </a:xfrm>
                        <a:prstGeom prst="rect">
                          <a:avLst/>
                        </a:prstGeom>
                        <a:solidFill>
                          <a:srgbClr val="FFFFFF"/>
                        </a:solidFill>
                        <a:ln w="9525">
                          <a:solidFill>
                            <a:srgbClr val="000000"/>
                          </a:solidFill>
                          <a:miter lim="800000"/>
                          <a:headEnd/>
                          <a:tailEnd/>
                        </a:ln>
                      </wps:spPr>
                      <wps:txbx>
                        <w:txbxContent>
                          <w:p w14:paraId="3CC546BB" w14:textId="77777777" w:rsidR="00914DB5" w:rsidRPr="00CA245C" w:rsidRDefault="00914DB5">
                            <w:pPr>
                              <w:rPr>
                                <w:i/>
                                <w:sz w:val="18"/>
                              </w:rPr>
                            </w:pPr>
                            <w:r w:rsidRPr="00CA245C">
                              <w:rPr>
                                <w:i/>
                                <w:sz w:val="18"/>
                              </w:rPr>
                              <w:t xml:space="preserve">A second </w:t>
                            </w:r>
                            <w:r w:rsidR="004D155C" w:rsidRPr="00CA245C">
                              <w:rPr>
                                <w:i/>
                                <w:sz w:val="18"/>
                              </w:rPr>
                              <w:t xml:space="preserve">work by the same author: use </w:t>
                            </w:r>
                            <w:proofErr w:type="spellStart"/>
                            <w:r w:rsidR="004D155C" w:rsidRPr="00CA245C">
                              <w:rPr>
                                <w:i/>
                                <w:sz w:val="18"/>
                              </w:rPr>
                              <w:t>em</w:t>
                            </w:r>
                            <w:proofErr w:type="spellEnd"/>
                            <w:r w:rsidR="00B37BBA" w:rsidRPr="00CA245C">
                              <w:rPr>
                                <w:i/>
                                <w:sz w:val="18"/>
                              </w:rPr>
                              <w:t xml:space="preserve"> </w:t>
                            </w:r>
                            <w:r w:rsidRPr="00CA245C">
                              <w:rPr>
                                <w:i/>
                                <w:sz w:val="18"/>
                              </w:rPr>
                              <w:t>dash</w:t>
                            </w:r>
                            <w:r w:rsidR="004D155C" w:rsidRPr="00CA245C">
                              <w:rPr>
                                <w:i/>
                                <w:sz w:val="18"/>
                              </w:rPr>
                              <w:t>: insert -&gt; symbol -&gt; more symbols -&gt; the 3</w:t>
                            </w:r>
                            <w:r w:rsidR="004D155C" w:rsidRPr="00CA245C">
                              <w:rPr>
                                <w:i/>
                                <w:sz w:val="18"/>
                                <w:vertAlign w:val="superscript"/>
                              </w:rPr>
                              <w:t>rd</w:t>
                            </w:r>
                            <w:r w:rsidR="004D155C" w:rsidRPr="00CA245C">
                              <w:rPr>
                                <w:i/>
                                <w:sz w:val="18"/>
                              </w:rPr>
                              <w:t xml:space="preserve"> dash is </w:t>
                            </w:r>
                            <w:proofErr w:type="spellStart"/>
                            <w:r w:rsidR="004D155C" w:rsidRPr="00CA245C">
                              <w:rPr>
                                <w:i/>
                                <w:sz w:val="18"/>
                              </w:rPr>
                              <w:t>em</w:t>
                            </w:r>
                            <w:proofErr w:type="spellEnd"/>
                            <w:r w:rsidR="004D155C" w:rsidRPr="00CA245C">
                              <w:rPr>
                                <w:i/>
                                <w:sz w:val="18"/>
                              </w:rPr>
                              <w:t xml:space="preserve"> dash.</w:t>
                            </w:r>
                          </w:p>
                          <w:p w14:paraId="773740F5" w14:textId="77777777" w:rsidR="00B37BBA" w:rsidRPr="00CA245C" w:rsidRDefault="00B37BBA" w:rsidP="00B37BBA">
                            <w:pPr>
                              <w:jc w:val="center"/>
                              <w:rPr>
                                <w:i/>
                                <w:sz w:val="18"/>
                              </w:rPr>
                            </w:pPr>
                            <w:r w:rsidRPr="00CA245C">
                              <w:rPr>
                                <w:i/>
                                <w:sz w:val="18"/>
                              </w:rPr>
                              <w:t>(select this text box to delete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4F13B" id="_x0000_s1027" type="#_x0000_t202" style="position:absolute;margin-left:50.25pt;margin-top:4.2pt;width:426.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">
                <v:textbox>
                  <w:txbxContent>
                    <w:p w14:paraId="3CC546BB" w14:textId="77777777" w:rsidR="00914DB5" w:rsidRPr="00CA245C" w:rsidRDefault="00914DB5">
                      <w:pPr>
                        <w:rPr>
                          <w:i/>
                          <w:sz w:val="18"/>
                        </w:rPr>
                      </w:pPr>
                      <w:r w:rsidRPr="00CA245C">
                        <w:rPr>
                          <w:i/>
                          <w:sz w:val="18"/>
                        </w:rPr>
                        <w:t xml:space="preserve">A second </w:t>
                      </w:r>
                      <w:r w:rsidR="004D155C" w:rsidRPr="00CA245C">
                        <w:rPr>
                          <w:i/>
                          <w:sz w:val="18"/>
                        </w:rPr>
                        <w:t xml:space="preserve">work by the same author: use </w:t>
                      </w:r>
                      <w:proofErr w:type="spellStart"/>
                      <w:r w:rsidR="004D155C" w:rsidRPr="00CA245C">
                        <w:rPr>
                          <w:i/>
                          <w:sz w:val="18"/>
                        </w:rPr>
                        <w:t>em</w:t>
                      </w:r>
                      <w:proofErr w:type="spellEnd"/>
                      <w:r w:rsidR="00B37BBA" w:rsidRPr="00CA245C">
                        <w:rPr>
                          <w:i/>
                          <w:sz w:val="18"/>
                        </w:rPr>
                        <w:t xml:space="preserve"> </w:t>
                      </w:r>
                      <w:r w:rsidRPr="00CA245C">
                        <w:rPr>
                          <w:i/>
                          <w:sz w:val="18"/>
                        </w:rPr>
                        <w:t>dash</w:t>
                      </w:r>
                      <w:r w:rsidR="004D155C" w:rsidRPr="00CA245C">
                        <w:rPr>
                          <w:i/>
                          <w:sz w:val="18"/>
                        </w:rPr>
                        <w:t>: insert -&gt; symbol -&gt; more symbols -&gt; the 3</w:t>
                      </w:r>
                      <w:r w:rsidR="004D155C" w:rsidRPr="00CA245C">
                        <w:rPr>
                          <w:i/>
                          <w:sz w:val="18"/>
                          <w:vertAlign w:val="superscript"/>
                        </w:rPr>
                        <w:t>rd</w:t>
                      </w:r>
                      <w:r w:rsidR="004D155C" w:rsidRPr="00CA245C">
                        <w:rPr>
                          <w:i/>
                          <w:sz w:val="18"/>
                        </w:rPr>
                        <w:t xml:space="preserve"> dash is </w:t>
                      </w:r>
                      <w:proofErr w:type="spellStart"/>
                      <w:r w:rsidR="004D155C" w:rsidRPr="00CA245C">
                        <w:rPr>
                          <w:i/>
                          <w:sz w:val="18"/>
                        </w:rPr>
                        <w:t>em</w:t>
                      </w:r>
                      <w:proofErr w:type="spellEnd"/>
                      <w:r w:rsidR="004D155C" w:rsidRPr="00CA245C">
                        <w:rPr>
                          <w:i/>
                          <w:sz w:val="18"/>
                        </w:rPr>
                        <w:t xml:space="preserve"> dash.</w:t>
                      </w:r>
                    </w:p>
                    <w:p w14:paraId="773740F5" w14:textId="77777777" w:rsidR="00B37BBA" w:rsidRPr="00CA245C" w:rsidRDefault="00B37BBA" w:rsidP="00B37BBA">
                      <w:pPr>
                        <w:jc w:val="center"/>
                        <w:rPr>
                          <w:i/>
                          <w:sz w:val="18"/>
                        </w:rPr>
                      </w:pPr>
                      <w:r w:rsidRPr="00CA245C">
                        <w:rPr>
                          <w:i/>
                          <w:sz w:val="18"/>
                        </w:rPr>
                        <w:t>(select this text box to delete it)</w:t>
                      </w:r>
                    </w:p>
                  </w:txbxContent>
                </v:textbox>
              </v:shape>
            </w:pict>
          </mc:Fallback>
        </mc:AlternateContent>
      </w:r>
    </w:p>
    <w:p w14:paraId="7DED8C8D" w14:textId="77777777" w:rsidR="004D155C" w:rsidRPr="00C00BE0" w:rsidRDefault="004D155C" w:rsidP="004D155C"/>
    <w:p w14:paraId="1D35E992" w14:textId="77777777" w:rsidR="004D155C" w:rsidRPr="00C00BE0" w:rsidRDefault="004D155C" w:rsidP="004D155C"/>
    <w:p w14:paraId="384E52B1" w14:textId="77777777" w:rsidR="004D155C" w:rsidRPr="00C00BE0" w:rsidRDefault="004D155C" w:rsidP="004D155C"/>
    <w:p w14:paraId="2FC7232C" w14:textId="77777777" w:rsidR="000A5632" w:rsidRPr="00C00BE0" w:rsidRDefault="004D155C" w:rsidP="004D155C">
      <w:pPr>
        <w:ind w:left="720" w:hanging="720"/>
      </w:pPr>
      <w:r w:rsidRPr="00C00BE0">
        <w:t xml:space="preserve">——. </w:t>
      </w:r>
      <w:r w:rsidR="00914DB5" w:rsidRPr="00C00BE0">
        <w:rPr>
          <w:i/>
          <w:iCs/>
        </w:rPr>
        <w:t xml:space="preserve">Beluga hunters: an archaeological reconstruction of the history and culture of the Mackenzie Delta </w:t>
      </w:r>
      <w:proofErr w:type="spellStart"/>
      <w:r w:rsidR="00914DB5" w:rsidRPr="00C00BE0">
        <w:rPr>
          <w:i/>
          <w:iCs/>
        </w:rPr>
        <w:t>Kittegaryumiut</w:t>
      </w:r>
      <w:proofErr w:type="spellEnd"/>
      <w:r w:rsidR="00914DB5" w:rsidRPr="00C00BE0">
        <w:t>. [St. John's]: Institute of Social and Economic Research, Memorial University of Newfoundland, 1974.</w:t>
      </w:r>
    </w:p>
    <w:p w14:paraId="059D24C8" w14:textId="77777777" w:rsidR="00914DB5" w:rsidRPr="00C00BE0" w:rsidRDefault="00914DB5" w:rsidP="0024774F">
      <w:pPr>
        <w:ind w:left="720" w:hanging="720"/>
      </w:pPr>
    </w:p>
    <w:p w14:paraId="7898BF4E" w14:textId="77777777" w:rsidR="00914DB5" w:rsidRPr="00C00BE0" w:rsidRDefault="00914DB5" w:rsidP="0024774F">
      <w:pPr>
        <w:ind w:left="720" w:hanging="720"/>
      </w:pPr>
    </w:p>
    <w:p w14:paraId="16F00B73" w14:textId="77777777" w:rsidR="000A5632" w:rsidRPr="00C00BE0" w:rsidRDefault="000A5632" w:rsidP="0024774F">
      <w:pPr>
        <w:ind w:left="720" w:hanging="720"/>
      </w:pPr>
      <w:r w:rsidRPr="00C00BE0">
        <w:t>BOOK WITH TWO OR MORE AUTHORS</w:t>
      </w:r>
    </w:p>
    <w:p w14:paraId="11F3F4DA" w14:textId="77777777" w:rsidR="000A5632" w:rsidRPr="00C00BE0" w:rsidRDefault="000A5632" w:rsidP="0024774F">
      <w:pPr>
        <w:ind w:left="720" w:hanging="720"/>
      </w:pPr>
      <w:r w:rsidRPr="00C00BE0">
        <w:t xml:space="preserve">Williams, Philip F. and </w:t>
      </w:r>
      <w:proofErr w:type="spellStart"/>
      <w:r w:rsidRPr="00C00BE0">
        <w:t>Yenna</w:t>
      </w:r>
      <w:proofErr w:type="spellEnd"/>
      <w:r w:rsidRPr="00C00BE0">
        <w:t xml:space="preserve"> Wu.  </w:t>
      </w:r>
      <w:r w:rsidRPr="00C00BE0">
        <w:rPr>
          <w:i/>
        </w:rPr>
        <w:t xml:space="preserve">The Great Wall of Confinement: The Chinese Prison Camp Through Contemporary Fiction and Reportage.  </w:t>
      </w:r>
      <w:r w:rsidRPr="00C00BE0">
        <w:t>Berkeley: University of California Press, 2004.</w:t>
      </w:r>
    </w:p>
    <w:p w14:paraId="5704F9E7" w14:textId="77777777" w:rsidR="000A5632" w:rsidRPr="00C00BE0" w:rsidRDefault="000A5632" w:rsidP="0024774F">
      <w:pPr>
        <w:ind w:left="720" w:hanging="720"/>
      </w:pPr>
    </w:p>
    <w:p w14:paraId="74F40149" w14:textId="77777777" w:rsidR="000A5632" w:rsidRPr="00C00BE0" w:rsidRDefault="000A5632" w:rsidP="0024774F">
      <w:pPr>
        <w:ind w:left="720" w:hanging="720"/>
      </w:pPr>
      <w:r w:rsidRPr="00C00BE0">
        <w:t>WORK WITH AUTHOR’S NAME IN THE TITLE</w:t>
      </w:r>
    </w:p>
    <w:p w14:paraId="4FE23CB6" w14:textId="77777777" w:rsidR="000A5632" w:rsidRPr="00C00BE0" w:rsidRDefault="000A5632" w:rsidP="0024774F">
      <w:pPr>
        <w:ind w:left="720" w:hanging="720"/>
      </w:pPr>
      <w:r w:rsidRPr="00C00BE0">
        <w:t xml:space="preserve">Darwin, Charles.  </w:t>
      </w:r>
      <w:r w:rsidRPr="00C00BE0">
        <w:rPr>
          <w:i/>
        </w:rPr>
        <w:t>Charles Darwin’s Letters: A Selection, 1825-1859.</w:t>
      </w:r>
      <w:r w:rsidRPr="00C00BE0">
        <w:t xml:space="preserve">  Edited by </w:t>
      </w:r>
      <w:proofErr w:type="spellStart"/>
      <w:r w:rsidRPr="00C00BE0">
        <w:t>RFrederick</w:t>
      </w:r>
      <w:proofErr w:type="spellEnd"/>
      <w:r w:rsidRPr="00C00BE0">
        <w:t xml:space="preserve"> Burkhardt.  Cambridge: Cambridge University Press, 1996.</w:t>
      </w:r>
    </w:p>
    <w:p w14:paraId="3540013D" w14:textId="77777777" w:rsidR="000A5632" w:rsidRPr="00C00BE0" w:rsidRDefault="000A5632" w:rsidP="0024774F">
      <w:pPr>
        <w:ind w:left="720" w:hanging="720"/>
      </w:pPr>
    </w:p>
    <w:p w14:paraId="737C42F2" w14:textId="77777777" w:rsidR="00667924" w:rsidRPr="00C00BE0" w:rsidRDefault="00667924" w:rsidP="007E3246">
      <w:pPr>
        <w:ind w:left="720" w:hanging="720"/>
        <w:jc w:val="center"/>
        <w:rPr>
          <w:b/>
        </w:rPr>
      </w:pPr>
    </w:p>
    <w:p w14:paraId="01212A31" w14:textId="77777777" w:rsidR="00667924" w:rsidRPr="00C00BE0" w:rsidRDefault="00C00BE0" w:rsidP="007E3246">
      <w:pPr>
        <w:ind w:left="720" w:hanging="720"/>
        <w:jc w:val="center"/>
        <w:rPr>
          <w:b/>
        </w:rPr>
      </w:pPr>
      <w:r w:rsidRPr="00C00BE0">
        <w:rPr>
          <w:b/>
          <w:noProof/>
        </w:rPr>
        <mc:AlternateContent>
          <mc:Choice Requires="wps">
            <w:drawing>
              <wp:anchor distT="0" distB="0" distL="114300" distR="114300" simplePos="0" relativeHeight="251670528" behindDoc="0" locked="0" layoutInCell="1" allowOverlap="1" wp14:anchorId="4E43D411" wp14:editId="1B2B6EF6">
                <wp:simplePos x="0" y="0"/>
                <wp:positionH relativeFrom="column">
                  <wp:posOffset>1699895</wp:posOffset>
                </wp:positionH>
                <wp:positionV relativeFrom="paragraph">
                  <wp:posOffset>6350</wp:posOffset>
                </wp:positionV>
                <wp:extent cx="2886075" cy="1403985"/>
                <wp:effectExtent l="0" t="0" r="28575" b="196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3985"/>
                        </a:xfrm>
                        <a:prstGeom prst="rect">
                          <a:avLst/>
                        </a:prstGeom>
                        <a:solidFill>
                          <a:srgbClr val="FFFFFF"/>
                        </a:solidFill>
                        <a:ln w="9525">
                          <a:solidFill>
                            <a:srgbClr val="000000"/>
                          </a:solidFill>
                          <a:miter lim="800000"/>
                          <a:headEnd/>
                          <a:tailEnd/>
                        </a:ln>
                      </wps:spPr>
                      <wps:txbx>
                        <w:txbxContent>
                          <w:p w14:paraId="005D101C" w14:textId="77777777" w:rsidR="007E3246" w:rsidRPr="00CA245C" w:rsidRDefault="007E3246" w:rsidP="007E3246">
                            <w:pPr>
                              <w:rPr>
                                <w:i/>
                                <w:sz w:val="18"/>
                              </w:rPr>
                            </w:pPr>
                            <w:r w:rsidRPr="00CA245C">
                              <w:rPr>
                                <w:i/>
                                <w:sz w:val="18"/>
                              </w:rPr>
                              <w:t>“works cited” is a list of the works you actually made reference to in your footnotes in the body or any images.</w:t>
                            </w:r>
                          </w:p>
                          <w:p w14:paraId="0D3FBDAB" w14:textId="77777777" w:rsidR="00CA245C" w:rsidRPr="00CA245C" w:rsidRDefault="00CA245C" w:rsidP="00CA245C">
                            <w:pPr>
                              <w:jc w:val="center"/>
                              <w:rPr>
                                <w:i/>
                                <w:sz w:val="18"/>
                              </w:rPr>
                            </w:pPr>
                            <w:r w:rsidRPr="00CA245C">
                              <w:rPr>
                                <w:i/>
                                <w:sz w:val="18"/>
                              </w:rPr>
                              <w:t>(select this text box to delete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3D411" id="_x0000_s1028" type="#_x0000_t202" style="position:absolute;left:0;text-align:left;margin-left:133.85pt;margin-top:.5pt;width:227.2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">
                <v:textbox style="mso-fit-shape-to-text:t">
                  <w:txbxContent>
                    <w:p w14:paraId="005D101C" w14:textId="77777777" w:rsidR="007E3246" w:rsidRPr="00CA245C" w:rsidRDefault="007E3246" w:rsidP="007E3246">
                      <w:pPr>
                        <w:rPr>
                          <w:i/>
                          <w:sz w:val="18"/>
                        </w:rPr>
                      </w:pPr>
                      <w:r w:rsidRPr="00CA245C">
                        <w:rPr>
                          <w:i/>
                          <w:sz w:val="18"/>
                        </w:rPr>
                        <w:t>“works cited” is a list of the works you actually made reference to in your footnotes in the body or any images.</w:t>
                      </w:r>
                    </w:p>
                    <w:p w14:paraId="0D3FBDAB" w14:textId="77777777" w:rsidR="00CA245C" w:rsidRPr="00CA245C" w:rsidRDefault="00CA245C" w:rsidP="00CA245C">
                      <w:pPr>
                        <w:jc w:val="center"/>
                        <w:rPr>
                          <w:i/>
                          <w:sz w:val="18"/>
                        </w:rPr>
                      </w:pPr>
                      <w:r w:rsidRPr="00CA245C">
                        <w:rPr>
                          <w:i/>
                          <w:sz w:val="18"/>
                        </w:rPr>
                        <w:t>(select this text box to delete it)</w:t>
                      </w:r>
                    </w:p>
                  </w:txbxContent>
                </v:textbox>
              </v:shape>
            </w:pict>
          </mc:Fallback>
        </mc:AlternateContent>
      </w:r>
    </w:p>
    <w:p w14:paraId="705C390B" w14:textId="77777777" w:rsidR="00667924" w:rsidRPr="00C00BE0" w:rsidRDefault="00667924" w:rsidP="007E3246">
      <w:pPr>
        <w:ind w:left="720" w:hanging="720"/>
        <w:jc w:val="center"/>
        <w:rPr>
          <w:b/>
        </w:rPr>
      </w:pPr>
    </w:p>
    <w:p w14:paraId="1D055163" w14:textId="77777777" w:rsidR="00667924" w:rsidRPr="00C00BE0" w:rsidRDefault="00667924" w:rsidP="007E3246">
      <w:pPr>
        <w:ind w:left="720" w:hanging="720"/>
        <w:jc w:val="center"/>
        <w:rPr>
          <w:b/>
        </w:rPr>
      </w:pPr>
    </w:p>
    <w:p w14:paraId="701001AD" w14:textId="77777777" w:rsidR="00667924" w:rsidRPr="00C00BE0" w:rsidRDefault="00667924" w:rsidP="007E3246">
      <w:pPr>
        <w:ind w:left="720" w:hanging="720"/>
        <w:jc w:val="center"/>
        <w:rPr>
          <w:b/>
        </w:rPr>
      </w:pPr>
    </w:p>
    <w:p w14:paraId="311D4B53" w14:textId="77777777" w:rsidR="00667924" w:rsidRPr="00C00BE0" w:rsidRDefault="00667924" w:rsidP="007E3246">
      <w:pPr>
        <w:ind w:left="720" w:hanging="720"/>
        <w:jc w:val="center"/>
        <w:rPr>
          <w:b/>
        </w:rPr>
      </w:pPr>
    </w:p>
    <w:p w14:paraId="4BDF8432" w14:textId="77777777" w:rsidR="007E3246" w:rsidRPr="00C00BE0" w:rsidRDefault="007E3246" w:rsidP="007E3246">
      <w:pPr>
        <w:ind w:left="720" w:hanging="720"/>
        <w:jc w:val="center"/>
        <w:rPr>
          <w:b/>
        </w:rPr>
      </w:pPr>
      <w:r w:rsidRPr="00C00BE0">
        <w:rPr>
          <w:b/>
        </w:rPr>
        <w:t>Works Cited (this is bold)</w:t>
      </w:r>
      <w:r w:rsidR="00604AC2" w:rsidRPr="00C00BE0">
        <w:rPr>
          <w:b/>
        </w:rPr>
        <w:t xml:space="preserve"> (start on a new page)</w:t>
      </w:r>
    </w:p>
    <w:p w14:paraId="58DF5239" w14:textId="77777777" w:rsidR="007E3246" w:rsidRPr="00C00BE0" w:rsidRDefault="007E3246" w:rsidP="0024774F">
      <w:pPr>
        <w:ind w:left="720" w:hanging="720"/>
      </w:pPr>
    </w:p>
    <w:p w14:paraId="0A62294E" w14:textId="77777777" w:rsidR="000A5632" w:rsidRPr="00C00BE0" w:rsidRDefault="000A5632" w:rsidP="0024774F">
      <w:pPr>
        <w:ind w:left="720" w:hanging="720"/>
      </w:pPr>
      <w:r w:rsidRPr="00C00BE0">
        <w:t>EDITED WORK WITHOUT AN AUTHOR</w:t>
      </w:r>
    </w:p>
    <w:p w14:paraId="72D74B95" w14:textId="77777777" w:rsidR="000A5632" w:rsidRPr="00C00BE0" w:rsidRDefault="000A5632" w:rsidP="0024774F">
      <w:pPr>
        <w:ind w:left="720" w:hanging="720"/>
      </w:pPr>
      <w:r w:rsidRPr="00C00BE0">
        <w:t xml:space="preserve">Salih, M. Mohamed Salih, ed.  </w:t>
      </w:r>
      <w:r w:rsidRPr="00C00BE0">
        <w:rPr>
          <w:i/>
        </w:rPr>
        <w:t xml:space="preserve">African Parliament: Between Governments and Governance.  </w:t>
      </w:r>
      <w:r w:rsidRPr="00C00BE0">
        <w:t xml:space="preserve">New York: Palgrave </w:t>
      </w:r>
      <w:r w:rsidRPr="00C00BE0">
        <w:tab/>
        <w:t>Macmillan, 2005.</w:t>
      </w:r>
    </w:p>
    <w:p w14:paraId="487B8073" w14:textId="77777777" w:rsidR="000A5632" w:rsidRPr="00C00BE0" w:rsidRDefault="000A5632" w:rsidP="0024774F">
      <w:pPr>
        <w:ind w:left="720" w:hanging="720"/>
      </w:pPr>
    </w:p>
    <w:p w14:paraId="44FB9637" w14:textId="77777777" w:rsidR="000A5632" w:rsidRPr="00C00BE0" w:rsidRDefault="000A5632" w:rsidP="0024774F">
      <w:pPr>
        <w:ind w:left="720" w:hanging="720"/>
      </w:pPr>
      <w:r w:rsidRPr="00C00BE0">
        <w:t>TRANSLATED WORK</w:t>
      </w:r>
    </w:p>
    <w:p w14:paraId="02BE9F0A" w14:textId="77777777" w:rsidR="000A5632" w:rsidRPr="00C00BE0" w:rsidRDefault="000A5632" w:rsidP="0024774F">
      <w:pPr>
        <w:ind w:left="720" w:hanging="720"/>
      </w:pPr>
      <w:proofErr w:type="spellStart"/>
      <w:r w:rsidRPr="00C00BE0">
        <w:t>Bingying</w:t>
      </w:r>
      <w:proofErr w:type="spellEnd"/>
      <w:r w:rsidRPr="00C00BE0">
        <w:t xml:space="preserve">, </w:t>
      </w:r>
      <w:proofErr w:type="spellStart"/>
      <w:r w:rsidRPr="00C00BE0">
        <w:t>Xie</w:t>
      </w:r>
      <w:proofErr w:type="spellEnd"/>
      <w:r w:rsidRPr="00C00BE0">
        <w:t xml:space="preserve">.  </w:t>
      </w:r>
      <w:r w:rsidRPr="00C00BE0">
        <w:rPr>
          <w:i/>
        </w:rPr>
        <w:t>A Woman Soldier’s Own Story</w:t>
      </w:r>
      <w:r w:rsidRPr="00C00BE0">
        <w:t xml:space="preserve">.  Translated by Barry </w:t>
      </w:r>
      <w:proofErr w:type="spellStart"/>
      <w:r w:rsidRPr="00C00BE0">
        <w:t>Brissman</w:t>
      </w:r>
      <w:proofErr w:type="spellEnd"/>
      <w:r w:rsidRPr="00C00BE0">
        <w:t xml:space="preserve"> and Lily Chia </w:t>
      </w:r>
      <w:proofErr w:type="spellStart"/>
      <w:r w:rsidRPr="00C00BE0">
        <w:t>Brissman</w:t>
      </w:r>
      <w:proofErr w:type="spellEnd"/>
      <w:r w:rsidRPr="00C00BE0">
        <w:t xml:space="preserve">. New York: </w:t>
      </w:r>
      <w:r w:rsidRPr="00C00BE0">
        <w:tab/>
        <w:t>Columbia University Press, 2001.</w:t>
      </w:r>
    </w:p>
    <w:p w14:paraId="65E7FB0D" w14:textId="77777777" w:rsidR="000A5632" w:rsidRPr="00C00BE0" w:rsidRDefault="000A5632" w:rsidP="0024774F">
      <w:pPr>
        <w:ind w:left="720" w:hanging="720"/>
      </w:pPr>
    </w:p>
    <w:p w14:paraId="0F971950" w14:textId="77777777" w:rsidR="000A5632" w:rsidRPr="00C00BE0" w:rsidRDefault="000A5632" w:rsidP="0024774F">
      <w:pPr>
        <w:ind w:left="720" w:hanging="720"/>
        <w:rPr>
          <w:i/>
        </w:rPr>
      </w:pPr>
      <w:r w:rsidRPr="00C00BE0">
        <w:t>MULTIVOLUME WORK</w:t>
      </w:r>
    </w:p>
    <w:p w14:paraId="32B2D8A5" w14:textId="77777777" w:rsidR="000A5632" w:rsidRPr="00C00BE0" w:rsidRDefault="000A5632" w:rsidP="0024774F">
      <w:pPr>
        <w:ind w:left="720" w:hanging="720"/>
      </w:pPr>
      <w:r w:rsidRPr="00C00BE0">
        <w:t xml:space="preserve">Kinder, Hermann and Werner </w:t>
      </w:r>
      <w:proofErr w:type="spellStart"/>
      <w:r w:rsidRPr="00C00BE0">
        <w:t>Hilgemann</w:t>
      </w:r>
      <w:proofErr w:type="spellEnd"/>
      <w:r w:rsidRPr="00C00BE0">
        <w:t xml:space="preserve">.  </w:t>
      </w:r>
      <w:r w:rsidRPr="00C00BE0">
        <w:rPr>
          <w:i/>
        </w:rPr>
        <w:t xml:space="preserve">The Penguin Atlas of World History.  </w:t>
      </w:r>
      <w:r w:rsidRPr="00C00BE0">
        <w:t xml:space="preserve">Vol. 1, </w:t>
      </w:r>
      <w:r w:rsidRPr="00C00BE0">
        <w:rPr>
          <w:i/>
        </w:rPr>
        <w:t xml:space="preserve">From Prehistory to the Eve </w:t>
      </w:r>
      <w:r w:rsidRPr="00C00BE0">
        <w:rPr>
          <w:i/>
        </w:rPr>
        <w:tab/>
        <w:t>of the French Revolution</w:t>
      </w:r>
      <w:r w:rsidRPr="00C00BE0">
        <w:t>.  Rev. ed.  New York: Penguin Books, 2004.</w:t>
      </w:r>
    </w:p>
    <w:p w14:paraId="122E0FD4" w14:textId="77777777" w:rsidR="000A5632" w:rsidRPr="00C00BE0" w:rsidRDefault="000A5632" w:rsidP="0024774F">
      <w:pPr>
        <w:ind w:left="720" w:hanging="720"/>
      </w:pPr>
    </w:p>
    <w:p w14:paraId="0C220259" w14:textId="77777777" w:rsidR="00604AC2" w:rsidRPr="00C00BE0" w:rsidRDefault="00604AC2" w:rsidP="0024774F">
      <w:pPr>
        <w:ind w:left="720" w:hanging="720"/>
      </w:pPr>
    </w:p>
    <w:p w14:paraId="0FC0CB01" w14:textId="77777777" w:rsidR="000A5632" w:rsidRPr="00C00BE0" w:rsidRDefault="000A5632" w:rsidP="0024774F">
      <w:pPr>
        <w:ind w:left="720" w:hanging="720"/>
      </w:pPr>
      <w:r w:rsidRPr="00C00BE0">
        <w:t>CHAPTER IN AN EDITED WORK</w:t>
      </w:r>
      <w:r w:rsidR="00604AC2" w:rsidRPr="00C00BE0">
        <w:t>(ANTHOLOGY)</w:t>
      </w:r>
    </w:p>
    <w:p w14:paraId="7238A174" w14:textId="77777777" w:rsidR="000A5632" w:rsidRPr="00C00BE0" w:rsidRDefault="000A5632" w:rsidP="0024774F">
      <w:pPr>
        <w:ind w:left="720" w:hanging="720"/>
      </w:pPr>
      <w:r w:rsidRPr="00C00BE0">
        <w:t xml:space="preserve">Hamilton, Bernard. “The Impact of the Crusades of Western Geographical Knowledge.”  In </w:t>
      </w:r>
      <w:r w:rsidRPr="00C00BE0">
        <w:rPr>
          <w:i/>
        </w:rPr>
        <w:t xml:space="preserve">Eastward Bound: Travel and </w:t>
      </w:r>
      <w:proofErr w:type="spellStart"/>
      <w:r w:rsidRPr="00C00BE0">
        <w:rPr>
          <w:i/>
        </w:rPr>
        <w:t>Travellers</w:t>
      </w:r>
      <w:proofErr w:type="spellEnd"/>
      <w:r w:rsidRPr="00C00BE0">
        <w:rPr>
          <w:i/>
        </w:rPr>
        <w:t>, 1050-1550</w:t>
      </w:r>
      <w:r w:rsidRPr="00C00BE0">
        <w:t xml:space="preserve">, edited by </w:t>
      </w:r>
      <w:proofErr w:type="spellStart"/>
      <w:r w:rsidRPr="00C00BE0">
        <w:t>Rosamund</w:t>
      </w:r>
      <w:proofErr w:type="spellEnd"/>
      <w:r w:rsidRPr="00C00BE0">
        <w:t xml:space="preserve"> Allen.  Manchester: Manchester University Press, 2004.</w:t>
      </w:r>
    </w:p>
    <w:p w14:paraId="0196D2E9" w14:textId="77777777" w:rsidR="000A5632" w:rsidRPr="00C00BE0" w:rsidRDefault="000A5632" w:rsidP="0024774F">
      <w:pPr>
        <w:ind w:left="720" w:hanging="720"/>
      </w:pPr>
    </w:p>
    <w:p w14:paraId="1225DA30" w14:textId="77777777" w:rsidR="00CA245C" w:rsidRPr="00C00BE0" w:rsidRDefault="00CA245C" w:rsidP="0024774F">
      <w:pPr>
        <w:ind w:left="720" w:hanging="720"/>
      </w:pPr>
    </w:p>
    <w:p w14:paraId="513016FD" w14:textId="77777777" w:rsidR="000A5632" w:rsidRPr="00C00BE0" w:rsidRDefault="000A5632" w:rsidP="0024774F">
      <w:pPr>
        <w:ind w:left="720" w:hanging="720"/>
      </w:pPr>
      <w:r w:rsidRPr="00C00BE0">
        <w:t>EDITION OTHER THAN THE FIRST</w:t>
      </w:r>
    </w:p>
    <w:p w14:paraId="3CEECC0D" w14:textId="77777777" w:rsidR="000A5632" w:rsidRPr="00C00BE0" w:rsidRDefault="000A5632" w:rsidP="0024774F">
      <w:pPr>
        <w:ind w:left="720" w:hanging="720"/>
      </w:pPr>
      <w:r w:rsidRPr="00C00BE0">
        <w:t xml:space="preserve">Chafe, William H.  </w:t>
      </w:r>
      <w:r w:rsidRPr="00C00BE0">
        <w:rPr>
          <w:i/>
        </w:rPr>
        <w:t>The Unfinished Journey: America since World War II</w:t>
      </w:r>
      <w:r w:rsidRPr="00C00BE0">
        <w:t>, 5</w:t>
      </w:r>
      <w:r w:rsidRPr="00C00BE0">
        <w:rPr>
          <w:vertAlign w:val="superscript"/>
        </w:rPr>
        <w:t>th</w:t>
      </w:r>
      <w:r w:rsidRPr="00C00BE0">
        <w:t xml:space="preserve"> ed.  New York: Oxford University Press, 2002.</w:t>
      </w:r>
    </w:p>
    <w:p w14:paraId="3016F2AE" w14:textId="77777777" w:rsidR="000A5632" w:rsidRPr="00C00BE0" w:rsidRDefault="000A5632" w:rsidP="0024774F">
      <w:pPr>
        <w:ind w:left="720" w:hanging="720"/>
      </w:pPr>
    </w:p>
    <w:p w14:paraId="7B68BC86" w14:textId="77777777" w:rsidR="000A5632" w:rsidRPr="00C00BE0" w:rsidRDefault="000A5632" w:rsidP="0024774F">
      <w:pPr>
        <w:ind w:left="720" w:hanging="720"/>
      </w:pPr>
      <w:r w:rsidRPr="00C00BE0">
        <w:t>WORK IN A SERIES</w:t>
      </w:r>
    </w:p>
    <w:p w14:paraId="7C154D2C" w14:textId="77777777" w:rsidR="000A5632" w:rsidRPr="00C00BE0" w:rsidRDefault="000A5632" w:rsidP="0024774F">
      <w:pPr>
        <w:ind w:left="720" w:hanging="720"/>
      </w:pPr>
      <w:proofErr w:type="spellStart"/>
      <w:r w:rsidRPr="00C00BE0">
        <w:t>Flehinger</w:t>
      </w:r>
      <w:proofErr w:type="spellEnd"/>
      <w:r w:rsidRPr="00C00BE0">
        <w:t xml:space="preserve">, Brett.  </w:t>
      </w:r>
      <w:r w:rsidRPr="00C00BE0">
        <w:rPr>
          <w:i/>
        </w:rPr>
        <w:t>The 1912 Election and the Power of Progressivism: A Brief History with Documents</w:t>
      </w:r>
      <w:r w:rsidRPr="00C00BE0">
        <w:t xml:space="preserve">.  Bedford </w:t>
      </w:r>
      <w:r w:rsidRPr="00C00BE0">
        <w:tab/>
        <w:t>Series in History and Culture.  Boston: Bedford/St. Martin’s, 2003.</w:t>
      </w:r>
    </w:p>
    <w:p w14:paraId="583E91C9" w14:textId="77777777" w:rsidR="000A5632" w:rsidRPr="00C00BE0" w:rsidRDefault="000A5632" w:rsidP="0024774F">
      <w:pPr>
        <w:ind w:left="720" w:hanging="720"/>
      </w:pPr>
    </w:p>
    <w:p w14:paraId="736BAF26" w14:textId="77777777" w:rsidR="000A5632" w:rsidRPr="00C00BE0" w:rsidRDefault="000A5632" w:rsidP="0024774F">
      <w:pPr>
        <w:ind w:left="720" w:hanging="720"/>
      </w:pPr>
    </w:p>
    <w:p w14:paraId="052B2A90" w14:textId="77777777" w:rsidR="000A5632" w:rsidRPr="00C00BE0" w:rsidRDefault="000A5632" w:rsidP="0024774F">
      <w:pPr>
        <w:ind w:left="720" w:hanging="720"/>
      </w:pPr>
      <w:r w:rsidRPr="00C00BE0">
        <w:t>ARTICLE IN A JOURNAL PAGINATED BY VOLUME</w:t>
      </w:r>
    </w:p>
    <w:p w14:paraId="640C7D33" w14:textId="77777777" w:rsidR="000A5632" w:rsidRPr="00C00BE0" w:rsidRDefault="000A5632" w:rsidP="0024774F">
      <w:pPr>
        <w:ind w:left="720" w:hanging="720"/>
      </w:pPr>
      <w:r w:rsidRPr="00C00BE0">
        <w:t xml:space="preserve">Lucero, Lisa.  “The Collapse of the Classic Maya: A Case for the Role of Water Control.” </w:t>
      </w:r>
      <w:r w:rsidRPr="00C00BE0">
        <w:rPr>
          <w:i/>
        </w:rPr>
        <w:t>American Anthropologist</w:t>
      </w:r>
      <w:r w:rsidRPr="00C00BE0">
        <w:t xml:space="preserve"> 104 (2002): 814-6.</w:t>
      </w:r>
    </w:p>
    <w:p w14:paraId="4E2BF1C8" w14:textId="77777777" w:rsidR="002A70FC" w:rsidRPr="00C00BE0" w:rsidRDefault="002A70FC" w:rsidP="0024774F">
      <w:pPr>
        <w:ind w:left="720" w:hanging="720"/>
      </w:pPr>
    </w:p>
    <w:p w14:paraId="06E760D9" w14:textId="77777777" w:rsidR="000A5632" w:rsidRPr="00C00BE0" w:rsidRDefault="000A5632" w:rsidP="0024774F">
      <w:pPr>
        <w:ind w:left="720" w:hanging="720"/>
      </w:pPr>
      <w:r w:rsidRPr="00C00BE0">
        <w:t>ARTICLE IN A JOURNAL PAGINATED BY ISSUE</w:t>
      </w:r>
    </w:p>
    <w:p w14:paraId="757B1A7A" w14:textId="77777777" w:rsidR="000A5632" w:rsidRPr="00C00BE0" w:rsidRDefault="000A5632" w:rsidP="0024774F">
      <w:pPr>
        <w:ind w:left="720" w:hanging="720"/>
      </w:pPr>
      <w:r w:rsidRPr="00C00BE0">
        <w:t xml:space="preserve">Wynn, Rhoda.  “Saints and Sinners: Women and the Practice of Medicine throughout the Ages.”  </w:t>
      </w:r>
      <w:r w:rsidRPr="00C00BE0">
        <w:rPr>
          <w:i/>
        </w:rPr>
        <w:t xml:space="preserve">Journal of the </w:t>
      </w:r>
      <w:r w:rsidRPr="00C00BE0">
        <w:rPr>
          <w:i/>
        </w:rPr>
        <w:tab/>
        <w:t>American Medical Association</w:t>
      </w:r>
      <w:r w:rsidRPr="00C00BE0">
        <w:t xml:space="preserve"> 283, no. 5 (2000): 668.</w:t>
      </w:r>
    </w:p>
    <w:p w14:paraId="0EB3BCA0" w14:textId="77777777" w:rsidR="000A5632" w:rsidRPr="00C00BE0" w:rsidRDefault="000A5632" w:rsidP="0024774F">
      <w:pPr>
        <w:ind w:left="720" w:hanging="720"/>
      </w:pPr>
    </w:p>
    <w:p w14:paraId="2057F4CF" w14:textId="77777777" w:rsidR="000A5632" w:rsidRPr="00C00BE0" w:rsidRDefault="000A5632" w:rsidP="0024774F">
      <w:pPr>
        <w:ind w:left="720" w:hanging="720"/>
      </w:pPr>
      <w:r w:rsidRPr="00C00BE0">
        <w:t>ARTICLE IN A POPULAR MAGAZINE</w:t>
      </w:r>
    </w:p>
    <w:p w14:paraId="695762E4" w14:textId="77777777" w:rsidR="000A5632" w:rsidRPr="00C00BE0" w:rsidRDefault="000A5632" w:rsidP="0024774F">
      <w:pPr>
        <w:ind w:left="720" w:hanging="720"/>
      </w:pPr>
      <w:r w:rsidRPr="00C00BE0">
        <w:t xml:space="preserve">Thomas, Evan. “The Day That Changed America.”  </w:t>
      </w:r>
      <w:r w:rsidRPr="00C00BE0">
        <w:rPr>
          <w:i/>
        </w:rPr>
        <w:t>Newsweek Special Double Issue</w:t>
      </w:r>
      <w:r w:rsidRPr="00C00BE0">
        <w:t>, December 2001-January 2002, 45-46.</w:t>
      </w:r>
    </w:p>
    <w:p w14:paraId="5879BFC9" w14:textId="77777777" w:rsidR="000A5632" w:rsidRPr="00C00BE0" w:rsidRDefault="000A5632" w:rsidP="0024774F">
      <w:pPr>
        <w:ind w:left="720" w:hanging="720"/>
      </w:pPr>
    </w:p>
    <w:p w14:paraId="51BF5EA1" w14:textId="77777777" w:rsidR="000A5632" w:rsidRPr="00C00BE0" w:rsidRDefault="000A5632" w:rsidP="0024774F">
      <w:pPr>
        <w:ind w:left="720" w:hanging="720"/>
      </w:pPr>
      <w:r w:rsidRPr="00C00BE0">
        <w:t>NEWSPAPER ARTICLE</w:t>
      </w:r>
    </w:p>
    <w:p w14:paraId="359E33CF" w14:textId="77777777" w:rsidR="000A5632" w:rsidRPr="00C00BE0" w:rsidRDefault="000A5632" w:rsidP="0024774F">
      <w:pPr>
        <w:ind w:left="720" w:hanging="720"/>
      </w:pPr>
      <w:r w:rsidRPr="00C00BE0">
        <w:t xml:space="preserve">Harris, </w:t>
      </w:r>
      <w:proofErr w:type="spellStart"/>
      <w:r w:rsidRPr="00C00BE0">
        <w:t>Hamil</w:t>
      </w:r>
      <w:proofErr w:type="spellEnd"/>
      <w:r w:rsidRPr="00C00BE0">
        <w:t xml:space="preserve">. R. and Darryl Fears. “Thousands Pay Respects to King.”  </w:t>
      </w:r>
      <w:r w:rsidRPr="00C00BE0">
        <w:rPr>
          <w:i/>
        </w:rPr>
        <w:t>Washington Post</w:t>
      </w:r>
      <w:r w:rsidRPr="00C00BE0">
        <w:t>, February 5, 2006, sec. A, Maryland edition.</w:t>
      </w:r>
    </w:p>
    <w:p w14:paraId="11366691" w14:textId="77777777" w:rsidR="000A5632" w:rsidRPr="00C00BE0" w:rsidRDefault="000A5632" w:rsidP="0024774F">
      <w:pPr>
        <w:ind w:left="720" w:hanging="720"/>
      </w:pPr>
    </w:p>
    <w:p w14:paraId="6F097E66" w14:textId="77777777" w:rsidR="000A5632" w:rsidRPr="00C00BE0" w:rsidRDefault="000A5632" w:rsidP="0024774F">
      <w:pPr>
        <w:ind w:left="720" w:hanging="720"/>
      </w:pPr>
      <w:r w:rsidRPr="00C00BE0">
        <w:t>BOOK REVIEW</w:t>
      </w:r>
    </w:p>
    <w:p w14:paraId="5A42F1F5" w14:textId="77777777" w:rsidR="000A5632" w:rsidRPr="00C00BE0" w:rsidRDefault="000A5632" w:rsidP="0024774F">
      <w:pPr>
        <w:ind w:left="720" w:hanging="720"/>
      </w:pPr>
      <w:r w:rsidRPr="00C00BE0">
        <w:t xml:space="preserve">Cooper, Ilene.  Review of </w:t>
      </w:r>
      <w:r w:rsidRPr="00C00BE0">
        <w:rPr>
          <w:i/>
        </w:rPr>
        <w:t>Nat Turner’s Slave Rebellion in American History</w:t>
      </w:r>
      <w:r w:rsidRPr="00C00BE0">
        <w:t xml:space="preserve">, by Judith Edwards.  </w:t>
      </w:r>
      <w:r w:rsidRPr="00C00BE0">
        <w:rPr>
          <w:i/>
        </w:rPr>
        <w:t>Booklist</w:t>
      </w:r>
      <w:r w:rsidRPr="00C00BE0">
        <w:t xml:space="preserve"> 96 (2000): 1093.</w:t>
      </w:r>
    </w:p>
    <w:p w14:paraId="55493B37" w14:textId="77777777" w:rsidR="000A5632" w:rsidRPr="00C00BE0" w:rsidRDefault="000A5632" w:rsidP="0024774F">
      <w:pPr>
        <w:ind w:left="720" w:hanging="720"/>
      </w:pPr>
    </w:p>
    <w:p w14:paraId="75718671" w14:textId="77777777" w:rsidR="000A5632" w:rsidRPr="00C00BE0" w:rsidRDefault="000A5632" w:rsidP="0024774F">
      <w:pPr>
        <w:ind w:left="720" w:hanging="720"/>
      </w:pPr>
      <w:r w:rsidRPr="00C00BE0">
        <w:t>SOUND RECORDING</w:t>
      </w:r>
    </w:p>
    <w:p w14:paraId="1F3F989C" w14:textId="77777777" w:rsidR="000A5632" w:rsidRPr="00C00BE0" w:rsidRDefault="000A5632" w:rsidP="0024774F">
      <w:pPr>
        <w:ind w:left="720" w:hanging="720"/>
      </w:pPr>
      <w:r w:rsidRPr="00C00BE0">
        <w:t xml:space="preserve">Holst, Gustav.  </w:t>
      </w:r>
      <w:r w:rsidRPr="00C00BE0">
        <w:rPr>
          <w:i/>
        </w:rPr>
        <w:t>The Planets</w:t>
      </w:r>
      <w:r w:rsidRPr="00C00BE0">
        <w:t>.  Royal Philharmonic Orchestra.  Andre Previn.  Telarc compact disc 80133.</w:t>
      </w:r>
    </w:p>
    <w:p w14:paraId="65CE6060" w14:textId="77777777" w:rsidR="000A5632" w:rsidRPr="00C00BE0" w:rsidRDefault="000A5632" w:rsidP="0024774F">
      <w:pPr>
        <w:ind w:left="720" w:hanging="720"/>
      </w:pPr>
    </w:p>
    <w:p w14:paraId="39543C8F" w14:textId="77777777" w:rsidR="000A5632" w:rsidRPr="00C00BE0" w:rsidRDefault="000A5632" w:rsidP="0024774F">
      <w:pPr>
        <w:ind w:left="720" w:hanging="720"/>
      </w:pPr>
      <w:r w:rsidRPr="00C00BE0">
        <w:t>FILM, VIDEOCASSETTE, OR DVD</w:t>
      </w:r>
    </w:p>
    <w:p w14:paraId="6FA41330" w14:textId="77777777" w:rsidR="000A5632" w:rsidRPr="00C00BE0" w:rsidRDefault="000A5632" w:rsidP="0024774F">
      <w:pPr>
        <w:ind w:left="720" w:hanging="720"/>
      </w:pPr>
      <w:r w:rsidRPr="00C00BE0">
        <w:rPr>
          <w:i/>
        </w:rPr>
        <w:t>The Civil War</w:t>
      </w:r>
      <w:r w:rsidRPr="00C00BE0">
        <w:t>.  Produced and directed by Ken Burns. 11 hours. PBS Video, 1990.  9 videocassettes.</w:t>
      </w:r>
    </w:p>
    <w:p w14:paraId="0480FF18" w14:textId="77777777" w:rsidR="000A5632" w:rsidRPr="00C00BE0" w:rsidRDefault="000A5632" w:rsidP="0024774F">
      <w:pPr>
        <w:ind w:left="720" w:hanging="720"/>
      </w:pPr>
    </w:p>
    <w:p w14:paraId="63C6E980" w14:textId="77777777" w:rsidR="000A5632" w:rsidRPr="00C00BE0" w:rsidRDefault="00CA245C" w:rsidP="0024774F">
      <w:pPr>
        <w:ind w:left="720" w:hanging="720"/>
      </w:pPr>
      <w:r w:rsidRPr="00C00BE0">
        <w:rPr>
          <w:noProof/>
        </w:rPr>
        <mc:AlternateContent>
          <mc:Choice Requires="wps">
            <w:drawing>
              <wp:anchor distT="0" distB="0" distL="114300" distR="114300" simplePos="0" relativeHeight="251663360" behindDoc="0" locked="0" layoutInCell="1" allowOverlap="1" wp14:anchorId="6C4CA496" wp14:editId="53530ACC">
                <wp:simplePos x="0" y="0"/>
                <wp:positionH relativeFrom="column">
                  <wp:align>center</wp:align>
                </wp:positionH>
                <wp:positionV relativeFrom="paragraph">
                  <wp:posOffset>0</wp:posOffset>
                </wp:positionV>
                <wp:extent cx="5636260" cy="800100"/>
                <wp:effectExtent l="0" t="0" r="2159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800100"/>
                        </a:xfrm>
                        <a:prstGeom prst="rect">
                          <a:avLst/>
                        </a:prstGeom>
                        <a:solidFill>
                          <a:srgbClr val="FFFFFF"/>
                        </a:solidFill>
                        <a:ln w="9525">
                          <a:solidFill>
                            <a:srgbClr val="000000"/>
                          </a:solidFill>
                          <a:miter lim="800000"/>
                          <a:headEnd/>
                          <a:tailEnd/>
                        </a:ln>
                      </wps:spPr>
                      <wps:txbx>
                        <w:txbxContent>
                          <w:p w14:paraId="223E0AE4" w14:textId="77777777" w:rsidR="00D51C5D" w:rsidRPr="00CA245C" w:rsidRDefault="00D51C5D" w:rsidP="00D51C5D">
                            <w:pPr>
                              <w:pStyle w:val="Heading5"/>
                              <w:rPr>
                                <w:rFonts w:ascii="Times" w:hAnsi="Times" w:cs="Times"/>
                                <w:i/>
                              </w:rPr>
                            </w:pPr>
                            <w:r w:rsidRPr="00CA245C">
                              <w:rPr>
                                <w:rFonts w:ascii="Times" w:hAnsi="Times" w:cs="Times"/>
                                <w:i/>
                              </w:rPr>
                              <w:t>REFERENCE WORK</w:t>
                            </w:r>
                            <w:r w:rsidR="00C00BE0">
                              <w:rPr>
                                <w:rFonts w:ascii="Times" w:hAnsi="Times" w:cs="Times"/>
                                <w:i/>
                              </w:rPr>
                              <w:t>S</w:t>
                            </w:r>
                          </w:p>
                          <w:p w14:paraId="413488B2" w14:textId="77777777" w:rsidR="00D51C5D" w:rsidRPr="00CA245C" w:rsidRDefault="00D51C5D" w:rsidP="00D51C5D">
                            <w:pPr>
                              <w:rPr>
                                <w:rFonts w:ascii="Times" w:hAnsi="Times" w:cs="Times"/>
                                <w:i/>
                                <w:sz w:val="20"/>
                              </w:rPr>
                            </w:pPr>
                            <w:r w:rsidRPr="00CA245C">
                              <w:rPr>
                                <w:rFonts w:ascii="Times" w:hAnsi="Times" w:cs="Times"/>
                                <w:i/>
                                <w:sz w:val="20"/>
                              </w:rPr>
                              <w:t>Well-known reference works, such as encyclopedias, are generally included in footnotes/endnotes but not in the bibliography.  Check with your instructor to see if he/she would like you to include them in your bibliography, in which case you would follow one of the examples for a book.</w:t>
                            </w:r>
                          </w:p>
                          <w:p w14:paraId="176CF387" w14:textId="77777777" w:rsidR="00B37BBA" w:rsidRPr="00CA245C" w:rsidRDefault="00B37BBA" w:rsidP="00B37BBA">
                            <w:pPr>
                              <w:jc w:val="center"/>
                              <w:rPr>
                                <w:i/>
                                <w:sz w:val="20"/>
                              </w:rPr>
                            </w:pPr>
                            <w:r w:rsidRPr="00CA245C">
                              <w:rPr>
                                <w:i/>
                                <w:sz w:val="20"/>
                              </w:rPr>
                              <w:t>(select this text box to delete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CA496" id="_x0000_s1029" type="#_x0000_t202" style="position:absolute;left:0;text-align:left;margin-left:0;margin-top:0;width:443.8pt;height:63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">
                <v:textbox>
                  <w:txbxContent>
                    <w:p w14:paraId="223E0AE4" w14:textId="77777777" w:rsidR="00D51C5D" w:rsidRPr="00CA245C" w:rsidRDefault="00D51C5D" w:rsidP="00D51C5D">
                      <w:pPr>
                        <w:pStyle w:val="Heading5"/>
                        <w:rPr>
                          <w:rFonts w:ascii="Times" w:hAnsi="Times" w:cs="Times"/>
                          <w:i/>
                        </w:rPr>
                      </w:pPr>
                      <w:r w:rsidRPr="00CA245C">
                        <w:rPr>
                          <w:rFonts w:ascii="Times" w:hAnsi="Times" w:cs="Times"/>
                          <w:i/>
                        </w:rPr>
                        <w:t>REFERENCE WORK</w:t>
                      </w:r>
                      <w:r w:rsidR="00C00BE0">
                        <w:rPr>
                          <w:rFonts w:ascii="Times" w:hAnsi="Times" w:cs="Times"/>
                          <w:i/>
                        </w:rPr>
                        <w:t>S</w:t>
                      </w:r>
                    </w:p>
                    <w:p w14:paraId="413488B2" w14:textId="77777777" w:rsidR="00D51C5D" w:rsidRPr="00CA245C" w:rsidRDefault="00D51C5D" w:rsidP="00D51C5D">
                      <w:pPr>
                        <w:rPr>
                          <w:rFonts w:ascii="Times" w:hAnsi="Times" w:cs="Times"/>
                          <w:i/>
                          <w:sz w:val="20"/>
                        </w:rPr>
                      </w:pPr>
                      <w:r w:rsidRPr="00CA245C">
                        <w:rPr>
                          <w:rFonts w:ascii="Times" w:hAnsi="Times" w:cs="Times"/>
                          <w:i/>
                          <w:sz w:val="20"/>
                        </w:rPr>
                        <w:t>Well-known reference works, such as encyclopedias, are generally included in footnotes/endnotes but not in the bibliography.  Check with your instructor to see if he/she would like you to include them in your bibliography, in which case you would follow one of the examples for a book.</w:t>
                      </w:r>
                    </w:p>
                    <w:p w14:paraId="176CF387" w14:textId="77777777" w:rsidR="00B37BBA" w:rsidRPr="00CA245C" w:rsidRDefault="00B37BBA" w:rsidP="00B37BBA">
                      <w:pPr>
                        <w:jc w:val="center"/>
                        <w:rPr>
                          <w:i/>
                          <w:sz w:val="20"/>
                        </w:rPr>
                      </w:pPr>
                      <w:r w:rsidRPr="00CA245C">
                        <w:rPr>
                          <w:i/>
                          <w:sz w:val="20"/>
                        </w:rPr>
                        <w:t>(select this text box to delete it)</w:t>
                      </w:r>
                    </w:p>
                  </w:txbxContent>
                </v:textbox>
              </v:shape>
            </w:pict>
          </mc:Fallback>
        </mc:AlternateContent>
      </w:r>
    </w:p>
    <w:p w14:paraId="60F8ACAA" w14:textId="77777777" w:rsidR="000A5632" w:rsidRPr="00C00BE0" w:rsidRDefault="000A5632" w:rsidP="0024774F">
      <w:pPr>
        <w:ind w:left="720" w:hanging="720"/>
      </w:pPr>
    </w:p>
    <w:p w14:paraId="3F04D571" w14:textId="77777777" w:rsidR="00D51C5D" w:rsidRPr="00C00BE0" w:rsidRDefault="00D51C5D" w:rsidP="0024774F">
      <w:pPr>
        <w:ind w:left="720" w:hanging="720"/>
      </w:pPr>
    </w:p>
    <w:p w14:paraId="377D282B" w14:textId="77777777" w:rsidR="000A5632" w:rsidRPr="00C00BE0" w:rsidRDefault="000A5632" w:rsidP="0024774F">
      <w:pPr>
        <w:ind w:left="720" w:hanging="720"/>
      </w:pPr>
      <w:r w:rsidRPr="00C00BE0">
        <w:t>WHOLE WEBSITE WITH A KNOWN AUTHOR</w:t>
      </w:r>
    </w:p>
    <w:p w14:paraId="577AC479" w14:textId="77777777" w:rsidR="000A5632" w:rsidRPr="00C00BE0" w:rsidRDefault="000A5632" w:rsidP="0024774F">
      <w:pPr>
        <w:ind w:left="720" w:hanging="720"/>
      </w:pPr>
      <w:r w:rsidRPr="00C00BE0">
        <w:t>Knox, E. L. Skip. “The Crusades.” http://crusades.boisestate.edu.</w:t>
      </w:r>
    </w:p>
    <w:p w14:paraId="1BD04168" w14:textId="77777777" w:rsidR="000A5632" w:rsidRPr="00C00BE0" w:rsidRDefault="000A5632" w:rsidP="0024774F">
      <w:pPr>
        <w:ind w:left="720" w:hanging="720"/>
      </w:pPr>
    </w:p>
    <w:p w14:paraId="1F69F864" w14:textId="77777777" w:rsidR="000A5632" w:rsidRPr="00C00BE0" w:rsidRDefault="000A5632" w:rsidP="0024774F">
      <w:pPr>
        <w:ind w:left="720" w:hanging="720"/>
      </w:pPr>
      <w:r w:rsidRPr="00C00BE0">
        <w:t>WHOLE WEBSITE WITHOUT A KNOWN AUTHOR</w:t>
      </w:r>
    </w:p>
    <w:p w14:paraId="3F6AE45A" w14:textId="77777777" w:rsidR="000A5632" w:rsidRPr="00C00BE0" w:rsidRDefault="000A5632" w:rsidP="0024774F">
      <w:pPr>
        <w:ind w:left="720" w:hanging="720"/>
      </w:pPr>
      <w:r w:rsidRPr="00C00BE0">
        <w:t>The Ohio State Department of History.  “The Scopes Trial.”  http://history.osu.edu/Projects/Clash/Scopes/scopes-page1.htm.</w:t>
      </w:r>
    </w:p>
    <w:p w14:paraId="02C72A3D" w14:textId="77777777" w:rsidR="000A5632" w:rsidRPr="00C00BE0" w:rsidRDefault="000A5632" w:rsidP="0024774F">
      <w:pPr>
        <w:ind w:left="720" w:hanging="720"/>
      </w:pPr>
    </w:p>
    <w:p w14:paraId="2DAC1BF6" w14:textId="77777777" w:rsidR="000A5632" w:rsidRPr="00C00BE0" w:rsidRDefault="000A5632" w:rsidP="0024774F">
      <w:pPr>
        <w:ind w:left="720" w:hanging="720"/>
      </w:pPr>
      <w:r w:rsidRPr="00C00BE0">
        <w:t>SELECTION FROM A WEBSITE</w:t>
      </w:r>
    </w:p>
    <w:p w14:paraId="3EB96FE1" w14:textId="77777777" w:rsidR="000A5632" w:rsidRPr="00C00BE0" w:rsidRDefault="000A5632" w:rsidP="0024774F">
      <w:pPr>
        <w:ind w:left="720" w:hanging="720"/>
      </w:pPr>
      <w:r w:rsidRPr="00C00BE0">
        <w:t xml:space="preserve">Linder, Douglas.  “An Account of Events in Salem.”  </w:t>
      </w:r>
      <w:r w:rsidRPr="00C00BE0">
        <w:rPr>
          <w:i/>
        </w:rPr>
        <w:t>Famous Trials</w:t>
      </w:r>
      <w:r w:rsidRPr="00C00BE0">
        <w:t>.  www.law.umkc.edu/faculty/projects/ftrials/salem/sal_acct.htm.</w:t>
      </w:r>
    </w:p>
    <w:p w14:paraId="6B05EE77" w14:textId="77777777" w:rsidR="000A5632" w:rsidRPr="00C00BE0" w:rsidRDefault="000A5632" w:rsidP="0024774F">
      <w:pPr>
        <w:ind w:left="720" w:hanging="720"/>
      </w:pPr>
    </w:p>
    <w:p w14:paraId="5D9A425D" w14:textId="77777777" w:rsidR="000A5632" w:rsidRPr="00C00BE0" w:rsidRDefault="000A5632" w:rsidP="0024774F">
      <w:pPr>
        <w:ind w:left="720" w:hanging="720"/>
      </w:pPr>
      <w:r w:rsidRPr="00C00BE0">
        <w:t>ONLINE  BOOK</w:t>
      </w:r>
    </w:p>
    <w:p w14:paraId="01F0E2CC" w14:textId="77777777" w:rsidR="000A5632" w:rsidRPr="00C00BE0" w:rsidRDefault="000A5632" w:rsidP="0024774F">
      <w:pPr>
        <w:ind w:left="720" w:hanging="720"/>
      </w:pPr>
      <w:r w:rsidRPr="00C00BE0">
        <w:t xml:space="preserve">Mather, Cotton.  </w:t>
      </w:r>
      <w:r w:rsidRPr="00C00BE0">
        <w:rPr>
          <w:i/>
        </w:rPr>
        <w:t>Memorable Providences, Relating to Witchcrafts and Possessions</w:t>
      </w:r>
      <w:r w:rsidRPr="00C00BE0">
        <w:t xml:space="preserve">.  Boston: 1689.  At Douglas Linder.  </w:t>
      </w:r>
      <w:r w:rsidRPr="00C00BE0">
        <w:rPr>
          <w:i/>
        </w:rPr>
        <w:t>Famous Trials</w:t>
      </w:r>
      <w:r w:rsidRPr="00C00BE0">
        <w:t>.  www.law.umkc.edu/faculty/projects/ftrials/salem/asa_math.htm.</w:t>
      </w:r>
    </w:p>
    <w:p w14:paraId="11396D00" w14:textId="77777777" w:rsidR="000A5632" w:rsidRPr="00C00BE0" w:rsidRDefault="000A5632" w:rsidP="0024774F">
      <w:pPr>
        <w:ind w:left="720" w:hanging="720"/>
      </w:pPr>
    </w:p>
    <w:p w14:paraId="63175804" w14:textId="77777777" w:rsidR="000A5632" w:rsidRPr="00C00BE0" w:rsidRDefault="000A5632" w:rsidP="0024774F">
      <w:pPr>
        <w:ind w:left="720" w:hanging="720"/>
      </w:pPr>
      <w:r w:rsidRPr="00C00BE0">
        <w:t>ARTICLE IN AN ONLINE JOURNAL</w:t>
      </w:r>
    </w:p>
    <w:p w14:paraId="11987915" w14:textId="77777777" w:rsidR="000A5632" w:rsidRPr="00C00BE0" w:rsidRDefault="000A5632" w:rsidP="0024774F">
      <w:pPr>
        <w:ind w:left="720" w:hanging="720"/>
      </w:pPr>
      <w:r w:rsidRPr="00C00BE0">
        <w:t xml:space="preserve">Friedman, </w:t>
      </w:r>
      <w:proofErr w:type="spellStart"/>
      <w:r w:rsidRPr="00C00BE0">
        <w:t>Shamma</w:t>
      </w:r>
      <w:proofErr w:type="spellEnd"/>
      <w:r w:rsidRPr="00C00BE0">
        <w:t xml:space="preserve">.  “A Good Story Deserves Retelling--The Unfolding of the </w:t>
      </w:r>
      <w:proofErr w:type="spellStart"/>
      <w:r w:rsidRPr="00C00BE0">
        <w:t>Akiva</w:t>
      </w:r>
      <w:proofErr w:type="spellEnd"/>
      <w:r w:rsidRPr="00C00BE0">
        <w:t xml:space="preserve"> Legend.”  </w:t>
      </w:r>
      <w:r w:rsidRPr="00C00BE0">
        <w:rPr>
          <w:i/>
        </w:rPr>
        <w:t>Jewish Studies: An Internet Journal</w:t>
      </w:r>
      <w:r w:rsidRPr="00C00BE0">
        <w:t xml:space="preserve"> 3 (2004):55-93.  www.biu.ac.il/JS/JSIJ/3-2004/Friedman.pdf.</w:t>
      </w:r>
    </w:p>
    <w:p w14:paraId="2169D620" w14:textId="77777777" w:rsidR="000A5632" w:rsidRPr="00C00BE0" w:rsidRDefault="000A5632" w:rsidP="0024774F">
      <w:pPr>
        <w:ind w:left="720" w:hanging="720"/>
      </w:pPr>
    </w:p>
    <w:p w14:paraId="744845A4" w14:textId="77777777" w:rsidR="000A5632" w:rsidRPr="00C00BE0" w:rsidRDefault="000A5632" w:rsidP="0024774F">
      <w:pPr>
        <w:ind w:left="720" w:hanging="720"/>
      </w:pPr>
      <w:r w:rsidRPr="00C00BE0">
        <w:t>ARTICLE ACCESSED THROUGH AN ELECTRONIC DATABASE</w:t>
      </w:r>
    </w:p>
    <w:p w14:paraId="13A49161" w14:textId="77777777" w:rsidR="000A5632" w:rsidRPr="00C00BE0" w:rsidRDefault="000A5632" w:rsidP="0024774F">
      <w:pPr>
        <w:ind w:left="720" w:hanging="720"/>
      </w:pPr>
      <w:proofErr w:type="spellStart"/>
      <w:r w:rsidRPr="00C00BE0">
        <w:t>Toplin</w:t>
      </w:r>
      <w:proofErr w:type="spellEnd"/>
      <w:r w:rsidRPr="00C00BE0">
        <w:t xml:space="preserve">, Robert Brent. “The Filmmaker as Historian.”  </w:t>
      </w:r>
      <w:r w:rsidRPr="00C00BE0">
        <w:rPr>
          <w:i/>
        </w:rPr>
        <w:t>American Historical Review</w:t>
      </w:r>
      <w:r w:rsidRPr="00C00BE0">
        <w:t xml:space="preserve"> 93 (1988): 1210-27. </w:t>
      </w:r>
      <w:r w:rsidRPr="00C00BE0">
        <w:rPr>
          <w:i/>
        </w:rPr>
        <w:t>JSTOR</w:t>
      </w:r>
      <w:r w:rsidRPr="00C00BE0">
        <w:t>.www.jstor.org.</w:t>
      </w:r>
    </w:p>
    <w:p w14:paraId="2B69DFD3" w14:textId="77777777" w:rsidR="000A5632" w:rsidRPr="00C00BE0" w:rsidRDefault="000A5632" w:rsidP="0024774F">
      <w:pPr>
        <w:ind w:left="720" w:hanging="720"/>
      </w:pPr>
    </w:p>
    <w:p w14:paraId="17BC743A" w14:textId="77777777" w:rsidR="000A5632" w:rsidRPr="00C00BE0" w:rsidRDefault="000A5632" w:rsidP="00604AC2">
      <w:r w:rsidRPr="00C00BE0">
        <w:t>ONLINE NEWSPAPER ARTICLE</w:t>
      </w:r>
    </w:p>
    <w:p w14:paraId="33C38EFE" w14:textId="77777777" w:rsidR="00604AC2" w:rsidRPr="00C00BE0" w:rsidRDefault="000A5632" w:rsidP="00604AC2">
      <w:pPr>
        <w:ind w:left="720" w:hanging="720"/>
      </w:pPr>
      <w:r w:rsidRPr="00C00BE0">
        <w:t xml:space="preserve">Linzer, </w:t>
      </w:r>
      <w:proofErr w:type="spellStart"/>
      <w:r w:rsidRPr="00C00BE0">
        <w:t>Dafna</w:t>
      </w:r>
      <w:proofErr w:type="spellEnd"/>
      <w:r w:rsidRPr="00C00BE0">
        <w:t xml:space="preserve">.  “Strong Leads and Dead Ends in Nuclear Case Against Iran.”  </w:t>
      </w:r>
      <w:r w:rsidRPr="00C00BE0">
        <w:rPr>
          <w:i/>
        </w:rPr>
        <w:t>WashingtonPost.com</w:t>
      </w:r>
      <w:r w:rsidRPr="00C00BE0">
        <w:t xml:space="preserve">.  February 8, 2006.  www.washingtonpost.com/wp-dyn/content/article/2006/02/07/AR206020702126.html (accessed </w:t>
      </w:r>
      <w:r w:rsidRPr="00C00BE0">
        <w:tab/>
        <w:t>February 9, 2006).</w:t>
      </w:r>
    </w:p>
    <w:p w14:paraId="70516968" w14:textId="77777777" w:rsidR="00604AC2" w:rsidRPr="00C00BE0" w:rsidRDefault="00C00BE0" w:rsidP="00604AC2">
      <w:pPr>
        <w:ind w:left="720" w:hanging="720"/>
      </w:pPr>
      <w:r>
        <w:rPr>
          <w:noProof/>
        </w:rPr>
        <mc:AlternateContent>
          <mc:Choice Requires="wps">
            <w:drawing>
              <wp:anchor distT="0" distB="0" distL="114300" distR="114300" simplePos="0" relativeHeight="251672576" behindDoc="0" locked="0" layoutInCell="1" allowOverlap="1" wp14:anchorId="33D21B23" wp14:editId="1E67DE31">
                <wp:simplePos x="0" y="0"/>
                <wp:positionH relativeFrom="column">
                  <wp:posOffset>95250</wp:posOffset>
                </wp:positionH>
                <wp:positionV relativeFrom="paragraph">
                  <wp:posOffset>2765368</wp:posOffset>
                </wp:positionV>
                <wp:extent cx="6032311" cy="914400"/>
                <wp:effectExtent l="0" t="0" r="698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1" cy="914400"/>
                        </a:xfrm>
                        <a:prstGeom prst="rect">
                          <a:avLst/>
                        </a:prstGeom>
                        <a:solidFill>
                          <a:srgbClr val="FFFFFF"/>
                        </a:solidFill>
                        <a:ln w="9525">
                          <a:noFill/>
                          <a:miter lim="800000"/>
                          <a:headEnd/>
                          <a:tailEnd/>
                        </a:ln>
                      </wps:spPr>
                      <wps:txbx>
                        <w:txbxContent>
                          <w:p w14:paraId="7A1DC3D5" w14:textId="77777777" w:rsidR="00C00BE0" w:rsidRPr="0046141E" w:rsidRDefault="0046141E">
                            <w:pPr>
                              <w:rPr>
                                <w:color w:val="808080" w:themeColor="background1" w:themeShade="80"/>
                              </w:rPr>
                            </w:pPr>
                            <w:r w:rsidRPr="0046141E">
                              <w:rPr>
                                <w:color w:val="808080" w:themeColor="background1" w:themeShade="80"/>
                              </w:rPr>
                              <w:t xml:space="preserve">Sue </w:t>
                            </w:r>
                            <w:proofErr w:type="spellStart"/>
                            <w:r w:rsidRPr="0046141E">
                              <w:rPr>
                                <w:color w:val="808080" w:themeColor="background1" w:themeShade="80"/>
                              </w:rPr>
                              <w:t>Slivan</w:t>
                            </w:r>
                            <w:proofErr w:type="spellEnd"/>
                            <w:r w:rsidRPr="0046141E">
                              <w:rPr>
                                <w:color w:val="808080" w:themeColor="background1" w:themeShade="80"/>
                              </w:rPr>
                              <w:t>, MLIS</w:t>
                            </w:r>
                          </w:p>
                          <w:p w14:paraId="62EEA9B4" w14:textId="77777777" w:rsidR="0046141E" w:rsidRPr="0046141E" w:rsidRDefault="0046141E">
                            <w:pPr>
                              <w:rPr>
                                <w:color w:val="808080" w:themeColor="background1" w:themeShade="80"/>
                              </w:rPr>
                            </w:pPr>
                            <w:r w:rsidRPr="0046141E">
                              <w:rPr>
                                <w:color w:val="808080" w:themeColor="background1" w:themeShade="80"/>
                              </w:rPr>
                              <w:t>Broome Community College</w:t>
                            </w:r>
                          </w:p>
                          <w:p w14:paraId="78F14ACF" w14:textId="77777777" w:rsidR="0046141E" w:rsidRPr="0046141E" w:rsidRDefault="0046141E">
                            <w:pPr>
                              <w:rPr>
                                <w:color w:val="808080" w:themeColor="background1" w:themeShade="80"/>
                              </w:rPr>
                            </w:pPr>
                            <w:r w:rsidRPr="0046141E">
                              <w:rPr>
                                <w:color w:val="808080" w:themeColor="background1" w:themeShade="80"/>
                              </w:rPr>
                              <w:t>Chicago Manual of Style paper template</w:t>
                            </w:r>
                          </w:p>
                          <w:p w14:paraId="5BCFE108" w14:textId="77777777" w:rsidR="0046141E" w:rsidRPr="0046141E" w:rsidRDefault="0046141E">
                            <w:pPr>
                              <w:rPr>
                                <w:color w:val="808080" w:themeColor="background1" w:themeShade="80"/>
                              </w:rPr>
                            </w:pPr>
                            <w:r w:rsidRPr="0046141E">
                              <w:rPr>
                                <w:color w:val="808080" w:themeColor="background1" w:themeShade="80"/>
                              </w:rPr>
                              <w:t>ART 113 / C. Adour                                                                            (click this box to delete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21B23" id="_x0000_s1030" type="#_x0000_t202" style="position:absolute;left:0;text-align:left;margin-left:7.5pt;margin-top:217.75pt;width:47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" stroked="f">
                <v:textbox>
                  <w:txbxContent>
                    <w:p w14:paraId="7A1DC3D5" w14:textId="77777777" w:rsidR="00C00BE0" w:rsidRPr="0046141E" w:rsidRDefault="0046141E">
                      <w:pPr>
                        <w:rPr>
                          <w:color w:val="808080" w:themeColor="background1" w:themeShade="80"/>
                        </w:rPr>
                      </w:pPr>
                      <w:r w:rsidRPr="0046141E">
                        <w:rPr>
                          <w:color w:val="808080" w:themeColor="background1" w:themeShade="80"/>
                        </w:rPr>
                        <w:t xml:space="preserve">Sue </w:t>
                      </w:r>
                      <w:proofErr w:type="spellStart"/>
                      <w:r w:rsidRPr="0046141E">
                        <w:rPr>
                          <w:color w:val="808080" w:themeColor="background1" w:themeShade="80"/>
                        </w:rPr>
                        <w:t>Slivan</w:t>
                      </w:r>
                      <w:proofErr w:type="spellEnd"/>
                      <w:r w:rsidRPr="0046141E">
                        <w:rPr>
                          <w:color w:val="808080" w:themeColor="background1" w:themeShade="80"/>
                        </w:rPr>
                        <w:t>, MLIS</w:t>
                      </w:r>
                    </w:p>
                    <w:p w14:paraId="62EEA9B4" w14:textId="77777777" w:rsidR="0046141E" w:rsidRPr="0046141E" w:rsidRDefault="0046141E">
                      <w:pPr>
                        <w:rPr>
                          <w:color w:val="808080" w:themeColor="background1" w:themeShade="80"/>
                        </w:rPr>
                      </w:pPr>
                      <w:r w:rsidRPr="0046141E">
                        <w:rPr>
                          <w:color w:val="808080" w:themeColor="background1" w:themeShade="80"/>
                        </w:rPr>
                        <w:t>Broome Community College</w:t>
                      </w:r>
                    </w:p>
                    <w:p w14:paraId="78F14ACF" w14:textId="77777777" w:rsidR="0046141E" w:rsidRPr="0046141E" w:rsidRDefault="0046141E">
                      <w:pPr>
                        <w:rPr>
                          <w:color w:val="808080" w:themeColor="background1" w:themeShade="80"/>
                        </w:rPr>
                      </w:pPr>
                      <w:r w:rsidRPr="0046141E">
                        <w:rPr>
                          <w:color w:val="808080" w:themeColor="background1" w:themeShade="80"/>
                        </w:rPr>
                        <w:t>Chicago Manual of Style paper template</w:t>
                      </w:r>
                    </w:p>
                    <w:p w14:paraId="5BCFE108" w14:textId="77777777" w:rsidR="0046141E" w:rsidRPr="0046141E" w:rsidRDefault="0046141E">
                      <w:pPr>
                        <w:rPr>
                          <w:color w:val="808080" w:themeColor="background1" w:themeShade="80"/>
                        </w:rPr>
                      </w:pPr>
                      <w:r w:rsidRPr="0046141E">
                        <w:rPr>
                          <w:color w:val="808080" w:themeColor="background1" w:themeShade="80"/>
                        </w:rPr>
                        <w:t>ART 113 / C. Adour                                                                            (click this box to delete it)</w:t>
                      </w:r>
                    </w:p>
                  </w:txbxContent>
                </v:textbox>
              </v:shape>
            </w:pict>
          </mc:Fallback>
        </mc:AlternateContent>
      </w:r>
    </w:p>
    <w:sectPr w:rsidR="00604AC2" w:rsidRPr="00C00BE0" w:rsidSect="00C00BE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8EC31" w14:textId="77777777" w:rsidR="004C2565" w:rsidRDefault="004C2565" w:rsidP="0023131A">
      <w:r>
        <w:separator/>
      </w:r>
    </w:p>
  </w:endnote>
  <w:endnote w:type="continuationSeparator" w:id="0">
    <w:p w14:paraId="288515B8" w14:textId="77777777" w:rsidR="004C2565" w:rsidRDefault="004C2565" w:rsidP="0023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432F" w14:textId="77777777" w:rsidR="00F71615" w:rsidRDefault="00F71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1055" w14:textId="77777777" w:rsidR="00F71615" w:rsidRDefault="00F71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AF71D" w14:textId="77777777" w:rsidR="00F71615" w:rsidRDefault="00F71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DBEBF" w14:textId="77777777" w:rsidR="004C2565" w:rsidRDefault="004C2565" w:rsidP="0023131A">
      <w:r>
        <w:separator/>
      </w:r>
    </w:p>
  </w:footnote>
  <w:footnote w:type="continuationSeparator" w:id="0">
    <w:p w14:paraId="213BE2E6" w14:textId="77777777" w:rsidR="004C2565" w:rsidRDefault="004C2565" w:rsidP="00231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CAF78" w14:textId="77777777" w:rsidR="00F71615" w:rsidRDefault="00F71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27F81" w14:textId="3114529B" w:rsidR="00C00BE0" w:rsidRDefault="004C2565">
    <w:pPr>
      <w:pStyle w:val="Header"/>
      <w:jc w:val="right"/>
    </w:pPr>
    <w:sdt>
      <w:sdtPr>
        <w:id w:val="-379719940"/>
        <w:docPartObj>
          <w:docPartGallery w:val="Page Numbers (Top of Page)"/>
          <w:docPartUnique/>
        </w:docPartObj>
      </w:sdtPr>
      <w:sdtEndPr/>
      <w:sdtContent>
        <w:r w:rsidR="00C00BE0">
          <w:t xml:space="preserve"> </w:t>
        </w:r>
        <w:r w:rsidR="00F71615">
          <w:t>Bing</w:t>
        </w:r>
      </w:sdtContent>
    </w:sdt>
    <w:r w:rsidR="00C00BE0">
      <w:t xml:space="preserve">  </w:t>
    </w:r>
    <w:r w:rsidR="00F71615">
      <w:fldChar w:fldCharType="begin"/>
    </w:r>
    <w:r w:rsidR="00F71615">
      <w:instrText xml:space="preserve"> PAGE   \* MERGEFORMAT </w:instrText>
    </w:r>
    <w:r w:rsidR="00F71615">
      <w:fldChar w:fldCharType="separate"/>
    </w:r>
    <w:r w:rsidR="00F71615">
      <w:rPr>
        <w:noProof/>
      </w:rPr>
      <w:t>1</w:t>
    </w:r>
    <w:r w:rsidR="00F71615">
      <w:rPr>
        <w:noProof/>
      </w:rPr>
      <w:fldChar w:fldCharType="end"/>
    </w:r>
  </w:p>
  <w:p w14:paraId="64A26721" w14:textId="77777777" w:rsidR="00667924" w:rsidRDefault="006679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1C3CD" w14:textId="77777777" w:rsidR="00667924" w:rsidRDefault="00667924">
    <w:pPr>
      <w:pStyle w:val="Header"/>
      <w:jc w:val="right"/>
    </w:pPr>
  </w:p>
  <w:p w14:paraId="02117800" w14:textId="77777777" w:rsidR="00667924" w:rsidRDefault="0066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75DDD"/>
    <w:multiLevelType w:val="hybridMultilevel"/>
    <w:tmpl w:val="3FE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E38BD"/>
    <w:multiLevelType w:val="multilevel"/>
    <w:tmpl w:val="B3B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FF6C56"/>
    <w:multiLevelType w:val="hybridMultilevel"/>
    <w:tmpl w:val="951C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D6"/>
    <w:rsid w:val="00031018"/>
    <w:rsid w:val="00037B1B"/>
    <w:rsid w:val="000A5632"/>
    <w:rsid w:val="00184CE5"/>
    <w:rsid w:val="001A59A1"/>
    <w:rsid w:val="001B4362"/>
    <w:rsid w:val="001D60A6"/>
    <w:rsid w:val="001E4617"/>
    <w:rsid w:val="0023131A"/>
    <w:rsid w:val="0023184D"/>
    <w:rsid w:val="0024774F"/>
    <w:rsid w:val="00297955"/>
    <w:rsid w:val="002A70FC"/>
    <w:rsid w:val="002C0DCA"/>
    <w:rsid w:val="00301CD0"/>
    <w:rsid w:val="0031762D"/>
    <w:rsid w:val="00335D2F"/>
    <w:rsid w:val="00351B1C"/>
    <w:rsid w:val="003D1E8A"/>
    <w:rsid w:val="003F3EB7"/>
    <w:rsid w:val="00460D56"/>
    <w:rsid w:val="0046141E"/>
    <w:rsid w:val="004623B2"/>
    <w:rsid w:val="004C2565"/>
    <w:rsid w:val="004D155C"/>
    <w:rsid w:val="004E1A61"/>
    <w:rsid w:val="004F4019"/>
    <w:rsid w:val="00502E53"/>
    <w:rsid w:val="005A020A"/>
    <w:rsid w:val="005E1983"/>
    <w:rsid w:val="00602994"/>
    <w:rsid w:val="00604AC2"/>
    <w:rsid w:val="00667924"/>
    <w:rsid w:val="00711AA7"/>
    <w:rsid w:val="007C485B"/>
    <w:rsid w:val="007E3246"/>
    <w:rsid w:val="00811925"/>
    <w:rsid w:val="00816E01"/>
    <w:rsid w:val="00842799"/>
    <w:rsid w:val="00883548"/>
    <w:rsid w:val="00914DB5"/>
    <w:rsid w:val="009559CB"/>
    <w:rsid w:val="00963403"/>
    <w:rsid w:val="00A04DA0"/>
    <w:rsid w:val="00A1440C"/>
    <w:rsid w:val="00A42B10"/>
    <w:rsid w:val="00B37BBA"/>
    <w:rsid w:val="00B817D6"/>
    <w:rsid w:val="00BA3B02"/>
    <w:rsid w:val="00BC18AD"/>
    <w:rsid w:val="00C00BE0"/>
    <w:rsid w:val="00C84930"/>
    <w:rsid w:val="00CA245C"/>
    <w:rsid w:val="00CE4CB5"/>
    <w:rsid w:val="00D02C64"/>
    <w:rsid w:val="00D30E2A"/>
    <w:rsid w:val="00D32A04"/>
    <w:rsid w:val="00D51C5D"/>
    <w:rsid w:val="00EB418B"/>
    <w:rsid w:val="00ED0427"/>
    <w:rsid w:val="00F71615"/>
    <w:rsid w:val="00FD2F39"/>
    <w:rsid w:val="00FE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BC8E7"/>
  <w15:docId w15:val="{1FDD0BFC-7410-4258-B43E-70BFF1D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42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02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0A5632"/>
    <w:pPr>
      <w:keepNext/>
      <w:outlineLvl w:val="4"/>
    </w:pPr>
    <w:rPr>
      <w:b/>
      <w:sz w:val="20"/>
    </w:rPr>
  </w:style>
  <w:style w:type="paragraph" w:styleId="Heading6">
    <w:name w:val="heading 6"/>
    <w:basedOn w:val="Normal"/>
    <w:next w:val="Normal"/>
    <w:link w:val="Heading6Char"/>
    <w:qFormat/>
    <w:rsid w:val="000A5632"/>
    <w:pPr>
      <w:keepNext/>
      <w:outlineLvl w:val="5"/>
    </w:pPr>
    <w:rPr>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1A"/>
    <w:pPr>
      <w:tabs>
        <w:tab w:val="center" w:pos="4680"/>
        <w:tab w:val="right" w:pos="9360"/>
      </w:tabs>
    </w:pPr>
  </w:style>
  <w:style w:type="character" w:customStyle="1" w:styleId="HeaderChar">
    <w:name w:val="Header Char"/>
    <w:basedOn w:val="DefaultParagraphFont"/>
    <w:link w:val="Header"/>
    <w:uiPriority w:val="99"/>
    <w:rsid w:val="002313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131A"/>
    <w:pPr>
      <w:tabs>
        <w:tab w:val="center" w:pos="4680"/>
        <w:tab w:val="right" w:pos="9360"/>
      </w:tabs>
    </w:pPr>
  </w:style>
  <w:style w:type="character" w:customStyle="1" w:styleId="FooterChar">
    <w:name w:val="Footer Char"/>
    <w:basedOn w:val="DefaultParagraphFont"/>
    <w:link w:val="Footer"/>
    <w:uiPriority w:val="99"/>
    <w:rsid w:val="0023131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3131A"/>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23131A"/>
    <w:rPr>
      <w:rFonts w:ascii="Calibri" w:eastAsia="Calibri" w:hAnsi="Calibri" w:cs="Times New Roman"/>
      <w:sz w:val="20"/>
      <w:szCs w:val="20"/>
    </w:rPr>
  </w:style>
  <w:style w:type="character" w:styleId="FootnoteReference">
    <w:name w:val="footnote reference"/>
    <w:uiPriority w:val="99"/>
    <w:semiHidden/>
    <w:unhideWhenUsed/>
    <w:rsid w:val="0023131A"/>
    <w:rPr>
      <w:vertAlign w:val="superscript"/>
    </w:rPr>
  </w:style>
  <w:style w:type="character" w:styleId="Hyperlink">
    <w:name w:val="Hyperlink"/>
    <w:uiPriority w:val="99"/>
    <w:semiHidden/>
    <w:unhideWhenUsed/>
    <w:rsid w:val="000A5632"/>
    <w:rPr>
      <w:color w:val="0000FF"/>
      <w:u w:val="single"/>
    </w:rPr>
  </w:style>
  <w:style w:type="paragraph" w:styleId="BalloonText">
    <w:name w:val="Balloon Text"/>
    <w:basedOn w:val="Normal"/>
    <w:link w:val="BalloonTextChar"/>
    <w:uiPriority w:val="99"/>
    <w:semiHidden/>
    <w:unhideWhenUsed/>
    <w:rsid w:val="000A5632"/>
    <w:rPr>
      <w:rFonts w:ascii="Tahoma" w:hAnsi="Tahoma" w:cs="Tahoma"/>
      <w:sz w:val="16"/>
      <w:szCs w:val="16"/>
    </w:rPr>
  </w:style>
  <w:style w:type="character" w:customStyle="1" w:styleId="BalloonTextChar">
    <w:name w:val="Balloon Text Char"/>
    <w:basedOn w:val="DefaultParagraphFont"/>
    <w:link w:val="BalloonText"/>
    <w:uiPriority w:val="99"/>
    <w:semiHidden/>
    <w:rsid w:val="000A5632"/>
    <w:rPr>
      <w:rFonts w:ascii="Tahoma" w:eastAsia="Times New Roman" w:hAnsi="Tahoma" w:cs="Tahoma"/>
      <w:sz w:val="16"/>
      <w:szCs w:val="16"/>
    </w:rPr>
  </w:style>
  <w:style w:type="character" w:customStyle="1" w:styleId="Heading5Char">
    <w:name w:val="Heading 5 Char"/>
    <w:basedOn w:val="DefaultParagraphFont"/>
    <w:link w:val="Heading5"/>
    <w:rsid w:val="000A5632"/>
    <w:rPr>
      <w:rFonts w:ascii="Times New Roman" w:eastAsia="Times New Roman" w:hAnsi="Times New Roman" w:cs="Times New Roman"/>
      <w:b/>
      <w:sz w:val="20"/>
      <w:szCs w:val="24"/>
    </w:rPr>
  </w:style>
  <w:style w:type="character" w:customStyle="1" w:styleId="Heading6Char">
    <w:name w:val="Heading 6 Char"/>
    <w:basedOn w:val="DefaultParagraphFont"/>
    <w:link w:val="Heading6"/>
    <w:rsid w:val="000A5632"/>
    <w:rPr>
      <w:rFonts w:ascii="Times New Roman" w:eastAsia="Times New Roman" w:hAnsi="Times New Roman" w:cs="Times New Roman"/>
      <w:i/>
      <w:sz w:val="20"/>
      <w:szCs w:val="24"/>
    </w:rPr>
  </w:style>
  <w:style w:type="paragraph" w:styleId="BodyTextIndent2">
    <w:name w:val="Body Text Indent 2"/>
    <w:basedOn w:val="Normal"/>
    <w:link w:val="BodyTextIndent2Char"/>
    <w:semiHidden/>
    <w:rsid w:val="000A5632"/>
    <w:pPr>
      <w:ind w:left="1440"/>
    </w:pPr>
    <w:rPr>
      <w:sz w:val="20"/>
    </w:rPr>
  </w:style>
  <w:style w:type="character" w:customStyle="1" w:styleId="BodyTextIndent2Char">
    <w:name w:val="Body Text Indent 2 Char"/>
    <w:basedOn w:val="DefaultParagraphFont"/>
    <w:link w:val="BodyTextIndent2"/>
    <w:semiHidden/>
    <w:rsid w:val="000A5632"/>
    <w:rPr>
      <w:rFonts w:ascii="Times New Roman" w:eastAsia="Times New Roman" w:hAnsi="Times New Roman" w:cs="Times New Roman"/>
      <w:sz w:val="20"/>
      <w:szCs w:val="24"/>
    </w:rPr>
  </w:style>
  <w:style w:type="paragraph" w:styleId="BodyText2">
    <w:name w:val="Body Text 2"/>
    <w:basedOn w:val="Normal"/>
    <w:link w:val="BodyText2Char"/>
    <w:semiHidden/>
    <w:rsid w:val="000A5632"/>
    <w:rPr>
      <w:sz w:val="20"/>
    </w:rPr>
  </w:style>
  <w:style w:type="character" w:customStyle="1" w:styleId="BodyText2Char">
    <w:name w:val="Body Text 2 Char"/>
    <w:basedOn w:val="DefaultParagraphFont"/>
    <w:link w:val="BodyText2"/>
    <w:semiHidden/>
    <w:rsid w:val="000A5632"/>
    <w:rPr>
      <w:rFonts w:ascii="Times New Roman" w:eastAsia="Times New Roman" w:hAnsi="Times New Roman" w:cs="Times New Roman"/>
      <w:sz w:val="20"/>
      <w:szCs w:val="24"/>
    </w:rPr>
  </w:style>
  <w:style w:type="paragraph" w:styleId="ListParagraph">
    <w:name w:val="List Paragraph"/>
    <w:basedOn w:val="Normal"/>
    <w:uiPriority w:val="34"/>
    <w:qFormat/>
    <w:rsid w:val="00FD2F39"/>
    <w:pPr>
      <w:ind w:left="720"/>
      <w:contextualSpacing/>
    </w:pPr>
  </w:style>
  <w:style w:type="paragraph" w:styleId="NoSpacing">
    <w:name w:val="No Spacing"/>
    <w:uiPriority w:val="1"/>
    <w:qFormat/>
    <w:rsid w:val="00ED0427"/>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020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34342">
      <w:bodyDiv w:val="1"/>
      <w:marLeft w:val="0"/>
      <w:marRight w:val="0"/>
      <w:marTop w:val="0"/>
      <w:marBottom w:val="0"/>
      <w:divBdr>
        <w:top w:val="none" w:sz="0" w:space="0" w:color="auto"/>
        <w:left w:val="none" w:sz="0" w:space="0" w:color="auto"/>
        <w:bottom w:val="none" w:sz="0" w:space="0" w:color="auto"/>
        <w:right w:val="none" w:sz="0" w:space="0" w:color="auto"/>
      </w:divBdr>
    </w:div>
    <w:div w:id="624044602">
      <w:bodyDiv w:val="1"/>
      <w:marLeft w:val="0"/>
      <w:marRight w:val="0"/>
      <w:marTop w:val="0"/>
      <w:marBottom w:val="0"/>
      <w:divBdr>
        <w:top w:val="none" w:sz="0" w:space="0" w:color="auto"/>
        <w:left w:val="none" w:sz="0" w:space="0" w:color="auto"/>
        <w:bottom w:val="none" w:sz="0" w:space="0" w:color="auto"/>
        <w:right w:val="none" w:sz="0" w:space="0" w:color="auto"/>
      </w:divBdr>
    </w:div>
    <w:div w:id="14976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owardsdatascience.com/bert-explained-state-of-the-art-language-model-for-nlp-f8b21a9b627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lyrn.ai/2018/11/07/explained-bert-state-of-the-art-language-model-for-nl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vansj\Desktop\DESKTOP\Chicago%20Manual%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A72F3-4588-4A79-A14F-4CE959D3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Chicago Manual Paper Template.dotx</Template>
  <TotalTime>420</TotalTime>
  <Pages>12</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Broome Community College</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Infomation for this template was derived from the University of Colorado at Colorado Springs Writing Center and the University of Vermont Libraries</dc:description>
  <cp:lastModifiedBy>Scott Bing</cp:lastModifiedBy>
  <cp:revision>19</cp:revision>
  <dcterms:created xsi:type="dcterms:W3CDTF">2020-08-31T16:12:00Z</dcterms:created>
  <dcterms:modified xsi:type="dcterms:W3CDTF">2020-09-02T16:54:00Z</dcterms:modified>
</cp:coreProperties>
</file>