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aps/>
          <w:color w:val="2D5016"/>
          <w:sz w:val="14"/>
          <w:szCs w:val="14"/>
        </w:rPr>
        <w:t xml:space="preserve">CIVIC NEWSROOM</w:t>
      </w:r>
    </w:p>
    <w:p>
      <w:pPr>
        <w:spacing w:after="80"/>
        <w:jc w:val="center"/>
      </w:pPr>
      <w:r>
        <w:rPr>
          <w:rFonts w:ascii="Arial" w:cs="Arial" w:eastAsia="Arial" w:hAnsi="Arial"/>
          <w:b/>
          <w:bCs/>
          <w:color w:val="1A1A2E"/>
          <w:sz w:val="40"/>
          <w:szCs w:val="40"/>
        </w:rPr>
        <w:t xml:space="preserve">How It Works: A Walkthrough</w:t>
      </w:r>
    </w:p>
    <w:p>
      <w:pPr>
        <w:pBdr>
          <w:bottom w:val="single" w:color="2D5016" w:sz="6" w:space="8"/>
        </w:pBdr>
        <w:spacing w:after="40"/>
        <w:jc w:val="center"/>
      </w:pPr>
      <w:r>
        <w:rPr>
          <w:rFonts w:ascii="Arial" w:cs="Arial" w:eastAsia="Arial" w:hAnsi="Arial"/>
          <w:i/>
          <w:iCs/>
          <w:color w:val="666666"/>
          <w:sz w:val="24"/>
          <w:szCs w:val="24"/>
        </w:rPr>
        <w:t xml:space="preserve">From public records to published stories in 30 minutes</w:t>
      </w:r>
    </w:p>
    <w:p>
      <w:pPr>
        <w:spacing w:after="200"/>
      </w:pPr>
    </w:p>
    <w:p>
      <w:pPr>
        <w:spacing w:after="160"/>
      </w:pPr>
      <w:r>
        <w:rPr>
          <w:rFonts w:ascii="Arial" w:cs="Arial" w:eastAsia="Arial" w:hAnsi="Arial"/>
          <w:b w:val="false"/>
          <w:bCs w:val="false"/>
          <w:i w:val="false"/>
          <w:iCs w:val="false"/>
          <w:color w:val="333333"/>
          <w:sz w:val="21"/>
          <w:szCs w:val="21"/>
        </w:rPr>
        <w:t xml:space="preserve">Civic Newsroom is a nine-agent AI editorial pipeline that turns your city’s public records into local journalism. This document walks through the complete pipeline using a realistic example — showing what each agent produces and how they connect.</w:t>
      </w:r>
    </w:p>
    <w:p>
      <w:pPr>
        <w:spacing w:after="160"/>
      </w:pPr>
      <w:r>
        <w:rPr>
          <w:rFonts w:ascii="Arial" w:cs="Arial" w:eastAsia="Arial" w:hAnsi="Arial"/>
          <w:b w:val="false"/>
          <w:bCs w:val="false"/>
          <w:i w:val="false"/>
          <w:iCs w:val="false"/>
          <w:color w:val="333333"/>
          <w:sz w:val="21"/>
          <w:szCs w:val="21"/>
        </w:rPr>
        <w:t xml:space="preserve">No coding required. Works with Claude, ChatGPT, or Gemini. Setup takes 30 minutes.</w:t>
      </w:r>
    </w:p>
    <w:p>
      <w:pPr>
        <w:pStyle w:val="Heading1"/>
        <w:spacing w:after="120" w:before="360"/>
      </w:pPr>
      <w:r>
        <w:rPr>
          <w:rFonts w:ascii="Arial" w:cs="Arial" w:eastAsia="Arial" w:hAnsi="Arial"/>
          <w:b/>
          <w:bCs/>
          <w:color w:val="2D5016"/>
          <w:sz w:val="32"/>
          <w:szCs w:val="32"/>
        </w:rPr>
        <w:t xml:space="preserve">The Nine-Agent Pipeline</w:t>
      </w:r>
    </w:p>
    <w:p>
      <w:pPr>
        <w:spacing w:after="160"/>
      </w:pPr>
      <w:r>
        <w:rPr>
          <w:rFonts w:ascii="Arial" w:cs="Arial" w:eastAsia="Arial" w:hAnsi="Arial"/>
          <w:b w:val="false"/>
          <w:bCs w:val="false"/>
          <w:i w:val="false"/>
          <w:iCs w:val="false"/>
          <w:color w:val="333333"/>
          <w:sz w:val="21"/>
          <w:szCs w:val="21"/>
        </w:rPr>
        <w:t xml:space="preserve">Each agent handles a different stage of the journalism process. Here’s the complete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160"/>
        <w:gridCol w:w="2200"/>
      </w:tblGrid>
      <w:tr>
        <w:tc>
          <w:tcPr>
            <w:tcW w:type="dxa" w:w="6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16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News Aggregator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public records, agendas, portals. Produces 15-25 story leads.</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Expansion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Expands top leads into 400-800 word publication-ready stories.</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As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Black Desk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Speculative radar. Looks for absences, anomalies, fiscal stress.</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 Signal Desk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adversarial 4-gate verification protocol.</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When contested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Integrity Checker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Post-production audit: links, claims, missing voices, completeness.</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Every story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First Amendment Counsel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guidance on press freedom, defamation, public records.</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When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Plain-Language Translator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Rewrites civic jargon into accessible English.</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As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Civic Grounding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Anti-plagiarism safeguards. Primary source enforcement.</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Every story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 &amp; Writing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agent: topic in, verified story out.</w:t>
            </w:r>
          </w:p>
        </w:tc>
        <w:tc>
          <w:tcPr>
            <w:tcW w:type="dxa" w:w="2200"/>
            <w:tcBorders>
              <w:top w:val="single" w:color="CCCCCC" w:sz="1"/>
              <w:left w:val="single" w:color="CCCCCC" w:sz="1"/>
              <w:bottom w:val="single" w:color="CCCCCC" w:sz="1"/>
              <w:right w:val="single" w:color="CCCCCC" w:sz="1"/>
            </w:tcBorders>
            <w:shd w:fill="E8F0E2" w:val="clear"/>
            <w:tcMar>
              <w:top w:type="dxa" w:w="80"/>
              <w:left w:type="dxa" w:w="120"/>
              <w:bottom w:type="dxa" w:w="80"/>
              <w:right w:type="dxa" w:w="120"/>
            </w:tcMar>
          </w:tcPr>
          <w:p>
            <w:r>
              <w:rPr>
                <w:rFonts w:ascii="Arial" w:cs="Arial" w:eastAsia="Arial" w:hAnsi="Arial"/>
                <w:sz w:val="20"/>
                <w:szCs w:val="20"/>
              </w:rPr>
              <w:t xml:space="preserve">As needed</w:t>
            </w:r>
          </w:p>
        </w:tc>
      </w:tr>
    </w:tbl>
    <w:p>
      <w:pPr>
        <w:pStyle w:val="Heading1"/>
        <w:spacing w:after="120" w:before="360"/>
      </w:pPr>
      <w:r>
        <w:rPr>
          <w:rFonts w:ascii="Arial" w:cs="Arial" w:eastAsia="Arial" w:hAnsi="Arial"/>
          <w:b/>
          <w:bCs/>
          <w:color w:val="2D5016"/>
          <w:sz w:val="32"/>
          <w:szCs w:val="32"/>
        </w:rPr>
        <w:t xml:space="preserve">Walkthrough: A Day in Austin, Texas</w:t>
      </w:r>
    </w:p>
    <w:p>
      <w:pPr>
        <w:spacing w:after="160"/>
      </w:pPr>
      <w:r>
        <w:rPr>
          <w:rFonts w:ascii="Arial" w:cs="Arial" w:eastAsia="Arial" w:hAnsi="Arial"/>
          <w:b w:val="false"/>
          <w:bCs w:val="false"/>
          <w:i w:val="false"/>
          <w:iCs w:val="false"/>
          <w:color w:val="333333"/>
          <w:sz w:val="21"/>
          <w:szCs w:val="21"/>
        </w:rPr>
        <w:t xml:space="preserve">Let’s follow a single story through the pipeline — from raw public records to a publication-ready news article.</w:t>
      </w:r>
    </w:p>
    <w:p>
      <w:pPr>
        <w:pStyle w:val="Heading2"/>
        <w:spacing w:after="120" w:before="240"/>
      </w:pPr>
      <w:r>
        <w:rPr>
          <w:rFonts w:ascii="Arial" w:cs="Arial" w:eastAsia="Arial" w:hAnsi="Arial"/>
          <w:b/>
          <w:bCs/>
          <w:color w:val="1A1A2E"/>
          <w:sz w:val="26"/>
          <w:szCs w:val="26"/>
        </w:rPr>
        <w:t xml:space="preserve">Step 1: News Aggregator Scans Public Records</w:t>
      </w:r>
    </w:p>
    <w:p>
      <w:pPr>
        <w:spacing w:after="160"/>
      </w:pPr>
      <w:r>
        <w:rPr>
          <w:rFonts w:ascii="Arial" w:cs="Arial" w:eastAsia="Arial" w:hAnsi="Arial"/>
          <w:b w:val="false"/>
          <w:bCs w:val="false"/>
          <w:i w:val="false"/>
          <w:iCs w:val="false"/>
          <w:color w:val="333333"/>
          <w:sz w:val="21"/>
          <w:szCs w:val="21"/>
        </w:rPr>
        <w:t xml:space="preserve">You paste the News Aggregator prompt (with Austin’s URLs filled in) into Claude. The agent scans the city’s agenda portal, official news page, school district site, transit agency, and county government. It produces 20 story leads.</w:t>
      </w:r>
    </w:p>
    <w:p>
      <w:pPr>
        <w:spacing w:after="60" w:before="200"/>
      </w:pPr>
      <w:r>
        <w:rPr>
          <w:rFonts w:ascii="Arial" w:cs="Arial" w:eastAsia="Arial" w:hAnsi="Arial"/>
          <w:b/>
          <w:bCs/>
          <w:caps/>
          <w:color w:val="2D5016"/>
          <w:sz w:val="18"/>
          <w:szCs w:val="18"/>
        </w:rPr>
        <w:t xml:space="preserve">Sample output — Lead #7 of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D0" w:sz="1"/>
              <w:left w:val="single" w:color="2D5016" w:sz="6"/>
              <w:bottom w:val="single" w:color="D5E8D0" w:sz="1"/>
              <w:right w:val="single" w:color="D5E8D0" w:sz="1"/>
            </w:tcBorders>
            <w:shd w:fill="F5F9F3" w:val="clear"/>
            <w:tcMar>
              <w:top w:type="dxa" w:w="120"/>
              <w:left w:type="dxa" w:w="200"/>
              <w:bottom w:type="dxa" w:w="120"/>
              <w:right w:type="dxa" w:w="200"/>
            </w:tcMar>
          </w:tcPr>
          <w:p>
            <w:pPr>
              <w:spacing w:after="40" w:before="120"/>
            </w:pPr>
            <w:r>
              <w:rPr>
                <w:rFonts w:ascii="Consolas" w:cs="Consolas" w:eastAsia="Consolas" w:hAnsi="Consolas"/>
                <w:b/>
                <w:bCs/>
                <w:color w:val="2D5016"/>
                <w:sz w:val="19"/>
                <w:szCs w:val="19"/>
              </w:rPr>
              <w:t xml:space="preserve">## HEADLINE: Austin Council Approves $4.2M Affordable Housing Bond Allocation</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b/>
                <w:bCs/>
                <w:sz w:val="18"/>
                <w:szCs w:val="18"/>
              </w:rPr>
              <w:t xml:space="preserve">CATEGORY: Government &amp; Civic</w:t>
            </w:r>
          </w:p>
          <w:p>
            <w:pPr>
              <w:spacing w:after="40"/>
            </w:pPr>
            <w:r>
              <w:rPr>
                <w:rFonts w:ascii="Consolas" w:cs="Consolas" w:eastAsia="Consolas" w:hAnsi="Consolas"/>
                <w:b/>
                <w:bCs/>
                <w:sz w:val="18"/>
                <w:szCs w:val="18"/>
              </w:rPr>
              <w:t xml:space="preserve">TIME SENSITIVITY: This Week</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b/>
                <w:bCs/>
                <w:sz w:val="18"/>
                <w:szCs w:val="18"/>
              </w:rPr>
              <w:t xml:space="preserve">INTELLIGENCE PARAGRAPH:</w:t>
            </w:r>
          </w:p>
          <w:p>
            <w:pPr>
              <w:spacing w:after="40"/>
            </w:pPr>
            <w:r>
              <w:rPr>
                <w:rFonts w:ascii="Consolas" w:cs="Consolas" w:eastAsia="Consolas" w:hAnsi="Consolas"/>
                <w:color w:val="444444"/>
                <w:sz w:val="18"/>
                <w:szCs w:val="18"/>
              </w:rPr>
              <w:t xml:space="preserve">Austin City Council voted 8-3 on March 6 to allocate $4.2 million from</w:t>
            </w:r>
          </w:p>
          <w:p>
            <w:pPr>
              <w:spacing w:after="40"/>
            </w:pPr>
            <w:r>
              <w:rPr>
                <w:rFonts w:ascii="Consolas" w:cs="Consolas" w:eastAsia="Consolas" w:hAnsi="Consolas"/>
                <w:color w:val="444444"/>
                <w:sz w:val="18"/>
                <w:szCs w:val="18"/>
              </w:rPr>
              <w:t xml:space="preserve">the 2024 housing bond to fund a 120-unit affordable housing project at</w:t>
            </w:r>
          </w:p>
          <w:p>
            <w:pPr>
              <w:spacing w:after="40"/>
            </w:pPr>
            <w:r>
              <w:rPr>
                <w:rFonts w:ascii="Consolas" w:cs="Consolas" w:eastAsia="Consolas" w:hAnsi="Consolas"/>
                <w:color w:val="444444"/>
                <w:sz w:val="18"/>
                <w:szCs w:val="18"/>
              </w:rPr>
              <w:t xml:space="preserve">7200 Levander Loop. The allocation requires a 60-year affordability</w:t>
            </w:r>
          </w:p>
          <w:p>
            <w:pPr>
              <w:spacing w:after="40"/>
            </w:pPr>
            <w:r>
              <w:rPr>
                <w:rFonts w:ascii="Consolas" w:cs="Consolas" w:eastAsia="Consolas" w:hAnsi="Consolas"/>
                <w:color w:val="444444"/>
                <w:sz w:val="18"/>
                <w:szCs w:val="18"/>
              </w:rPr>
              <w:t xml:space="preserve">covenant. Council Member Natasha Harper-Madison opposed, citing concerns</w:t>
            </w:r>
          </w:p>
          <w:p>
            <w:pPr>
              <w:spacing w:after="40"/>
            </w:pPr>
            <w:r>
              <w:rPr>
                <w:rFonts w:ascii="Consolas" w:cs="Consolas" w:eastAsia="Consolas" w:hAnsi="Consolas"/>
                <w:color w:val="444444"/>
                <w:sz w:val="18"/>
                <w:szCs w:val="18"/>
              </w:rPr>
              <w:t xml:space="preserve">about school capacity in the Del Valle ISD district.</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b/>
                <w:bCs/>
                <w:sz w:val="18"/>
                <w:szCs w:val="18"/>
              </w:rPr>
              <w:t xml:space="preserve">PRIMARY SOURCE: Austin Council Agenda Packet, March 6, Item C-14</w:t>
            </w:r>
          </w:p>
          <w:p>
            <w:pPr>
              <w:spacing w:after="40"/>
            </w:pPr>
            <w:r>
              <w:rPr>
                <w:rFonts w:ascii="Consolas" w:cs="Consolas" w:eastAsia="Consolas" w:hAnsi="Consolas"/>
                <w:b/>
                <w:bCs/>
                <w:sz w:val="18"/>
                <w:szCs w:val="18"/>
              </w:rPr>
              <w:t xml:space="preserve">CONFIDENCE LEVEL: 0.92 — Direct council packet language with vote count</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b/>
                <w:bCs/>
                <w:sz w:val="18"/>
                <w:szCs w:val="18"/>
              </w:rPr>
              <w:t xml:space="preserve">KEY CONTACTS:</w:t>
            </w:r>
          </w:p>
          <w:p>
            <w:pPr>
              <w:spacing w:after="40"/>
            </w:pPr>
            <w:r>
              <w:rPr>
                <w:rFonts w:ascii="Consolas" w:cs="Consolas" w:eastAsia="Consolas" w:hAnsi="Consolas"/>
                <w:color w:val="444444"/>
                <w:sz w:val="18"/>
                <w:szCs w:val="18"/>
              </w:rPr>
              <w:t xml:space="preserve">- Housing Dept: Mandy DeMayo, Director, (512) 974-3100</w:t>
            </w:r>
          </w:p>
          <w:p>
            <w:pPr>
              <w:spacing w:after="40"/>
            </w:pPr>
            <w:r>
              <w:rPr>
                <w:rFonts w:ascii="Consolas" w:cs="Consolas" w:eastAsia="Consolas" w:hAnsi="Consolas"/>
                <w:color w:val="444444"/>
                <w:sz w:val="18"/>
                <w:szCs w:val="18"/>
              </w:rPr>
              <w:t xml:space="preserve">- Council Member: Natasha Harper-Madison, District 1</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b/>
                <w:bCs/>
                <w:sz w:val="18"/>
                <w:szCs w:val="18"/>
              </w:rPr>
              <w:t xml:space="preserve">NEXT REPORTING STEPS:</w:t>
            </w:r>
          </w:p>
          <w:p>
            <w:pPr>
              <w:spacing w:after="40"/>
            </w:pPr>
            <w:r>
              <w:rPr>
                <w:rFonts w:ascii="Consolas" w:cs="Consolas" w:eastAsia="Consolas" w:hAnsi="Consolas"/>
                <w:color w:val="444444"/>
                <w:sz w:val="18"/>
                <w:szCs w:val="18"/>
              </w:rPr>
              <w:t xml:space="preserve">- Request affordability covenant terms via FOIA</w:t>
            </w:r>
          </w:p>
          <w:p>
            <w:pPr>
              <w:spacing w:after="40"/>
            </w:pPr>
            <w:r>
              <w:rPr>
                <w:rFonts w:ascii="Consolas" w:cs="Consolas" w:eastAsia="Consolas" w:hAnsi="Consolas"/>
                <w:color w:val="444444"/>
                <w:sz w:val="18"/>
                <w:szCs w:val="18"/>
              </w:rPr>
              <w:t xml:space="preserve">- Interview Del Valle ISD on enrollment capacity</w:t>
            </w:r>
          </w:p>
          <w:p>
            <w:pPr>
              <w:spacing w:after="40"/>
            </w:pPr>
            <w:r>
              <w:rPr>
                <w:rFonts w:ascii="Consolas" w:cs="Consolas" w:eastAsia="Consolas" w:hAnsi="Consolas"/>
                <w:color w:val="444444"/>
                <w:sz w:val="18"/>
                <w:szCs w:val="18"/>
              </w:rPr>
              <w:t xml:space="preserve">- Compare per-unit cost to other recent allocations</w:t>
            </w:r>
          </w:p>
        </w:tc>
      </w:tr>
    </w:tbl>
    <w:p>
      <w:r>
        <w:br w:type="page"/>
      </w:r>
    </w:p>
    <w:p>
      <w:pPr>
        <w:pStyle w:val="Heading2"/>
        <w:spacing w:after="120" w:before="240"/>
      </w:pPr>
      <w:r>
        <w:rPr>
          <w:rFonts w:ascii="Arial" w:cs="Arial" w:eastAsia="Arial" w:hAnsi="Arial"/>
          <w:b/>
          <w:bCs/>
          <w:color w:val="1A1A2E"/>
          <w:sz w:val="26"/>
          <w:szCs w:val="26"/>
        </w:rPr>
        <w:t xml:space="preserve">Step 2: Story Expansion Converts the Lead</w:t>
      </w:r>
    </w:p>
    <w:p>
      <w:pPr>
        <w:spacing w:after="160"/>
      </w:pPr>
      <w:r>
        <w:rPr>
          <w:rFonts w:ascii="Arial" w:cs="Arial" w:eastAsia="Arial" w:hAnsi="Arial"/>
          <w:b w:val="false"/>
          <w:bCs w:val="false"/>
          <w:i w:val="false"/>
          <w:iCs w:val="false"/>
          <w:color w:val="333333"/>
          <w:sz w:val="21"/>
          <w:szCs w:val="21"/>
        </w:rPr>
        <w:t xml:space="preserve">You select Lead #7 (confidence 0.92) and feed it into the Story Expansion agent. The agent first runs a Pre-Expansion Gate — verifying the primary source is accessible and the contact information is real. Then it expands the lead into a publication-ready story.</w:t>
      </w:r>
    </w:p>
    <w:p>
      <w:pPr>
        <w:spacing w:after="60" w:before="200"/>
      </w:pPr>
      <w:r>
        <w:rPr>
          <w:rFonts w:ascii="Arial" w:cs="Arial" w:eastAsia="Arial" w:hAnsi="Arial"/>
          <w:b/>
          <w:bCs/>
          <w:caps/>
          <w:color w:val="2D5016"/>
          <w:sz w:val="18"/>
          <w:szCs w:val="18"/>
        </w:rPr>
        <w:t xml:space="preserve">Pre-expansion gate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D0" w:sz="1"/>
              <w:left w:val="single" w:color="2D5016" w:sz="6"/>
              <w:bottom w:val="single" w:color="D5E8D0" w:sz="1"/>
              <w:right w:val="single" w:color="D5E8D0" w:sz="1"/>
            </w:tcBorders>
            <w:shd w:fill="F5F9F3" w:val="clear"/>
            <w:tcMar>
              <w:top w:type="dxa" w:w="120"/>
              <w:left w:type="dxa" w:w="200"/>
              <w:bottom w:type="dxa" w:w="120"/>
              <w:right w:type="dxa" w:w="200"/>
            </w:tcMar>
          </w:tcPr>
          <w:p>
            <w:pPr>
              <w:spacing w:after="40"/>
            </w:pPr>
            <w:r>
              <w:rPr>
                <w:rFonts w:ascii="Consolas" w:cs="Consolas" w:eastAsia="Consolas" w:hAnsi="Consolas"/>
                <w:color w:val="444444"/>
                <w:sz w:val="18"/>
                <w:szCs w:val="18"/>
              </w:rPr>
              <w:t xml:space="preserve">✅ Primary source (Council Agenda Packet, Item C-14) — accessible via URL</w:t>
            </w:r>
          </w:p>
          <w:p>
            <w:pPr>
              <w:spacing w:after="40"/>
            </w:pPr>
            <w:r>
              <w:rPr>
                <w:rFonts w:ascii="Consolas" w:cs="Consolas" w:eastAsia="Consolas" w:hAnsi="Consolas"/>
                <w:color w:val="444444"/>
                <w:sz w:val="18"/>
                <w:szCs w:val="18"/>
              </w:rPr>
              <w:t xml:space="preserve">✅ Contact (Mandy DeMayo, Housing Director) — listed in city directory</w:t>
            </w:r>
          </w:p>
          <w:p>
            <w:pPr>
              <w:spacing w:after="40"/>
            </w:pPr>
            <w:r>
              <w:rPr>
                <w:rFonts w:ascii="Consolas" w:cs="Consolas" w:eastAsia="Consolas" w:hAnsi="Consolas"/>
                <w:color w:val="444444"/>
                <w:sz w:val="18"/>
                <w:szCs w:val="18"/>
              </w:rPr>
              <w:t xml:space="preserve">✅ Confidence 0.92 → maps to 9/10 on publication scale</w:t>
            </w:r>
          </w:p>
          <w:p>
            <w:pPr>
              <w:spacing w:after="40"/>
            </w:pPr>
            <w:r>
              <w:rPr>
                <w:rFonts w:ascii="Consolas" w:cs="Consolas" w:eastAsia="Consolas" w:hAnsi="Consolas"/>
                <w:color w:val="444444"/>
                <w:sz w:val="18"/>
                <w:szCs w:val="18"/>
              </w:rPr>
              <w:t xml:space="preserve">GATE PASSED — proceeding to expansion</w:t>
            </w:r>
          </w:p>
        </w:tc>
      </w:tr>
    </w:tbl>
    <w:p>
      <w:pPr>
        <w:spacing w:after="60" w:before="200"/>
      </w:pPr>
      <w:r>
        <w:rPr>
          <w:rFonts w:ascii="Arial" w:cs="Arial" w:eastAsia="Arial" w:hAnsi="Arial"/>
          <w:b/>
          <w:bCs/>
          <w:caps/>
          <w:color w:val="2D5016"/>
          <w:sz w:val="18"/>
          <w:szCs w:val="18"/>
        </w:rPr>
        <w:t xml:space="preserve">Sample output — Expanded story (excerpt, 620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D0" w:sz="1"/>
              <w:left w:val="single" w:color="2D5016" w:sz="6"/>
              <w:bottom w:val="single" w:color="D5E8D0" w:sz="1"/>
              <w:right w:val="single" w:color="D5E8D0" w:sz="1"/>
            </w:tcBorders>
            <w:shd w:fill="F5F9F3" w:val="clear"/>
            <w:tcMar>
              <w:top w:type="dxa" w:w="120"/>
              <w:left w:type="dxa" w:w="200"/>
              <w:bottom w:type="dxa" w:w="120"/>
              <w:right w:type="dxa" w:w="200"/>
            </w:tcMar>
          </w:tcPr>
          <w:p>
            <w:pPr>
              <w:spacing w:after="40" w:before="120"/>
            </w:pPr>
            <w:r>
              <w:rPr>
                <w:rFonts w:ascii="Consolas" w:cs="Consolas" w:eastAsia="Consolas" w:hAnsi="Consolas"/>
                <w:b/>
                <w:bCs/>
                <w:color w:val="2D5016"/>
                <w:sz w:val="19"/>
                <w:szCs w:val="19"/>
              </w:rPr>
              <w:t xml:space="preserve">## Austin Allocates $4.2 Million for 120-Unit Affordable Housing Project</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color w:val="444444"/>
                <w:sz w:val="18"/>
                <w:szCs w:val="18"/>
              </w:rPr>
              <w:t xml:space="preserve">City Council votes 8-3; dissenting member cites school capacity concerns</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color w:val="444444"/>
                <w:sz w:val="18"/>
                <w:szCs w:val="18"/>
              </w:rPr>
              <w:t xml:space="preserve">Austin City Council voted 8-3 Thursday to direct $4.2 million in housing</w:t>
            </w:r>
          </w:p>
          <w:p>
            <w:pPr>
              <w:spacing w:after="40"/>
            </w:pPr>
            <w:r>
              <w:rPr>
                <w:rFonts w:ascii="Consolas" w:cs="Consolas" w:eastAsia="Consolas" w:hAnsi="Consolas"/>
                <w:color w:val="444444"/>
                <w:sz w:val="18"/>
                <w:szCs w:val="18"/>
              </w:rPr>
              <w:t xml:space="preserve">bond funds toward a 120-unit affordable housing development at 7200</w:t>
            </w:r>
          </w:p>
          <w:p>
            <w:pPr>
              <w:spacing w:after="40"/>
            </w:pPr>
            <w:r>
              <w:rPr>
                <w:rFonts w:ascii="Consolas" w:cs="Consolas" w:eastAsia="Consolas" w:hAnsi="Consolas"/>
                <w:color w:val="444444"/>
                <w:sz w:val="18"/>
                <w:szCs w:val="18"/>
              </w:rPr>
              <w:t xml:space="preserve">Levander Loop in southeast Austin, according to the council agenda packet</w:t>
            </w:r>
          </w:p>
          <w:p>
            <w:pPr>
              <w:spacing w:after="40"/>
            </w:pPr>
            <w:r>
              <w:rPr>
                <w:rFonts w:ascii="Consolas" w:cs="Consolas" w:eastAsia="Consolas" w:hAnsi="Consolas"/>
                <w:color w:val="444444"/>
                <w:sz w:val="18"/>
                <w:szCs w:val="18"/>
              </w:rPr>
              <w:t xml:space="preserve">for the March 6 regular session.</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color w:val="444444"/>
                <w:sz w:val="18"/>
                <w:szCs w:val="18"/>
              </w:rPr>
              <w:t xml:space="preserve">The allocation, drawn from the city’s 2024 housing bond, carries a</w:t>
            </w:r>
          </w:p>
          <w:p>
            <w:pPr>
              <w:spacing w:after="40"/>
            </w:pPr>
            <w:r>
              <w:rPr>
                <w:rFonts w:ascii="Consolas" w:cs="Consolas" w:eastAsia="Consolas" w:hAnsi="Consolas"/>
                <w:color w:val="444444"/>
                <w:sz w:val="18"/>
                <w:szCs w:val="18"/>
              </w:rPr>
              <w:t xml:space="preserve">60-year affordability covenant requiring that units remain priced for</w:t>
            </w:r>
          </w:p>
          <w:p>
            <w:pPr>
              <w:spacing w:after="40"/>
            </w:pPr>
            <w:r>
              <w:rPr>
                <w:rFonts w:ascii="Consolas" w:cs="Consolas" w:eastAsia="Consolas" w:hAnsi="Consolas"/>
                <w:color w:val="444444"/>
                <w:sz w:val="18"/>
                <w:szCs w:val="18"/>
              </w:rPr>
              <w:t xml:space="preserve">households earning 60% or less of the area median income, according</w:t>
            </w:r>
          </w:p>
          <w:p>
            <w:pPr>
              <w:spacing w:after="40"/>
            </w:pPr>
            <w:r>
              <w:rPr>
                <w:rFonts w:ascii="Consolas" w:cs="Consolas" w:eastAsia="Consolas" w:hAnsi="Consolas"/>
                <w:color w:val="444444"/>
                <w:sz w:val="18"/>
                <w:szCs w:val="18"/>
              </w:rPr>
              <w:t xml:space="preserve">to the staff recommendation in agenda item C-14.</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color w:val="444444"/>
                <w:sz w:val="18"/>
                <w:szCs w:val="18"/>
              </w:rPr>
              <w:t xml:space="preserve">[... full story continues with stakeholder quotes, context, and next steps ...]</w:t>
            </w:r>
          </w:p>
          <w:p>
            <w:pPr>
              <w:spacing w:after="40"/>
            </w:pPr>
            <w:r>
              <w:rPr>
                <w:rFonts w:ascii="Consolas" w:cs="Consolas" w:eastAsia="Consolas" w:hAnsi="Consolas"/>
                <w:color w:val="444444"/>
                <w:sz w:val="18"/>
                <w:szCs w:val="18"/>
              </w:rPr>
              <w:t xml:space="preserve"/>
            </w:r>
          </w:p>
          <w:p>
            <w:pPr>
              <w:spacing w:after="40"/>
            </w:pPr>
            <w:r>
              <w:rPr>
                <w:rFonts w:ascii="Consolas" w:cs="Consolas" w:eastAsia="Consolas" w:hAnsi="Consolas"/>
                <w:b/>
                <w:bCs/>
                <w:sz w:val="18"/>
                <w:szCs w:val="18"/>
              </w:rPr>
              <w:t xml:space="preserve">PUBLICATION CONFIDENCE: 9/10</w:t>
            </w:r>
          </w:p>
          <w:p>
            <w:pPr>
              <w:spacing w:after="40"/>
            </w:pPr>
            <w:r>
              <w:rPr>
                <w:rFonts w:ascii="Consolas" w:cs="Consolas" w:eastAsia="Consolas" w:hAnsi="Consolas"/>
                <w:b/>
                <w:bCs/>
                <w:sz w:val="18"/>
                <w:szCs w:val="18"/>
              </w:rPr>
              <w:t xml:space="preserve">SOURCE: Austin City Council Agenda Packet, March 6, 2026, Item C-14</w:t>
            </w:r>
          </w:p>
        </w:tc>
      </w:tr>
    </w:tbl>
    <w:p>
      <w:pPr>
        <w:pStyle w:val="Heading2"/>
        <w:spacing w:after="120" w:before="240"/>
      </w:pPr>
      <w:r>
        <w:rPr>
          <w:rFonts w:ascii="Arial" w:cs="Arial" w:eastAsia="Arial" w:hAnsi="Arial"/>
          <w:b/>
          <w:bCs/>
          <w:color w:val="1A1A2E"/>
          <w:sz w:val="26"/>
          <w:szCs w:val="26"/>
        </w:rPr>
        <w:t xml:space="preserve">Step 3: Integrity Checker Audits the Story</w:t>
      </w:r>
    </w:p>
    <w:p>
      <w:pPr>
        <w:spacing w:after="160"/>
      </w:pPr>
      <w:r>
        <w:rPr>
          <w:rFonts w:ascii="Arial" w:cs="Arial" w:eastAsia="Arial" w:hAnsi="Arial"/>
          <w:b w:val="false"/>
          <w:bCs w:val="false"/>
          <w:i w:val="false"/>
          <w:iCs w:val="false"/>
          <w:color w:val="333333"/>
          <w:sz w:val="21"/>
          <w:szCs w:val="21"/>
        </w:rPr>
        <w:t xml:space="preserve">Before publishing, you run the finished story through the Integrity Checker. It audits every link, every claim, every missing voice, and every open question.</w:t>
      </w:r>
    </w:p>
    <w:p>
      <w:pPr>
        <w:spacing w:after="60" w:before="200"/>
      </w:pPr>
      <w:r>
        <w:rPr>
          <w:rFonts w:ascii="Arial" w:cs="Arial" w:eastAsia="Arial" w:hAnsi="Arial"/>
          <w:b/>
          <w:bCs/>
          <w:caps/>
          <w:color w:val="2D5016"/>
          <w:sz w:val="18"/>
          <w:szCs w:val="18"/>
        </w:rPr>
        <w:t xml:space="preserve">Sample output — Integrity check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D0" w:sz="1"/>
              <w:left w:val="single" w:color="2D5016" w:sz="6"/>
              <w:bottom w:val="single" w:color="D5E8D0" w:sz="1"/>
              <w:right w:val="single" w:color="D5E8D0" w:sz="1"/>
            </w:tcBorders>
            <w:shd w:fill="F5F9F3" w:val="clear"/>
            <w:tcMar>
              <w:top w:type="dxa" w:w="120"/>
              <w:left w:type="dxa" w:w="200"/>
              <w:bottom w:type="dxa" w:w="120"/>
              <w:right w:type="dxa" w:w="200"/>
            </w:tcMar>
          </w:tcPr>
          <w:p>
            <w:pPr>
              <w:spacing w:after="40" w:before="120"/>
            </w:pPr>
            <w:r>
              <w:rPr>
                <w:rFonts w:ascii="Consolas" w:cs="Consolas" w:eastAsia="Consolas" w:hAnsi="Consolas"/>
                <w:b/>
                <w:bCs/>
                <w:color w:val="2D5016"/>
                <w:sz w:val="19"/>
                <w:szCs w:val="19"/>
              </w:rPr>
              <w:t xml:space="preserve">## LINK CHECK</w:t>
            </w:r>
          </w:p>
          <w:p>
            <w:pPr>
              <w:spacing w:after="40"/>
            </w:pPr>
            <w:r>
              <w:rPr>
                <w:rFonts w:ascii="Consolas" w:cs="Consolas" w:eastAsia="Consolas" w:hAnsi="Consolas"/>
                <w:color w:val="444444"/>
                <w:sz w:val="18"/>
                <w:szCs w:val="18"/>
              </w:rPr>
              <w:t xml:space="preserve">✅ PASS — Council agenda packet URL resolves correctly</w:t>
            </w:r>
          </w:p>
          <w:p>
            <w:pPr>
              <w:spacing w:after="40"/>
            </w:pPr>
            <w:r>
              <w:rPr>
                <w:rFonts w:ascii="Consolas" w:cs="Consolas" w:eastAsia="Consolas" w:hAnsi="Consolas"/>
                <w:color w:val="444444"/>
                <w:sz w:val="18"/>
                <w:szCs w:val="18"/>
              </w:rPr>
              <w:t xml:space="preserve">✅ PASS — Housing department page URL resolves correctly</w:t>
            </w:r>
          </w:p>
          <w:p>
            <w:pPr>
              <w:spacing w:after="40"/>
            </w:pPr>
            <w:r>
              <w:rPr>
                <w:rFonts w:ascii="Consolas" w:cs="Consolas" w:eastAsia="Consolas" w:hAnsi="Consolas"/>
                <w:color w:val="444444"/>
                <w:sz w:val="18"/>
                <w:szCs w:val="18"/>
              </w:rPr>
              <w:t xml:space="preserve"/>
            </w:r>
          </w:p>
          <w:p>
            <w:pPr>
              <w:spacing w:after="40" w:before="120"/>
            </w:pPr>
            <w:r>
              <w:rPr>
                <w:rFonts w:ascii="Consolas" w:cs="Consolas" w:eastAsia="Consolas" w:hAnsi="Consolas"/>
                <w:b/>
                <w:bCs/>
                <w:color w:val="2D5016"/>
                <w:sz w:val="19"/>
                <w:szCs w:val="19"/>
              </w:rPr>
              <w:t xml:space="preserve">## CLAIM AUDIT</w:t>
            </w:r>
          </w:p>
          <w:p>
            <w:pPr>
              <w:spacing w:after="40"/>
            </w:pPr>
            <w:r>
              <w:rPr>
                <w:rFonts w:ascii="Consolas" w:cs="Consolas" w:eastAsia="Consolas" w:hAnsi="Consolas"/>
                <w:color w:val="444444"/>
                <w:sz w:val="18"/>
                <w:szCs w:val="18"/>
              </w:rPr>
              <w:t xml:space="preserve">✅ CONFIRMED — 8-3 vote count (verified against meeting minutes)</w:t>
            </w:r>
          </w:p>
          <w:p>
            <w:pPr>
              <w:spacing w:after="40"/>
            </w:pPr>
            <w:r>
              <w:rPr>
                <w:rFonts w:ascii="Consolas" w:cs="Consolas" w:eastAsia="Consolas" w:hAnsi="Consolas"/>
                <w:color w:val="444444"/>
                <w:sz w:val="18"/>
                <w:szCs w:val="18"/>
              </w:rPr>
              <w:t xml:space="preserve">✅ CONFIRMED — $4.2 million amount (verified against agenda item C-14)</w:t>
            </w:r>
          </w:p>
          <w:p>
            <w:pPr>
              <w:spacing w:after="40"/>
            </w:pPr>
            <w:r>
              <w:rPr>
                <w:rFonts w:ascii="Consolas" w:cs="Consolas" w:eastAsia="Consolas" w:hAnsi="Consolas"/>
                <w:color w:val="444444"/>
                <w:sz w:val="18"/>
                <w:szCs w:val="18"/>
              </w:rPr>
              <w:t xml:space="preserve">✅ CONFIRMED — 120 units (verified against staff recommendation)</w:t>
            </w:r>
          </w:p>
          <w:p>
            <w:pPr>
              <w:spacing w:after="40"/>
            </w:pPr>
            <w:r>
              <w:rPr>
                <w:rFonts w:ascii="Consolas" w:cs="Consolas" w:eastAsia="Consolas" w:hAnsi="Consolas"/>
                <w:color w:val="444444"/>
                <w:sz w:val="18"/>
                <w:szCs w:val="18"/>
              </w:rPr>
              <w:t xml:space="preserve">⚠️ FLAG (MINOR) — Harper-Madison listed as “District 1”; current</w:t>
            </w:r>
          </w:p>
          <w:p>
            <w:pPr>
              <w:spacing w:after="40"/>
            </w:pPr>
            <w:r>
              <w:rPr>
                <w:rFonts w:ascii="Consolas" w:cs="Consolas" w:eastAsia="Consolas" w:hAnsi="Consolas"/>
                <w:color w:val="444444"/>
                <w:sz w:val="18"/>
                <w:szCs w:val="18"/>
              </w:rPr>
              <w:t xml:space="preserve">    records show redistricting moved her to District 1 in 2024. Confirm.</w:t>
            </w:r>
          </w:p>
          <w:p>
            <w:pPr>
              <w:spacing w:after="40"/>
            </w:pPr>
            <w:r>
              <w:rPr>
                <w:rFonts w:ascii="Consolas" w:cs="Consolas" w:eastAsia="Consolas" w:hAnsi="Consolas"/>
                <w:color w:val="444444"/>
                <w:sz w:val="18"/>
                <w:szCs w:val="18"/>
              </w:rPr>
              <w:t xml:space="preserve"/>
            </w:r>
          </w:p>
          <w:p>
            <w:pPr>
              <w:spacing w:after="40" w:before="120"/>
            </w:pPr>
            <w:r>
              <w:rPr>
                <w:rFonts w:ascii="Consolas" w:cs="Consolas" w:eastAsia="Consolas" w:hAnsi="Consolas"/>
                <w:b/>
                <w:bCs/>
                <w:color w:val="2D5016"/>
                <w:sz w:val="19"/>
                <w:szCs w:val="19"/>
              </w:rPr>
              <w:t xml:space="preserve">## MISSING VOICES</w:t>
            </w:r>
          </w:p>
          <w:p>
            <w:pPr>
              <w:spacing w:after="40"/>
            </w:pPr>
            <w:r>
              <w:rPr>
                <w:rFonts w:ascii="Consolas" w:cs="Consolas" w:eastAsia="Consolas" w:hAnsi="Consolas"/>
                <w:color w:val="444444"/>
                <w:sz w:val="18"/>
                <w:szCs w:val="18"/>
              </w:rPr>
              <w:t xml:space="preserve">⚠️ Developer (Cornerstone Communities) not quoted. Story acknowledges:</w:t>
            </w:r>
          </w:p>
          <w:p>
            <w:pPr>
              <w:spacing w:after="40"/>
            </w:pPr>
            <w:r>
              <w:rPr>
                <w:rFonts w:ascii="Consolas" w:cs="Consolas" w:eastAsia="Consolas" w:hAnsi="Consolas"/>
                <w:color w:val="444444"/>
                <w:sz w:val="18"/>
                <w:szCs w:val="18"/>
              </w:rPr>
              <w:t xml:space="preserve">    “Cornerstone did not respond to requests for comment.”</w:t>
            </w:r>
          </w:p>
          <w:p>
            <w:pPr>
              <w:spacing w:after="40"/>
            </w:pPr>
            <w:r>
              <w:rPr>
                <w:rFonts w:ascii="Consolas" w:cs="Consolas" w:eastAsia="Consolas" w:hAnsi="Consolas"/>
                <w:color w:val="444444"/>
                <w:sz w:val="18"/>
                <w:szCs w:val="18"/>
              </w:rPr>
              <w:t xml:space="preserve">    Contact attempts: email March 7, phone March 8. ✅ Documented.</w:t>
            </w:r>
          </w:p>
          <w:p>
            <w:pPr>
              <w:spacing w:after="40"/>
            </w:pPr>
            <w:r>
              <w:rPr>
                <w:rFonts w:ascii="Consolas" w:cs="Consolas" w:eastAsia="Consolas" w:hAnsi="Consolas"/>
                <w:color w:val="444444"/>
                <w:sz w:val="18"/>
                <w:szCs w:val="18"/>
              </w:rPr>
              <w:t xml:space="preserve"/>
            </w:r>
          </w:p>
          <w:p>
            <w:pPr>
              <w:spacing w:after="40" w:before="120"/>
            </w:pPr>
            <w:r>
              <w:rPr>
                <w:rFonts w:ascii="Consolas" w:cs="Consolas" w:eastAsia="Consolas" w:hAnsi="Consolas"/>
                <w:b/>
                <w:bCs/>
                <w:color w:val="2D5016"/>
                <w:sz w:val="19"/>
                <w:szCs w:val="19"/>
              </w:rPr>
              <w:t xml:space="preserve">## PUBLICATION-READINESS THRESHOLD</w:t>
            </w:r>
          </w:p>
          <w:p>
            <w:pPr>
              <w:spacing w:after="40"/>
            </w:pPr>
            <w:r>
              <w:rPr>
                <w:rFonts w:ascii="Consolas" w:cs="Consolas" w:eastAsia="Consolas" w:hAnsi="Consolas"/>
                <w:color w:val="444444"/>
                <w:sz w:val="18"/>
                <w:szCs w:val="18"/>
              </w:rPr>
              <w:t xml:space="preserve">✅ PUBLISH WITH CORRECTIONS — 1 MINOR flag (district number).</w:t>
            </w:r>
          </w:p>
          <w:p>
            <w:pPr>
              <w:spacing w:after="40"/>
            </w:pPr>
            <w:r>
              <w:rPr>
                <w:rFonts w:ascii="Consolas" w:cs="Consolas" w:eastAsia="Consolas" w:hAnsi="Consolas"/>
                <w:color w:val="444444"/>
                <w:sz w:val="18"/>
                <w:szCs w:val="18"/>
              </w:rPr>
              <w:t xml:space="preserve">    No CRITICAL flags. Lede claims verified. Primary subject represented.</w:t>
            </w:r>
          </w:p>
        </w:tc>
      </w:tr>
    </w:tbl>
    <w:p>
      <w:r>
        <w:br w:type="page"/>
      </w:r>
    </w:p>
    <w:p>
      <w:pPr>
        <w:pStyle w:val="Heading1"/>
        <w:spacing w:after="120" w:before="360"/>
      </w:pPr>
      <w:r>
        <w:rPr>
          <w:rFonts w:ascii="Arial" w:cs="Arial" w:eastAsia="Arial" w:hAnsi="Arial"/>
          <w:b/>
          <w:bCs/>
          <w:color w:val="2D5016"/>
          <w:sz w:val="32"/>
          <w:szCs w:val="32"/>
        </w:rPr>
        <w:t xml:space="preserve">Built-In Safeguards</w:t>
      </w:r>
    </w:p>
    <w:p>
      <w:pPr>
        <w:spacing w:after="160"/>
      </w:pPr>
      <w:r>
        <w:rPr>
          <w:rFonts w:ascii="Arial" w:cs="Arial" w:eastAsia="Arial" w:hAnsi="Arial"/>
          <w:b w:val="false"/>
          <w:bCs w:val="false"/>
          <w:i w:val="false"/>
          <w:iCs w:val="false"/>
          <w:color w:val="333333"/>
          <w:sz w:val="21"/>
          <w:szCs w:val="21"/>
        </w:rPr>
        <w:t xml:space="preserve">Every safeguard exists because we identified a specific way AI journalism can fail — and built the fix into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Safeguard</w:t>
            </w:r>
          </w:p>
        </w:tc>
        <w:tc>
          <w:tcPr>
            <w:tcW w:type="dxa" w:w="656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Adversarial Verification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One-sided analysis. Forces searching 3+ platforms for counter-narratives before any contested claim advances.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CRITICAL / MINOR Flags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Publishing factual errors. Distinguishes meaning-altering errors from minor attribution issues with clear hold/publish thresholds.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Anti-Plagiarism Protocol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Rewriting other journalists’ work. Every claim must trace to a primary public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Suppression Ledger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Stories disappearing silently. Every killed story is documented with a revision pathway.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 Tier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sourcing. Shared A/B/C/D definitions used across all 9 agents.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Confidence Conversion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confusion between agents. 0.0-1.0 lead scores map to 1-10 publication scores.</w:t>
            </w:r>
          </w:p>
        </w:tc>
      </w:tr>
    </w:tbl>
    <w:p>
      <w:pPr>
        <w:pStyle w:val="Heading1"/>
        <w:spacing w:after="120" w:before="360"/>
      </w:pPr>
      <w:r>
        <w:rPr>
          <w:rFonts w:ascii="Arial" w:cs="Arial" w:eastAsia="Arial" w:hAnsi="Arial"/>
          <w:b/>
          <w:bCs/>
          <w:color w:val="2D5016"/>
          <w:sz w:val="32"/>
          <w:szCs w:val="32"/>
        </w:rPr>
        <w:t xml:space="preserve">Get Started in 30 Minutes</w:t>
      </w:r>
    </w:p>
    <w:p>
      <w:pPr>
        <w:pStyle w:val="ListParagraph"/>
        <w:numPr>
          <w:ilvl w:val="0"/>
          <w:numId w:val="2"/>
        </w:numPr>
        <w:spacing w:after="80"/>
      </w:pPr>
      <w:r>
        <w:rPr>
          <w:rFonts w:ascii="Arial" w:cs="Arial" w:eastAsia="Arial" w:hAnsi="Arial"/>
          <w:sz w:val="21"/>
          <w:szCs w:val="21"/>
        </w:rPr>
        <w:t xml:space="preserve">Clone or download the repository from GitHub</w:t>
      </w:r>
    </w:p>
    <w:p>
      <w:pPr>
        <w:pStyle w:val="ListParagraph"/>
        <w:numPr>
          <w:ilvl w:val="0"/>
          <w:numId w:val="2"/>
        </w:numPr>
        <w:spacing w:after="80"/>
      </w:pPr>
      <w:r>
        <w:rPr>
          <w:rFonts w:ascii="Arial" w:cs="Arial" w:eastAsia="Arial" w:hAnsi="Arial"/>
          <w:sz w:val="21"/>
          <w:szCs w:val="21"/>
        </w:rPr>
        <w:t xml:space="preserve">Find your city’s three key URLs: agenda portal, official news page, school district</w:t>
      </w:r>
    </w:p>
    <w:p>
      <w:pPr>
        <w:pStyle w:val="ListParagraph"/>
        <w:numPr>
          <w:ilvl w:val="0"/>
          <w:numId w:val="2"/>
        </w:numPr>
        <w:spacing w:after="80"/>
      </w:pPr>
      <w:r>
        <w:rPr>
          <w:rFonts w:ascii="Arial" w:cs="Arial" w:eastAsia="Arial" w:hAnsi="Arial"/>
          <w:sz w:val="21"/>
          <w:szCs w:val="21"/>
        </w:rPr>
        <w:t xml:space="preserve">Fill in the News Aggregator prompt with your city’s information</w:t>
      </w:r>
    </w:p>
    <w:p>
      <w:pPr>
        <w:pStyle w:val="ListParagraph"/>
        <w:numPr>
          <w:ilvl w:val="0"/>
          <w:numId w:val="2"/>
        </w:numPr>
        <w:spacing w:after="80"/>
      </w:pPr>
      <w:r>
        <w:rPr>
          <w:rFonts w:ascii="Arial" w:cs="Arial" w:eastAsia="Arial" w:hAnsi="Arial"/>
          <w:sz w:val="21"/>
          <w:szCs w:val="21"/>
        </w:rPr>
        <w:t xml:space="preserve">Paste it into Claude, ChatGPT, or Gemini</w:t>
      </w:r>
    </w:p>
    <w:p>
      <w:pPr>
        <w:pStyle w:val="ListParagraph"/>
        <w:numPr>
          <w:ilvl w:val="0"/>
          <w:numId w:val="2"/>
        </w:numPr>
        <w:spacing w:after="80"/>
      </w:pPr>
      <w:r>
        <w:rPr>
          <w:rFonts w:ascii="Arial" w:cs="Arial" w:eastAsia="Arial" w:hAnsi="Arial"/>
          <w:sz w:val="21"/>
          <w:szCs w:val="21"/>
        </w:rPr>
        <w:t xml:space="preserve">Read the output — you’ll get 15-25 story leads from your city’s public records</w:t>
      </w:r>
    </w:p>
    <w:p>
      <w:pPr>
        <w:pStyle w:val="ListParagraph"/>
        <w:numPr>
          <w:ilvl w:val="0"/>
          <w:numId w:val="2"/>
        </w:numPr>
        <w:spacing w:after="200"/>
      </w:pPr>
      <w:r>
        <w:rPr>
          <w:rFonts w:ascii="Arial" w:cs="Arial" w:eastAsia="Arial" w:hAnsi="Arial"/>
          <w:sz w:val="21"/>
          <w:szCs w:val="21"/>
        </w:rPr>
        <w:t xml:space="preserve">Expand the best leads into full stories using the Story Expansion agent</w:t>
      </w:r>
    </w:p>
    <w:p>
      <w:pPr>
        <w:spacing w:after="160"/>
      </w:pPr>
      <w:r>
        <w:rPr>
          <w:rFonts w:ascii="Arial" w:cs="Arial" w:eastAsia="Arial" w:hAnsi="Arial"/>
          <w:b/>
          <w:bCs/>
          <w:color w:val="333333"/>
          <w:sz w:val="21"/>
          <w:szCs w:val="21"/>
        </w:rPr>
        <w:t xml:space="preserve">Repository: </w:t>
      </w:r>
      <w:r>
        <w:rPr>
          <w:rFonts w:ascii="Arial" w:cs="Arial" w:eastAsia="Arial" w:hAnsi="Arial"/>
          <w:color w:val="333333"/>
          <w:sz w:val="21"/>
          <w:szCs w:val="21"/>
        </w:rPr>
        <w:t xml:space="preserve">github.com/scottconverse/civic-newsroom</w:t>
      </w:r>
    </w:p>
    <w:p>
      <w:pPr>
        <w:spacing w:after="160"/>
      </w:pPr>
      <w:r>
        <w:rPr>
          <w:rFonts w:ascii="Arial" w:cs="Arial" w:eastAsia="Arial" w:hAnsi="Arial"/>
          <w:b/>
          <w:bCs/>
          <w:color w:val="333333"/>
          <w:sz w:val="21"/>
          <w:szCs w:val="21"/>
        </w:rPr>
        <w:t xml:space="preserve">License: </w:t>
      </w:r>
      <w:r>
        <w:rPr>
          <w:rFonts w:ascii="Arial" w:cs="Arial" w:eastAsia="Arial" w:hAnsi="Arial"/>
          <w:color w:val="333333"/>
          <w:sz w:val="21"/>
          <w:szCs w:val="21"/>
        </w:rPr>
        <w:t xml:space="preserve">MIT — use it, fork it, adapt it, share it.</w:t>
      </w:r>
    </w:p>
    <w:p>
      <w:pPr>
        <w:spacing w:after="160"/>
      </w:pPr>
      <w:r>
        <w:rPr>
          <w:rFonts w:ascii="Arial" w:cs="Arial" w:eastAsia="Arial" w:hAnsi="Arial"/>
          <w:b/>
          <w:bCs/>
          <w:color w:val="333333"/>
          <w:sz w:val="21"/>
          <w:szCs w:val="21"/>
        </w:rPr>
        <w:t xml:space="preserve">Questions? </w:t>
      </w:r>
      <w:r>
        <w:rPr>
          <w:rFonts w:ascii="Arial" w:cs="Arial" w:eastAsia="Arial" w:hAnsi="Arial"/>
          <w:color w:val="333333"/>
          <w:sz w:val="21"/>
          <w:szCs w:val="21"/>
        </w:rPr>
        <w:t xml:space="preserve">Open a Discussion on the GitHub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github.com/scottconverse/civic-newsroom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Civic Newsroom — How It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501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2026-03-11T07:11:50.192Z</dcterms:created>
  <dcterms:modified xsi:type="dcterms:W3CDTF">2026-03-11T07:11:50.192Z</dcterms:modified>
</cp:coreProperties>
</file>

<file path=docProps/custom.xml><?xml version="1.0" encoding="utf-8"?>
<Properties xmlns="http://schemas.openxmlformats.org/officeDocument/2006/custom-properties" xmlns:vt="http://schemas.openxmlformats.org/officeDocument/2006/docPropsVTypes"/>
</file>