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4.png" ContentType="image/png"/>
  <Override PartName="/word/media/rId491.png" ContentType="image/png"/>
  <Override PartName="/word/media/rId352.png" ContentType="image/png"/>
  <Override PartName="/word/media/rId533.png" ContentType="image/png"/>
  <Override PartName="/word/media/rId517.png" ContentType="image/png"/>
  <Override PartName="/word/media/rId537.png" ContentType="image/png"/>
  <Override PartName="/word/media/rId483.png" ContentType="image/png"/>
  <Override PartName="/word/media/rId475.png" ContentType="image/png"/>
  <Override PartName="/word/media/rId497.png" ContentType="image/png"/>
  <Override PartName="/word/media/rId282.png" ContentType="image/png"/>
  <Override PartName="/word/media/rId504.png" ContentType="image/png"/>
  <Override PartName="/word/media/rId25.png" ContentType="image/png"/>
  <Override PartName="/word/media/rId487.png" ContentType="image/png"/>
  <Override PartName="/word/media/rId525.png" ContentType="image/png"/>
  <Override PartName="/word/media/rId529.png" ContentType="image/png"/>
  <Override PartName="/word/media/rId446.png" ContentType="image/png"/>
  <Override PartName="/word/media/rId513.png" ContentType="image/png"/>
  <Override PartName="/word/media/rId521.png" ContentType="image/png"/>
  <Override PartName="/word/media/rId508.png" ContentType="image/png"/>
  <Override PartName="/word/media/rId500.png" ContentType="image/png"/>
  <Override PartName="/word/media/rId479.png" ContentType="image/png"/>
  <Override PartName="/word/media/rId64.png" ContentType="image/png"/>
  <Override PartName="/word/media/rId182.png" ContentType="image/png"/>
  <Override PartName="/word/media/rId29.png" ContentType="image/png"/>
  <Override PartName="/word/media/rId186.png" ContentType="image/png"/>
  <Override PartName="/word/media/rId67.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v1.0.0-beta.17 (native Windows line)</w:t>
      </w:r>
    </w:p>
    <w:p>
      <w:pPr>
        <w:pStyle w:val="Author"/>
      </w:pPr>
      <w:r>
        <w:t xml:space="preserve">The CivicCast Authors</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7" w:name="edition-and-package-evidence"/>
    <w:p>
      <w:pPr>
        <w:pStyle w:val="Heading2"/>
      </w:pPr>
      <w:r>
        <w:t xml:space="preserve">Edition and package evidence</w:t>
      </w:r>
    </w:p>
    <w:p>
      <w:pPr>
        <w:pStyle w:val="FirstParagraph"/>
      </w:pPr>
      <w:r>
        <w:t xml:space="preserve">This edition documents the Beta 17 candidate source changes from Sprints 1–4 and the completed Sprint 5 publication and underwriting work, including staff accounts, station backup and restore, network access, the restricted service account, station-local scheduling, bounded worker storage and recovery, completed broadcast outputs, and recorded-caption settings. Package identity and checks belong to the matching release record. The</w:t>
      </w:r>
      <w:r>
        <w:t xml:space="preserve"> </w:t>
      </w:r>
      <w:hyperlink r:id="rId14">
        <w:r>
          <w:rPr>
            <w:rStyle w:val="Hyperlink"/>
          </w:rPr>
          <w:t xml:space="preserve">Beta 17 candidate record</w:t>
        </w:r>
      </w:hyperlink>
      <w:r>
        <w:t xml:space="preserve"> </w:t>
      </w:r>
      <w:r>
        <w:t xml:space="preserve">tracks package-specific verification; the</w:t>
      </w:r>
      <w:r>
        <w:t xml:space="preserve"> </w:t>
      </w:r>
      <w:hyperlink r:id="rId15">
        <w:r>
          <w:rPr>
            <w:rStyle w:val="Hyperlink"/>
          </w:rPr>
          <w:t xml:space="preserve">Beta 16 record</w:t>
        </w:r>
      </w:hyperlink>
      <w:r>
        <w:t xml:space="preserve"> </w:t>
      </w:r>
      <w:r>
        <w:t xml:space="preserve">applies to the current published package and does not establish Beta 17 package results.</w:t>
      </w:r>
    </w:p>
    <w:p>
      <w:pPr>
        <w:pStyle w:val="BodyText"/>
      </w:pPr>
      <w:r>
        <w:t xml:space="preserve">Check the</w:t>
      </w:r>
      <w:r>
        <w:t xml:space="preserve"> </w:t>
      </w:r>
      <w:hyperlink r:id="rId16">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1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9"/>
    <w:bookmarkEnd w:id="20"/>
    <w:bookmarkStart w:id="25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9"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6" w:name="beta-17-source-and-release-evidence"/>
    <w:p>
      <w:pPr>
        <w:pStyle w:val="Heading3"/>
      </w:pPr>
      <w:r>
        <w:t xml:space="preserve">Beta 17 source and release evidence</w:t>
      </w:r>
    </w:p>
    <w:p>
      <w:pPr>
        <w:pStyle w:val="FirstParagraph"/>
      </w:pPr>
      <w:r>
        <w:t xml:space="preserve">This manual describes the Beta 17 candidate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6">
        <w:r>
          <w:rPr>
            <w:rStyle w:val="Hyperlink"/>
          </w:rPr>
          <w:t xml:space="preserve">releases page</w:t>
        </w:r>
      </w:hyperlink>
      <w:r>
        <w:t xml:space="preserve">, and follow its matching verification record. The</w:t>
      </w:r>
      <w:r>
        <w:t xml:space="preserve"> </w:t>
      </w:r>
      <w:hyperlink r:id="rId14">
        <w:r>
          <w:rPr>
            <w:rStyle w:val="Hyperlink"/>
          </w:rPr>
          <w:t xml:space="preserve">Beta 17 candidate record</w:t>
        </w:r>
      </w:hyperlink>
      <w:r>
        <w:t xml:space="preserve"> </w:t>
      </w:r>
      <w:r>
        <w:t xml:space="preserve">tracks that edition’s package checks; the</w:t>
      </w:r>
      <w:r>
        <w:t xml:space="preserve"> </w:t>
      </w:r>
      <w:hyperlink r:id="rId34">
        <w:r>
          <w:rPr>
            <w:rStyle w:val="Hyperlink"/>
          </w:rPr>
          <w:t xml:space="preserve">Beta 15 verification record</w:t>
        </w:r>
      </w:hyperlink>
      <w:r>
        <w:t xml:space="preserve"> </w:t>
      </w:r>
      <w:r>
        <w:t xml:space="preserve">applies to its signed package only.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5">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6"/>
    <w:bookmarkStart w:id="37"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7"/>
    <w:bookmarkStart w:id="38"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8"/>
    <w:bookmarkEnd w:id="39"/>
    <w:bookmarkStart w:id="62"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2"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2"/>
    <w:bookmarkStart w:id="43"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3"/>
    <w:bookmarkStart w:id="44"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4"/>
    <w:bookmarkStart w:id="45"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5"/>
    <w:bookmarkStart w:id="46"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6"/>
    <w:bookmarkStart w:id="51" w:name="find-your-way-around-the-console"/>
    <w:p>
      <w:pPr>
        <w:pStyle w:val="Heading3"/>
      </w:pPr>
      <w:r>
        <w:t xml:space="preserve">Find your way around the console</w:t>
      </w:r>
    </w:p>
    <w:bookmarkStart w:id="47"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7"/>
    <w:bookmarkStart w:id="48"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8"/>
    <w:bookmarkStart w:id="49"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9"/>
    <w:bookmarkStart w:id="50"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0"/>
    <w:bookmarkEnd w:id="51"/>
    <w:bookmarkStart w:id="53"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2"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2"/>
    <w:bookmarkEnd w:id="53"/>
    <w:bookmarkStart w:id="54"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4"/>
    <w:bookmarkStart w:id="56"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5"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5"/>
    <w:bookmarkEnd w:id="56"/>
    <w:bookmarkStart w:id="59"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7"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7"/>
    <w:bookmarkStart w:id="58"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8"/>
    <w:bookmarkEnd w:id="59"/>
    <w:bookmarkStart w:id="60"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41">
        <w:r>
          <w:rPr>
            <w:rStyle w:val="Hyperlink"/>
          </w:rPr>
          <w:t xml:space="preserve">staff accounts guide</w:t>
        </w:r>
      </w:hyperlink>
      <w:r>
        <w:t xml:space="preserve"> </w:t>
      </w:r>
      <w:r>
        <w:t xml:space="preserve">for account and session management.</w:t>
      </w:r>
    </w:p>
    <w:bookmarkEnd w:id="60"/>
    <w:bookmarkStart w:id="61"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61"/>
    <w:bookmarkEnd w:id="62"/>
    <w:bookmarkStart w:id="109"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3"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3"/>
    <w:bookmarkStart w:id="71"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5" name="Picture"/>
            <a:graphic>
              <a:graphicData uri="http://schemas.openxmlformats.org/drawingml/2006/picture">
                <pic:pic>
                  <pic:nvPicPr>
                    <pic:cNvPr descr="manual/diagrams/e67af6b61e25.png" id="66" name="Picture"/>
                    <pic:cNvPicPr>
                      <a:picLocks noChangeArrowheads="1" noChangeAspect="1"/>
                    </pic:cNvPicPr>
                  </pic:nvPicPr>
                  <pic:blipFill>
                    <a:blip r:embed="rId64"/>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0"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8" name="Picture"/>
            <a:graphic>
              <a:graphicData uri="http://schemas.openxmlformats.org/drawingml/2006/picture">
                <pic:pic>
                  <pic:nvPicPr>
                    <pic:cNvPr descr="manual/images/portal-schedule.png" id="69" name="Picture"/>
                    <pic:cNvPicPr>
                      <a:picLocks noChangeArrowheads="1" noChangeAspect="1"/>
                    </pic:cNvPicPr>
                  </pic:nvPicPr>
                  <pic:blipFill>
                    <a:blip r:embed="rId6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0"/>
    <w:bookmarkEnd w:id="71"/>
    <w:bookmarkStart w:id="72"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2"/>
    <w:bookmarkStart w:id="7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3"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3"/>
    <w:bookmarkEnd w:id="74"/>
    <w:bookmarkStart w:id="75"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5"/>
    <w:bookmarkStart w:id="76"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6"/>
    <w:bookmarkStart w:id="77"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7"/>
    <w:bookmarkStart w:id="80"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8"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8"/>
    <w:bookmarkStart w:id="79"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9"/>
    <w:bookmarkEnd w:id="80"/>
    <w:bookmarkStart w:id="86"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81"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81"/>
    <w:bookmarkStart w:id="82"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2"/>
    <w:bookmarkStart w:id="83"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3"/>
    <w:bookmarkStart w:id="84"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4"/>
    <w:bookmarkStart w:id="85"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5"/>
    <w:bookmarkEnd w:id="86"/>
    <w:bookmarkStart w:id="9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7"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7"/>
    <w:bookmarkStart w:id="88"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8"/>
    <w:bookmarkStart w:id="89"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9"/>
    <w:bookmarkStart w:id="90"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90"/>
    <w:bookmarkStart w:id="91"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91"/>
    <w:bookmarkEnd w:id="92"/>
    <w:bookmarkStart w:id="98"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3"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3"/>
    <w:bookmarkStart w:id="94"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4"/>
    <w:bookmarkStart w:id="9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5"/>
    <w:bookmarkStart w:id="96"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6"/>
    <w:bookmarkStart w:id="97"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7"/>
    <w:bookmarkEnd w:id="98"/>
    <w:bookmarkStart w:id="101"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9"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9"/>
    <w:bookmarkStart w:id="100"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0"/>
    <w:bookmarkEnd w:id="101"/>
    <w:bookmarkStart w:id="107" w:name="if-it-did-not-work-2"/>
    <w:p>
      <w:pPr>
        <w:pStyle w:val="Heading3"/>
      </w:pPr>
      <w:r>
        <w:t xml:space="preserve">If it did not work</w:t>
      </w:r>
    </w:p>
    <w:bookmarkStart w:id="102"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2"/>
    <w:bookmarkStart w:id="103"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3"/>
    <w:bookmarkStart w:id="104"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4"/>
    <w:bookmarkStart w:id="105"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5"/>
    <w:bookmarkStart w:id="106"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6"/>
    <w:bookmarkEnd w:id="107"/>
    <w:bookmarkStart w:id="108"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8"/>
    <w:bookmarkEnd w:id="109"/>
    <w:bookmarkStart w:id="14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2"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10"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10"/>
    <w:bookmarkStart w:id="111"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1"/>
    <w:bookmarkEnd w:id="112"/>
    <w:bookmarkStart w:id="113"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3"/>
    <w:bookmarkStart w:id="114"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4"/>
    <w:bookmarkStart w:id="115"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5"/>
    <w:bookmarkStart w:id="116"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2"/>
    <w:bookmarkStart w:id="123"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3"/>
    <w:bookmarkStart w:id="131"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4"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4"/>
    <w:bookmarkStart w:id="125"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5"/>
    <w:bookmarkStart w:id="126"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6"/>
    <w:bookmarkStart w:id="127"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7"/>
    <w:bookmarkStart w:id="128"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8"/>
    <w:bookmarkStart w:id="129"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9"/>
    <w:bookmarkStart w:id="130"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0"/>
    <w:bookmarkEnd w:id="131"/>
    <w:bookmarkStart w:id="132"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2"/>
    <w:bookmarkStart w:id="133"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3"/>
    <w:bookmarkStart w:id="134"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4"/>
    <w:bookmarkStart w:id="140"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5"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5"/>
    <w:bookmarkStart w:id="136"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6"/>
    <w:bookmarkStart w:id="137"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7"/>
    <w:bookmarkStart w:id="138"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8"/>
    <w:bookmarkStart w:id="139"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9"/>
    <w:bookmarkEnd w:id="140"/>
    <w:bookmarkStart w:id="14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1"/>
    <w:bookmarkStart w:id="142"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2"/>
    <w:bookmarkStart w:id="143"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3"/>
    <w:bookmarkEnd w:id="144"/>
    <w:bookmarkStart w:id="16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5"/>
    <w:bookmarkStart w:id="146"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6"/>
    <w:bookmarkStart w:id="14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7"/>
    <w:bookmarkStart w:id="14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8"/>
    <w:bookmarkStart w:id="15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9">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0"/>
    <w:bookmarkStart w:id="151"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1"/>
    <w:bookmarkStart w:id="152"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2"/>
    <w:bookmarkStart w:id="15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3"/>
    <w:bookmarkStart w:id="15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4"/>
    <w:bookmarkStart w:id="155"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5"/>
    <w:bookmarkStart w:id="159"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6"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6"/>
    <w:bookmarkStart w:id="157"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7"/>
    <w:bookmarkStart w:id="158"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8"/>
    <w:bookmarkEnd w:id="159"/>
    <w:bookmarkStart w:id="16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0"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0"/>
    <w:bookmarkStart w:id="16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1"/>
    <w:bookmarkStart w:id="162"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2"/>
    <w:bookmarkEnd w:id="163"/>
    <w:bookmarkStart w:id="164"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4"/>
    <w:bookmarkStart w:id="16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5"/>
    <w:bookmarkStart w:id="166"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6"/>
    <w:bookmarkStart w:id="167"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7"/>
    <w:bookmarkEnd w:id="168"/>
    <w:bookmarkStart w:id="20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9"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9"/>
    <w:bookmarkStart w:id="170"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0"/>
    <w:bookmarkStart w:id="172"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1"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1"/>
    <w:bookmarkEnd w:id="172"/>
    <w:bookmarkStart w:id="177"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4"/>
    <w:bookmarkStart w:id="175"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5"/>
    <w:bookmarkStart w:id="176"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6"/>
    <w:bookmarkEnd w:id="177"/>
    <w:bookmarkStart w:id="178"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8"/>
    <w:bookmarkStart w:id="17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9"/>
    <w:bookmarkStart w:id="19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0" name="Picture"/>
            <a:graphic>
              <a:graphicData uri="http://schemas.openxmlformats.org/drawingml/2006/picture">
                <pic:pic>
                  <pic:nvPicPr>
                    <pic:cNvPr descr="manual/images/portal-home.png" id="18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3" name="Picture"/>
            <a:graphic>
              <a:graphicData uri="http://schemas.openxmlformats.org/drawingml/2006/picture">
                <pic:pic>
                  <pic:nvPicPr>
                    <pic:cNvPr descr="manual/images/portal-home-phone.png" id="184" name="Picture"/>
                    <pic:cNvPicPr>
                      <a:picLocks noChangeArrowheads="1" noChangeAspect="1"/>
                    </pic:cNvPicPr>
                  </pic:nvPicPr>
                  <pic:blipFill>
                    <a:blip r:embed="rId18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5"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5"/>
    <w:bookmarkStart w:id="189"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7" name="Picture"/>
            <a:graphic>
              <a:graphicData uri="http://schemas.openxmlformats.org/drawingml/2006/picture">
                <pic:pic>
                  <pic:nvPicPr>
                    <pic:cNvPr descr="manual/images/portal-recordings.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9"/>
    <w:bookmarkStart w:id="192"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0" name="Picture"/>
            <a:graphic>
              <a:graphicData uri="http://schemas.openxmlformats.org/drawingml/2006/picture">
                <pic:pic>
                  <pic:nvPicPr>
                    <pic:cNvPr descr="manual/images/portal-schedule.png" id="191" name="Picture"/>
                    <pic:cNvPicPr>
                      <a:picLocks noChangeArrowheads="1" noChangeAspect="1"/>
                    </pic:cNvPicPr>
                  </pic:nvPicPr>
                  <pic:blipFill>
                    <a:blip r:embed="rId6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2"/>
    <w:bookmarkStart w:id="1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4" name="Picture"/>
            <a:graphic>
              <a:graphicData uri="http://schemas.openxmlformats.org/drawingml/2006/picture">
                <pic:pic>
                  <pic:nvPicPr>
                    <pic:cNvPr descr="manual/images/portal-watch.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9">
        <w:r>
          <w:rPr>
            <w:rStyle w:val="Hyperlink"/>
          </w:rPr>
          <w:t xml:space="preserve">Beta 17 deferred follow-up</w:t>
        </w:r>
      </w:hyperlink>
      <w:r>
        <w:t xml:space="preserve">.</w:t>
      </w:r>
    </w:p>
    <w:bookmarkEnd w:id="196"/>
    <w:bookmarkStart w:id="19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7"/>
    <w:bookmarkStart w:id="198"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8"/>
    <w:bookmarkEnd w:id="199"/>
    <w:bookmarkStart w:id="200"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0"/>
    <w:bookmarkEnd w:id="201"/>
    <w:bookmarkStart w:id="22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2"/>
    <w:bookmarkStart w:id="20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3"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3"/>
    <w:bookmarkStart w:id="204"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4"/>
    <w:bookmarkStart w:id="205"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5"/>
    <w:bookmarkStart w:id="206"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6"/>
    <w:bookmarkEnd w:id="207"/>
    <w:bookmarkStart w:id="21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8"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8"/>
    <w:bookmarkStart w:id="209"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9"/>
    <w:bookmarkEnd w:id="210"/>
    <w:bookmarkStart w:id="215"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1"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1"/>
    <w:bookmarkStart w:id="212"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2"/>
    <w:bookmarkStart w:id="213"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3"/>
    <w:bookmarkStart w:id="214"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4"/>
    <w:bookmarkEnd w:id="215"/>
    <w:bookmarkStart w:id="22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6"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6"/>
    <w:bookmarkStart w:id="217"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7"/>
    <w:bookmarkStart w:id="218"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8"/>
    <w:bookmarkStart w:id="219"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9"/>
    <w:bookmarkEnd w:id="220"/>
    <w:bookmarkStart w:id="222"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1"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1"/>
    <w:bookmarkEnd w:id="222"/>
    <w:bookmarkStart w:id="223"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3"/>
    <w:bookmarkStart w:id="224"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4"/>
    <w:bookmarkStart w:id="225"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5"/>
    <w:bookmarkEnd w:id="226"/>
    <w:bookmarkStart w:id="25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7"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7"/>
    <w:bookmarkStart w:id="23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8"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8"/>
    <w:bookmarkStart w:id="22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9"/>
    <w:bookmarkStart w:id="230"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0"/>
    <w:bookmarkStart w:id="23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1"/>
    <w:bookmarkEnd w:id="232"/>
    <w:bookmarkStart w:id="235"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3"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3"/>
    <w:bookmarkStart w:id="234"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4"/>
    <w:bookmarkEnd w:id="235"/>
    <w:bookmarkStart w:id="241"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6"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6"/>
    <w:bookmarkStart w:id="237"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7"/>
    <w:bookmarkStart w:id="238"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8"/>
    <w:bookmarkStart w:id="239"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9"/>
    <w:bookmarkStart w:id="240"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0"/>
    <w:bookmarkEnd w:id="241"/>
    <w:bookmarkStart w:id="244"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2"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2"/>
    <w:bookmarkStart w:id="24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3"/>
    <w:bookmarkEnd w:id="244"/>
    <w:bookmarkStart w:id="24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5"/>
    <w:bookmarkStart w:id="24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6"/>
    <w:bookmarkStart w:id="249" w:name="report-a-beta-issue"/>
    <w:p>
      <w:pPr>
        <w:pStyle w:val="Heading3"/>
      </w:pPr>
      <w:r>
        <w:t xml:space="preserve">Report a beta issue</w:t>
      </w:r>
    </w:p>
    <w:p>
      <w:pPr>
        <w:pStyle w:val="FirstParagraph"/>
      </w:pPr>
      <w:r>
        <w:t xml:space="preserve">CivicCast is a beta. Check the</w:t>
      </w:r>
      <w:r>
        <w:t xml:space="preserve"> </w:t>
      </w:r>
      <w:hyperlink r:id="rId1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7">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8">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9"/>
    <w:bookmarkStart w:id="250"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50"/>
    <w:bookmarkStart w:id="251"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51"/>
    <w:bookmarkEnd w:id="252"/>
    <w:bookmarkEnd w:id="253"/>
    <w:bookmarkStart w:id="47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7"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5" name="Picture"/>
            <a:graphic>
              <a:graphicData uri="http://schemas.openxmlformats.org/drawingml/2006/picture">
                <pic:pic>
                  <pic:nvPicPr>
                    <pic:cNvPr descr="manual/diagrams/12d6dc891f4b.png" id="256" name="Picture"/>
                    <pic:cNvPicPr>
                      <a:picLocks noChangeArrowheads="1" noChangeAspect="1"/>
                    </pic:cNvPicPr>
                  </pic:nvPicPr>
                  <pic:blipFill>
                    <a:blip r:embed="rId25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7"/>
    <w:bookmarkStart w:id="263" w:name="choose-the-computer"/>
    <w:p>
      <w:pPr>
        <w:pStyle w:val="Heading3"/>
      </w:pPr>
      <w:r>
        <w:t xml:space="preserve">Choose the computer</w:t>
      </w:r>
    </w:p>
    <w:bookmarkStart w:id="25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8"/>
    <w:bookmarkStart w:id="259"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9"/>
    <w:bookmarkStart w:id="260"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0"/>
    <w:bookmarkStart w:id="26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1"/>
    <w:bookmarkStart w:id="26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2"/>
    <w:bookmarkEnd w:id="263"/>
    <w:bookmarkStart w:id="266" w:name="plan-the-network-and-firewall"/>
    <w:p>
      <w:pPr>
        <w:pStyle w:val="Heading3"/>
      </w:pPr>
      <w:r>
        <w:t xml:space="preserve">Plan the network and firewall</w:t>
      </w:r>
    </w:p>
    <w:bookmarkStart w:id="26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0">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4"/>
    <w:bookmarkStart w:id="265"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5"/>
    <w:bookmarkEnd w:id="266"/>
    <w:bookmarkStart w:id="26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7"/>
    <w:bookmarkStart w:id="268"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8"/>
    <w:bookmarkStart w:id="273" w:name="download-and-verify-what-you-need"/>
    <w:p>
      <w:pPr>
        <w:pStyle w:val="Heading3"/>
      </w:pPr>
      <w:r>
        <w:t xml:space="preserve">Download and verify what you need</w:t>
      </w:r>
    </w:p>
    <w:bookmarkStart w:id="269" w:name="what-is-on-the-release-page"/>
    <w:p>
      <w:pPr>
        <w:pStyle w:val="Heading4"/>
      </w:pPr>
      <w:r>
        <w:t xml:space="preserve">What is on the release page</w:t>
      </w:r>
    </w:p>
    <w:p>
      <w:pPr>
        <w:pStyle w:val="FirstParagraph"/>
      </w:pPr>
      <w:r>
        <w:t xml:space="preserve">This manual describes the Beta 17 candidate source edition. Use the</w:t>
      </w:r>
      <w:r>
        <w:t xml:space="preserve"> </w:t>
      </w:r>
      <w:hyperlink r:id="rId16">
        <w:r>
          <w:rPr>
            <w:rStyle w:val="Hyperlink"/>
          </w:rPr>
          <w:t xml:space="preserve">releases page</w:t>
        </w:r>
      </w:hyperlink>
      <w:r>
        <w:t xml:space="preserve"> </w:t>
      </w:r>
      <w:r>
        <w:t xml:space="preserve">for packages and run the release-matched helper to obtain the installer, runtime packs and signed station-model resources together. The</w:t>
      </w:r>
      <w:r>
        <w:t xml:space="preserve"> </w:t>
      </w:r>
      <w:hyperlink r:id="rId14">
        <w:r>
          <w:rPr>
            <w:rStyle w:val="Hyperlink"/>
          </w:rPr>
          <w:t xml:space="preserve">Beta 17 candidate verification record</w:t>
        </w:r>
      </w:hyperlink>
      <w:r>
        <w:t xml:space="preserve"> </w:t>
      </w:r>
      <w:r>
        <w:t xml:space="preserve">tracks package-specific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9"/>
    <w:bookmarkStart w:id="270"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0"/>
    <w:bookmarkStart w:id="271"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1"/>
    <w:bookmarkStart w:id="272"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2"/>
    <w:bookmarkEnd w:id="273"/>
    <w:bookmarkStart w:id="274"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4"/>
    <w:bookmarkStart w:id="27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5">
        <w:r>
          <w:rPr>
            <w:rStyle w:val="Hyperlink"/>
          </w:rPr>
          <w:t xml:space="preserve">Beta 11 72-hour host report</w:t>
        </w:r>
      </w:hyperlink>
      <w:r>
        <w:t xml:space="preserve"> </w:t>
      </w:r>
      <w:r>
        <w:t xml:space="preserve">and</w:t>
      </w:r>
      <w:r>
        <w:t xml:space="preserve"> </w:t>
      </w:r>
      <w:hyperlink r:id="rId27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17 candidate record</w:t>
        </w:r>
      </w:hyperlink>
      <w:r>
        <w:t xml:space="preserve"> </w:t>
      </w:r>
      <w:r>
        <w:t xml:space="preserve">tracks its package results.</w:t>
      </w:r>
    </w:p>
    <w:bookmarkEnd w:id="276"/>
    <w:bookmarkStart w:id="277"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7"/>
    <w:bookmarkEnd w:id="278"/>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0"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0"/>
    <w:bookmarkStart w:id="281"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1"/>
    <w:bookmarkStart w:id="28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3" name="Picture"/>
            <a:graphic>
              <a:graphicData uri="http://schemas.openxmlformats.org/drawingml/2006/picture">
                <pic:pic>
                  <pic:nvPicPr>
                    <pic:cNvPr descr="manual/diagrams/7ea8e49d7826.png" id="284" name="Picture"/>
                    <pic:cNvPicPr>
                      <a:picLocks noChangeArrowheads="1" noChangeAspect="1"/>
                    </pic:cNvPicPr>
                  </pic:nvPicPr>
                  <pic:blipFill>
                    <a:blip r:embed="rId28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5"/>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6"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6"/>
    <w:bookmarkStart w:id="287"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7"/>
    <w:bookmarkStart w:id="288"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8"/>
    <w:bookmarkStart w:id="29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9"/>
    <w:bookmarkStart w:id="291"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0">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1"/>
    <w:bookmarkEnd w:id="292"/>
    <w:bookmarkStart w:id="29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3"/>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4">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describes the Beta 17 candidate source. Use only a package on the</w:t>
      </w:r>
      <w:r>
        <w:t xml:space="preserve"> </w:t>
      </w:r>
      <w:hyperlink r:id="rId16">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17 candidate record</w:t>
        </w:r>
      </w:hyperlink>
      <w:r>
        <w:t xml:space="preserve"> </w:t>
      </w:r>
      <w:r>
        <w:t xml:space="preserve">tracks package-specific checks.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That observation does not establish the status of another package.</w:t>
      </w:r>
    </w:p>
    <w:bookmarkEnd w:id="308"/>
    <w:bookmarkStart w:id="309"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9"/>
    <w:bookmarkEnd w:id="310"/>
    <w:bookmarkStart w:id="350"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0">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41">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3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5"/>
    <w:bookmarkStart w:id="33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6"/>
    <w:bookmarkStart w:id="33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7"/>
    <w:bookmarkStart w:id="33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8"/>
    <w:bookmarkStart w:id="33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9"/>
    <w:bookmarkStart w:id="34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0">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0">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40"/>
    <w:bookmarkStart w:id="34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1"/>
    <w:bookmarkStart w:id="346"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2"/>
    <w:bookmarkStart w:id="34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3"/>
    <w:bookmarkStart w:id="34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4"/>
    <w:bookmarkStart w:id="34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5"/>
    <w:bookmarkEnd w:id="346"/>
    <w:bookmarkStart w:id="34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7"/>
    <w:bookmarkStart w:id="348" w:name="package-status"/>
    <w:p>
      <w:pPr>
        <w:pStyle w:val="Heading3"/>
      </w:pPr>
      <w:r>
        <w:t xml:space="preserve">Package status</w:t>
      </w:r>
    </w:p>
    <w:p>
      <w:pPr>
        <w:pStyle w:val="FirstParagraph"/>
      </w:pPr>
      <w:r>
        <w:t xml:space="preserve">These instructions describe the Beta 17 candidate source. Use the release page and the Help and verification record that match the package on the station. The</w:t>
      </w:r>
      <w:r>
        <w:t xml:space="preserve"> </w:t>
      </w:r>
      <w:hyperlink r:id="rId14">
        <w:r>
          <w:rPr>
            <w:rStyle w:val="Hyperlink"/>
          </w:rPr>
          <w:t xml:space="preserve">Beta 17 candidate verification record</w:t>
        </w:r>
      </w:hyperlink>
      <w:r>
        <w:t xml:space="preserve"> </w:t>
      </w:r>
      <w:r>
        <w:t xml:space="preserve">tracks its package-specific checks.</w:t>
      </w:r>
    </w:p>
    <w:bookmarkEnd w:id="348"/>
    <w:bookmarkStart w:id="349"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9"/>
    <w:bookmarkEnd w:id="350"/>
    <w:bookmarkStart w:id="38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1"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1"/>
    <w:bookmarkStart w:id="35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3" name="Picture"/>
            <a:graphic>
              <a:graphicData uri="http://schemas.openxmlformats.org/drawingml/2006/picture">
                <pic:pic>
                  <pic:nvPicPr>
                    <pic:cNvPr descr="manual/diagrams/24a9b387bf38.png" id="354" name="Picture"/>
                    <pic:cNvPicPr>
                      <a:picLocks noChangeArrowheads="1" noChangeAspect="1"/>
                    </pic:cNvPicPr>
                  </pic:nvPicPr>
                  <pic:blipFill>
                    <a:blip r:embed="rId35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0">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5"/>
    <w:bookmarkStart w:id="356"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6"/>
    <w:bookmarkEnd w:id="357"/>
    <w:bookmarkStart w:id="35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8"/>
    <w:bookmarkEnd w:id="359"/>
    <w:bookmarkStart w:id="36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60"/>
    <w:bookmarkStart w:id="366" w:name="check-that-the-station-is-healthy"/>
    <w:p>
      <w:pPr>
        <w:pStyle w:val="Heading3"/>
      </w:pPr>
      <w:r>
        <w:t xml:space="preserve">Check that the station is healthy</w:t>
      </w:r>
    </w:p>
    <w:bookmarkStart w:id="36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1"/>
    <w:bookmarkStart w:id="36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2"/>
    <w:bookmarkStart w:id="36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3"/>
    <w:bookmarkStart w:id="36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4"/>
    <w:bookmarkStart w:id="36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5"/>
    <w:bookmarkEnd w:id="366"/>
    <w:bookmarkStart w:id="369" w:name="do-the-daily-and-weekly-routine"/>
    <w:p>
      <w:pPr>
        <w:pStyle w:val="Heading3"/>
      </w:pPr>
      <w:r>
        <w:t xml:space="preserve">Do the daily and weekly routine</w:t>
      </w:r>
    </w:p>
    <w:p>
      <w:pPr>
        <w:pStyle w:val="FirstParagraph"/>
      </w:pPr>
      <w:r>
        <w:t xml:space="preserve">This routine uses checks that exist in beta.11.</w:t>
      </w:r>
    </w:p>
    <w:bookmarkStart w:id="367"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7"/>
    <w:bookmarkStart w:id="368"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8"/>
    <w:bookmarkEnd w:id="369"/>
    <w:bookmarkStart w:id="374" w:name="manage-disk-and-cache"/>
    <w:p>
      <w:pPr>
        <w:pStyle w:val="Heading3"/>
      </w:pPr>
      <w:r>
        <w:t xml:space="preserve">Manage disk and cache</w:t>
      </w:r>
    </w:p>
    <w:bookmarkStart w:id="37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9">
        <w:r>
          <w:rPr>
            <w:rStyle w:val="Hyperlink"/>
          </w:rPr>
          <w:t xml:space="preserve">deferred field follow-up</w:t>
        </w:r>
      </w:hyperlink>
      <w:r>
        <w:t xml:space="preserve">.</w:t>
      </w:r>
    </w:p>
    <w:bookmarkEnd w:id="370"/>
    <w:bookmarkStart w:id="37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1"/>
    <w:bookmarkStart w:id="37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2"/>
    <w:bookmarkStart w:id="37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3"/>
    <w:bookmarkEnd w:id="374"/>
    <w:bookmarkStart w:id="379" w:name="back-up-and-restore"/>
    <w:p>
      <w:pPr>
        <w:pStyle w:val="Heading3"/>
      </w:pPr>
      <w:r>
        <w:t xml:space="preserve">Back up and restore</w:t>
      </w:r>
    </w:p>
    <w:bookmarkStart w:id="375"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5"/>
    <w:bookmarkStart w:id="37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6"/>
    <w:bookmarkStart w:id="377"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7"/>
    <w:bookmarkStart w:id="37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78"/>
    <w:bookmarkEnd w:id="379"/>
    <w:bookmarkStart w:id="38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80"/>
    <w:bookmarkStart w:id="38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1"/>
    <w:bookmarkStart w:id="38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5">
        <w:r>
          <w:rPr>
            <w:rStyle w:val="Hyperlink"/>
          </w:rPr>
          <w:t xml:space="preserve">Beta 11 host report</w:t>
        </w:r>
      </w:hyperlink>
      <w:r>
        <w:t xml:space="preserve">. Historical Beta 12 upgrade observations are described in the</w:t>
      </w:r>
      <w:r>
        <w:t xml:space="preserve"> </w:t>
      </w:r>
      <w:hyperlink r:id="rId382">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5">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3"/>
    <w:bookmarkStart w:id="38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4"/>
    <w:bookmarkStart w:id="385" w:name="package-status-and-verification-1"/>
    <w:p>
      <w:pPr>
        <w:pStyle w:val="Heading3"/>
      </w:pPr>
      <w:r>
        <w:t xml:space="preserve">Package status and verification</w:t>
      </w:r>
    </w:p>
    <w:p>
      <w:pPr>
        <w:pStyle w:val="FirstParagraph"/>
      </w:pPr>
      <w:r>
        <w:t xml:space="preserve">This chapter describes the Beta 17 candidate source. For package results, use the matching release record: the</w:t>
      </w:r>
      <w:r>
        <w:t xml:space="preserve"> </w:t>
      </w:r>
      <w:hyperlink r:id="rId14">
        <w:r>
          <w:rPr>
            <w:rStyle w:val="Hyperlink"/>
          </w:rPr>
          <w:t xml:space="preserve">Beta 17 candidate record</w:t>
        </w:r>
      </w:hyperlink>
      <w:r>
        <w:t xml:space="preserve"> </w:t>
      </w:r>
      <w:r>
        <w:t xml:space="preserve">tracks its checks, while the</w:t>
      </w:r>
      <w:r>
        <w:t xml:space="preserve"> </w:t>
      </w:r>
      <w:hyperlink r:id="rId34">
        <w:r>
          <w:rPr>
            <w:rStyle w:val="Hyperlink"/>
          </w:rPr>
          <w:t xml:space="preserve">Beta 15 verification record</w:t>
        </w:r>
      </w:hyperlink>
      <w:r>
        <w:t xml:space="preserve"> </w:t>
      </w:r>
      <w:r>
        <w:t xml:space="preserve">applies only to that package. Historical host measurements retain their Beta 11 or C16 run identity.</w:t>
      </w:r>
    </w:p>
    <w:bookmarkEnd w:id="385"/>
    <w:bookmarkStart w:id="386"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6"/>
    <w:bookmarkEnd w:id="387"/>
    <w:bookmarkStart w:id="416"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0">
        <w:r>
          <w:rPr>
            <w:rStyle w:val="Hyperlink"/>
          </w:rPr>
          <w:t xml:space="preserve">network access guide</w:t>
        </w:r>
      </w:hyperlink>
      <w:r>
        <w:t xml:space="preserve"> </w:t>
      </w:r>
      <w:r>
        <w:t xml:space="preserve">before making the resident portal available remotely.</w:t>
      </w:r>
    </w:p>
    <w:bookmarkStart w:id="388"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8"/>
    <w:bookmarkStart w:id="389"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0">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w:t>
      </w:r>
    </w:p>
    <w:bookmarkEnd w:id="389"/>
    <w:bookmarkStart w:id="39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90"/>
    <w:bookmarkStart w:id="395"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1"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1"/>
    <w:bookmarkStart w:id="392"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2"/>
    <w:bookmarkStart w:id="39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3"/>
    <w:bookmarkStart w:id="39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0">
        <w:r>
          <w:rPr>
            <w:rStyle w:val="Hyperlink"/>
          </w:rPr>
          <w:t xml:space="preserve">network access guide</w:t>
        </w:r>
      </w:hyperlink>
      <w:r>
        <w:t xml:space="preserve">.</w:t>
      </w:r>
    </w:p>
    <w:bookmarkEnd w:id="394"/>
    <w:bookmarkEnd w:id="395"/>
    <w:bookmarkStart w:id="399" w:name="understand-sign-in-setup-and-recovery"/>
    <w:p>
      <w:pPr>
        <w:pStyle w:val="Heading3"/>
      </w:pPr>
      <w:r>
        <w:t xml:space="preserve">Understand sign-in, setup and recovery</w:t>
      </w:r>
    </w:p>
    <w:bookmarkStart w:id="396"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41">
        <w:r>
          <w:rPr>
            <w:rStyle w:val="Hyperlink"/>
          </w:rPr>
          <w:t xml:space="preserve">staff accounts guide</w:t>
        </w:r>
      </w:hyperlink>
      <w:r>
        <w:t xml:space="preserve">.</w:t>
      </w:r>
    </w:p>
    <w:bookmarkEnd w:id="396"/>
    <w:bookmarkStart w:id="397"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41">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7"/>
    <w:bookmarkStart w:id="39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8"/>
    <w:bookmarkEnd w:id="399"/>
    <w:bookmarkStart w:id="403" w:name="Xe2d491be0e1970514a67fc885ec81be4df9e517"/>
    <w:p>
      <w:pPr>
        <w:pStyle w:val="Heading3"/>
      </w:pPr>
      <w:r>
        <w:t xml:space="preserve">Know what the station exposes to the network</w:t>
      </w:r>
    </w:p>
    <w:bookmarkStart w:id="40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0">
        <w:r>
          <w:rPr>
            <w:rStyle w:val="Hyperlink"/>
          </w:rPr>
          <w:t xml:space="preserve">network access guide</w:t>
        </w:r>
      </w:hyperlink>
      <w:r>
        <w:t xml:space="preserve">.</w:t>
      </w:r>
    </w:p>
    <w:bookmarkEnd w:id="400"/>
    <w:bookmarkStart w:id="40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1"/>
    <w:bookmarkStart w:id="402"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2"/>
    <w:bookmarkEnd w:id="403"/>
    <w:bookmarkStart w:id="40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4"/>
    <w:bookmarkStart w:id="405"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0">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5"/>
    <w:bookmarkStart w:id="408" w:name="protect-subscribers-and-viewers"/>
    <w:p>
      <w:pPr>
        <w:pStyle w:val="Heading3"/>
      </w:pPr>
      <w:r>
        <w:t xml:space="preserve">Protect subscribers and viewers</w:t>
      </w:r>
    </w:p>
    <w:bookmarkStart w:id="406"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6"/>
    <w:bookmarkStart w:id="407"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7"/>
    <w:bookmarkEnd w:id="408"/>
    <w:bookmarkStart w:id="40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9"/>
    <w:bookmarkStart w:id="410"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0"/>
    <w:bookmarkStart w:id="411"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0">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1"/>
    <w:bookmarkStart w:id="413" w:name="package-status-and-verification-2"/>
    <w:p>
      <w:pPr>
        <w:pStyle w:val="Heading3"/>
      </w:pPr>
      <w:r>
        <w:t xml:space="preserve">Package status and verification</w:t>
      </w:r>
    </w:p>
    <w:p>
      <w:pPr>
        <w:pStyle w:val="FirstParagraph"/>
      </w:pPr>
      <w:r>
        <w:t xml:space="preserve">This chapter describes the Beta 17 candidate source. Use the matching release record for package checks; the</w:t>
      </w:r>
      <w:r>
        <w:t xml:space="preserve"> </w:t>
      </w:r>
      <w:hyperlink r:id="rId14">
        <w:r>
          <w:rPr>
            <w:rStyle w:val="Hyperlink"/>
          </w:rPr>
          <w:t xml:space="preserve">Beta 17 candidate record</w:t>
        </w:r>
      </w:hyperlink>
      <w:r>
        <w:t xml:space="preserve"> </w:t>
      </w:r>
      <w:r>
        <w:t xml:space="preserve">tracks its package verification.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this does not establish the status of another package. See the</w:t>
      </w:r>
      <w:r>
        <w:t xml:space="preserve"> </w:t>
      </w:r>
      <w:hyperlink r:id="rId149">
        <w:r>
          <w:rPr>
            <w:rStyle w:val="Hyperlink"/>
          </w:rPr>
          <w:t xml:space="preserve">deferred field follow-up</w:t>
        </w:r>
      </w:hyperlink>
      <w:r>
        <w:t xml:space="preserve">.</w:t>
      </w:r>
    </w:p>
    <w:bookmarkStart w:id="41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2"/>
    <w:bookmarkEnd w:id="413"/>
    <w:bookmarkStart w:id="41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4"/>
    <w:bookmarkStart w:id="415"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5"/>
    <w:bookmarkEnd w:id="416"/>
    <w:bookmarkStart w:id="44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7"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7"/>
    <w:bookmarkStart w:id="418"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8"/>
    <w:bookmarkStart w:id="41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9"/>
    <w:bookmarkStart w:id="420"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20"/>
    <w:bookmarkStart w:id="42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1"/>
    <w:bookmarkStart w:id="42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2"/>
    <w:bookmarkStart w:id="42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4">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3"/>
    <w:bookmarkStart w:id="42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4"/>
    <w:bookmarkStart w:id="42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5"/>
    <w:bookmarkEnd w:id="426"/>
    <w:bookmarkStart w:id="42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7"/>
    <w:bookmarkStart w:id="42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8"/>
    <w:bookmarkStart w:id="429"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0">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9"/>
    <w:bookmarkStart w:id="43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30"/>
    <w:bookmarkStart w:id="43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1"/>
    <w:bookmarkStart w:id="43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2"/>
    <w:bookmarkStart w:id="433"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3"/>
    <w:bookmarkStart w:id="43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4"/>
    <w:bookmarkStart w:id="437" w:name="reference-tables-ch14"/>
    <w:p>
      <w:pPr>
        <w:pStyle w:val="Heading3"/>
      </w:pPr>
      <w:r>
        <w:t xml:space="preserve">Reference tables</w:t>
      </w:r>
    </w:p>
    <w:bookmarkStart w:id="43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5"/>
    <w:bookmarkStart w:id="43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6"/>
    <w:bookmarkEnd w:id="437"/>
    <w:bookmarkStart w:id="438"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8"/>
    <w:bookmarkStart w:id="43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9"/>
    <w:bookmarkStart w:id="440" w:name="package-status-and-verification-3"/>
    <w:p>
      <w:pPr>
        <w:pStyle w:val="Heading3"/>
      </w:pPr>
      <w:r>
        <w:t xml:space="preserve">Package status and verification</w:t>
      </w:r>
    </w:p>
    <w:p>
      <w:pPr>
        <w:pStyle w:val="FirstParagraph"/>
      </w:pPr>
      <w:r>
        <w:t xml:space="preserve">This chapter describes the Beta 17 candidate source. For package-specific results, use the record matching the installed version. The</w:t>
      </w:r>
      <w:r>
        <w:t xml:space="preserve"> </w:t>
      </w:r>
      <w:hyperlink r:id="rId14">
        <w:r>
          <w:rPr>
            <w:rStyle w:val="Hyperlink"/>
          </w:rPr>
          <w:t xml:space="preserve">Beta 17 candidate record</w:t>
        </w:r>
      </w:hyperlink>
      <w:r>
        <w:t xml:space="preserve"> </w:t>
      </w:r>
      <w:r>
        <w:t xml:space="preserve">tracks its package checks; the</w:t>
      </w:r>
      <w:r>
        <w:t xml:space="preserve"> </w:t>
      </w:r>
      <w:hyperlink r:id="rId34">
        <w:r>
          <w:rPr>
            <w:rStyle w:val="Hyperlink"/>
          </w:rPr>
          <w:t xml:space="preserve">Beta 15 verification record</w:t>
        </w:r>
      </w:hyperlink>
      <w:r>
        <w:t xml:space="preserve"> </w:t>
      </w:r>
      <w:r>
        <w:t xml:space="preserve">applies only to the corrected signed Beta 15 package.</w:t>
      </w:r>
    </w:p>
    <w:bookmarkEnd w:id="440"/>
    <w:bookmarkStart w:id="441"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1"/>
    <w:bookmarkEnd w:id="442"/>
    <w:bookmarkStart w:id="47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3"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3"/>
    <w:bookmarkStart w:id="444"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44"/>
    <w:bookmarkStart w:id="45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5"/>
    <w:bookmarkStart w:id="44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7" name="Picture"/>
            <a:graphic>
              <a:graphicData uri="http://schemas.openxmlformats.org/drawingml/2006/picture">
                <pic:pic>
                  <pic:nvPicPr>
                    <pic:cNvPr descr="manual/diagrams/d02faad09291.png" id="448" name="Picture"/>
                    <pic:cNvPicPr>
                      <a:picLocks noChangeArrowheads="1" noChangeAspect="1"/>
                    </pic:cNvPicPr>
                  </pic:nvPicPr>
                  <pic:blipFill>
                    <a:blip r:embed="rId44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9"/>
    <w:bookmarkStart w:id="45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50"/>
    <w:bookmarkEnd w:id="451"/>
    <w:bookmarkStart w:id="45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2"/>
    <w:bookmarkStart w:id="45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3"/>
    <w:bookmarkEnd w:id="454"/>
    <w:bookmarkStart w:id="45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5"/>
    <w:bookmarkStart w:id="45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6"/>
    <w:bookmarkStart w:id="45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7"/>
    <w:bookmarkEnd w:id="458"/>
    <w:bookmarkStart w:id="462" w:name="webhooks-and-subscriptions"/>
    <w:p>
      <w:pPr>
        <w:pStyle w:val="Heading3"/>
      </w:pPr>
      <w:r>
        <w:t xml:space="preserve">Webhooks and subscriptions</w:t>
      </w:r>
    </w:p>
    <w:p>
      <w:pPr>
        <w:pStyle w:val="FirstParagraph"/>
      </w:pPr>
      <w:r>
        <w:t xml:space="preserve">There are three different webhook features. Keep them apart.</w:t>
      </w:r>
    </w:p>
    <w:bookmarkStart w:id="45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9"/>
    <w:bookmarkStart w:id="46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60"/>
    <w:bookmarkStart w:id="46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61"/>
    <w:bookmarkEnd w:id="462"/>
    <w:bookmarkStart w:id="46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3"/>
    <w:bookmarkStart w:id="46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4"/>
    <w:bookmarkStart w:id="46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5"/>
    <w:bookmarkStart w:id="46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6"/>
    <w:bookmarkStart w:id="46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7"/>
    <w:bookmarkEnd w:id="468"/>
    <w:bookmarkStart w:id="469"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9"/>
    <w:bookmarkStart w:id="470" w:name="package-status-and-verification-4"/>
    <w:p>
      <w:pPr>
        <w:pStyle w:val="Heading3"/>
      </w:pPr>
      <w:r>
        <w:t xml:space="preserve">Package status and verification</w:t>
      </w:r>
    </w:p>
    <w:p>
      <w:pPr>
        <w:pStyle w:val="FirstParagraph"/>
      </w:pPr>
      <w:r>
        <w:t xml:space="preserve">This chapter describes the Beta 17 candidate source. Use the release record matching the package on the station; the</w:t>
      </w:r>
      <w:r>
        <w:t xml:space="preserve"> </w:t>
      </w:r>
      <w:hyperlink r:id="rId14">
        <w:r>
          <w:rPr>
            <w:rStyle w:val="Hyperlink"/>
          </w:rPr>
          <w:t xml:space="preserve">Beta 17 candidate record</w:t>
        </w:r>
      </w:hyperlink>
      <w:r>
        <w:t xml:space="preserve"> </w:t>
      </w:r>
      <w:r>
        <w:t xml:space="preserve">tracks its package checks. Commission each external service and headend for the station’s actual configuration.</w:t>
      </w:r>
    </w:p>
    <w:bookmarkEnd w:id="470"/>
    <w:bookmarkStart w:id="47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1"/>
    <w:bookmarkEnd w:id="472"/>
    <w:bookmarkEnd w:id="473"/>
    <w:bookmarkStart w:id="54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4"/>
    <w:bookmarkStart w:id="47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6" name="Picture"/>
            <a:graphic>
              <a:graphicData uri="http://schemas.openxmlformats.org/drawingml/2006/picture">
                <pic:pic>
                  <pic:nvPicPr>
                    <pic:cNvPr descr="manual/diagrams/6efd0747f615.png" id="477" name="Picture"/>
                    <pic:cNvPicPr>
                      <a:picLocks noChangeArrowheads="1" noChangeAspect="1"/>
                    </pic:cNvPicPr>
                  </pic:nvPicPr>
                  <pic:blipFill>
                    <a:blip r:embed="rId47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0">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8"/>
    <w:bookmarkStart w:id="48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0" name="Picture"/>
            <a:graphic>
              <a:graphicData uri="http://schemas.openxmlformats.org/drawingml/2006/picture">
                <pic:pic>
                  <pic:nvPicPr>
                    <pic:cNvPr descr="manual/diagrams/e45581c7a998.png" id="481" name="Picture"/>
                    <pic:cNvPicPr>
                      <a:picLocks noChangeArrowheads="1" noChangeAspect="1"/>
                    </pic:cNvPicPr>
                  </pic:nvPicPr>
                  <pic:blipFill>
                    <a:blip r:embed="rId47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2"/>
    <w:bookmarkStart w:id="48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4" name="Picture"/>
            <a:graphic>
              <a:graphicData uri="http://schemas.openxmlformats.org/drawingml/2006/picture">
                <pic:pic>
                  <pic:nvPicPr>
                    <pic:cNvPr descr="manual/diagrams/5936bbf0afbe.png" id="485" name="Picture"/>
                    <pic:cNvPicPr>
                      <a:picLocks noChangeArrowheads="1" noChangeAspect="1"/>
                    </pic:cNvPicPr>
                  </pic:nvPicPr>
                  <pic:blipFill>
                    <a:blip r:embed="rId48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6"/>
    <w:bookmarkStart w:id="49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8" name="Picture"/>
            <a:graphic>
              <a:graphicData uri="http://schemas.openxmlformats.org/drawingml/2006/picture">
                <pic:pic>
                  <pic:nvPicPr>
                    <pic:cNvPr descr="manual/diagrams/a774fc4a1d0a.png" id="489" name="Picture"/>
                    <pic:cNvPicPr>
                      <a:picLocks noChangeArrowheads="1" noChangeAspect="1"/>
                    </pic:cNvPicPr>
                  </pic:nvPicPr>
                  <pic:blipFill>
                    <a:blip r:embed="rId48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0"/>
    <w:bookmarkStart w:id="49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2" name="Picture"/>
            <a:graphic>
              <a:graphicData uri="http://schemas.openxmlformats.org/drawingml/2006/picture">
                <pic:pic>
                  <pic:nvPicPr>
                    <pic:cNvPr descr="manual/diagrams/2401295e7897.png" id="493" name="Picture"/>
                    <pic:cNvPicPr>
                      <a:picLocks noChangeArrowheads="1" noChangeAspect="1"/>
                    </pic:cNvPicPr>
                  </pic:nvPicPr>
                  <pic:blipFill>
                    <a:blip r:embed="rId49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4"/>
    <w:bookmarkStart w:id="49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5"/>
    <w:bookmarkEnd w:id="496"/>
    <w:bookmarkStart w:id="51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8" name="Picture"/>
            <a:graphic>
              <a:graphicData uri="http://schemas.openxmlformats.org/drawingml/2006/picture">
                <pic:pic>
                  <pic:nvPicPr>
                    <pic:cNvPr descr="manual/diagrams/7783a73be9f9.png" id="499" name="Picture"/>
                    <pic:cNvPicPr>
                      <a:picLocks noChangeArrowheads="1" noChangeAspect="1"/>
                    </pic:cNvPicPr>
                  </pic:nvPicPr>
                  <pic:blipFill>
                    <a:blip r:embed="rId49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1" name="Picture"/>
            <a:graphic>
              <a:graphicData uri="http://schemas.openxmlformats.org/drawingml/2006/picture">
                <pic:pic>
                  <pic:nvPicPr>
                    <pic:cNvPr descr="manual/diagrams/decbf3b07d63.png" id="502" name="Picture"/>
                    <pic:cNvPicPr>
                      <a:picLocks noChangeArrowheads="1" noChangeAspect="1"/>
                    </pic:cNvPicPr>
                  </pic:nvPicPr>
                  <pic:blipFill>
                    <a:blip r:embed="rId50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3"/>
    <w:bookmarkStart w:id="50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5" name="Picture"/>
            <a:graphic>
              <a:graphicData uri="http://schemas.openxmlformats.org/drawingml/2006/picture">
                <pic:pic>
                  <pic:nvPicPr>
                    <pic:cNvPr descr="manual/diagrams/896f8abc8fd5.png" id="506" name="Picture"/>
                    <pic:cNvPicPr>
                      <a:picLocks noChangeArrowheads="1" noChangeAspect="1"/>
                    </pic:cNvPicPr>
                  </pic:nvPicPr>
                  <pic:blipFill>
                    <a:blip r:embed="rId50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7"/>
    <w:bookmarkStart w:id="51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9" name="Picture"/>
            <a:graphic>
              <a:graphicData uri="http://schemas.openxmlformats.org/drawingml/2006/picture">
                <pic:pic>
                  <pic:nvPicPr>
                    <pic:cNvPr descr="manual/diagrams/d4a7ae93ab3d.png" id="510" name="Picture"/>
                    <pic:cNvPicPr>
                      <a:picLocks noChangeArrowheads="1" noChangeAspect="1"/>
                    </pic:cNvPicPr>
                  </pic:nvPicPr>
                  <pic:blipFill>
                    <a:blip r:embed="rId50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1"/>
    <w:bookmarkEnd w:id="512"/>
    <w:bookmarkStart w:id="51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4" name="Picture"/>
            <a:graphic>
              <a:graphicData uri="http://schemas.openxmlformats.org/drawingml/2006/picture">
                <pic:pic>
                  <pic:nvPicPr>
                    <pic:cNvPr descr="manual/diagrams/d47be929560a.png" id="515" name="Picture"/>
                    <pic:cNvPicPr>
                      <a:picLocks noChangeArrowheads="1" noChangeAspect="1"/>
                    </pic:cNvPicPr>
                  </pic:nvPicPr>
                  <pic:blipFill>
                    <a:blip r:embed="rId51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6"/>
    <w:bookmarkStart w:id="52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8" name="Picture"/>
            <a:graphic>
              <a:graphicData uri="http://schemas.openxmlformats.org/drawingml/2006/picture">
                <pic:pic>
                  <pic:nvPicPr>
                    <pic:cNvPr descr="manual/diagrams/3cbff1442d49.png" id="519" name="Picture"/>
                    <pic:cNvPicPr>
                      <a:picLocks noChangeArrowheads="1" noChangeAspect="1"/>
                    </pic:cNvPicPr>
                  </pic:nvPicPr>
                  <pic:blipFill>
                    <a:blip r:embed="rId51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0"/>
    <w:bookmarkStart w:id="52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2" name="Picture"/>
            <a:graphic>
              <a:graphicData uri="http://schemas.openxmlformats.org/drawingml/2006/picture">
                <pic:pic>
                  <pic:nvPicPr>
                    <pic:cNvPr descr="manual/diagrams/d48d8a049a6f.png" id="523" name="Picture"/>
                    <pic:cNvPicPr>
                      <a:picLocks noChangeArrowheads="1" noChangeAspect="1"/>
                    </pic:cNvPicPr>
                  </pic:nvPicPr>
                  <pic:blipFill>
                    <a:blip r:embed="rId52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0">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41">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4"/>
    <w:bookmarkStart w:id="52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6" name="Picture"/>
            <a:graphic>
              <a:graphicData uri="http://schemas.openxmlformats.org/drawingml/2006/picture">
                <pic:pic>
                  <pic:nvPicPr>
                    <pic:cNvPr descr="manual/diagrams/aa5394bfa005.png" id="527" name="Picture"/>
                    <pic:cNvPicPr>
                      <a:picLocks noChangeArrowheads="1" noChangeAspect="1"/>
                    </pic:cNvPicPr>
                  </pic:nvPicPr>
                  <pic:blipFill>
                    <a:blip r:embed="rId52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8"/>
    <w:bookmarkStart w:id="53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0" name="Picture"/>
            <a:graphic>
              <a:graphicData uri="http://schemas.openxmlformats.org/drawingml/2006/picture">
                <pic:pic>
                  <pic:nvPicPr>
                    <pic:cNvPr descr="manual/diagrams/af4308604482.png" id="531" name="Picture"/>
                    <pic:cNvPicPr>
                      <a:picLocks noChangeArrowheads="1" noChangeAspect="1"/>
                    </pic:cNvPicPr>
                  </pic:nvPicPr>
                  <pic:blipFill>
                    <a:blip r:embed="rId52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2"/>
    <w:bookmarkStart w:id="53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4" name="Picture"/>
            <a:graphic>
              <a:graphicData uri="http://schemas.openxmlformats.org/drawingml/2006/picture">
                <pic:pic>
                  <pic:nvPicPr>
                    <pic:cNvPr descr="manual/diagrams/37cd11de341f.png" id="535" name="Picture"/>
                    <pic:cNvPicPr>
                      <a:picLocks noChangeArrowheads="1" noChangeAspect="1"/>
                    </pic:cNvPicPr>
                  </pic:nvPicPr>
                  <pic:blipFill>
                    <a:blip r:embed="rId53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and limits. The</w:t>
      </w:r>
      <w:r>
        <w:t xml:space="preserve"> </w:t>
      </w:r>
      <w:hyperlink r:id="rId14">
        <w:r>
          <w:rPr>
            <w:rStyle w:val="Hyperlink"/>
          </w:rPr>
          <w:t xml:space="preserve">Beta 17 candidate record</w:t>
        </w:r>
      </w:hyperlink>
      <w:r>
        <w:t xml:space="preserve"> </w:t>
      </w:r>
      <w:r>
        <w:t xml:space="preserve">tracks package-specific results for this source edition; the</w:t>
      </w:r>
      <w:r>
        <w:t xml:space="preserve"> </w:t>
      </w:r>
      <w:hyperlink r:id="rId34">
        <w:r>
          <w:rPr>
            <w:rStyle w:val="Hyperlink"/>
          </w:rPr>
          <w:t xml:space="preserve">Beta 15 record</w:t>
        </w:r>
      </w:hyperlink>
      <w:r>
        <w:t xml:space="preserve"> </w:t>
      </w:r>
      <w:r>
        <w:t xml:space="preserve">applies only to that signed package. A historical Beta 11 three-channel, 72-hour host run recorded 99.78% live caption-input coverage; its</w:t>
      </w:r>
      <w:r>
        <w:t xml:space="preserve"> </w:t>
      </w:r>
      <w:hyperlink r:id="rId35">
        <w:r>
          <w:rPr>
            <w:rStyle w:val="Hyperlink"/>
          </w:rPr>
          <w:t xml:space="preserve">host report</w:t>
        </w:r>
      </w:hyperlink>
      <w:r>
        <w:t xml:space="preserve"> </w:t>
      </w:r>
      <w:r>
        <w:t xml:space="preserve">preserves the original measurement. An isolated Windows Sandbox source-overlay run verified restricted-service startup, profile and credential migration, and a healthy API; it is source evidence, not a signed-installer or production-cutover check.</w:t>
      </w:r>
    </w:p>
    <w:bookmarkEnd w:id="536"/>
    <w:bookmarkStart w:id="54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8" name="Picture"/>
            <a:graphic>
              <a:graphicData uri="http://schemas.openxmlformats.org/drawingml/2006/picture">
                <pic:pic>
                  <pic:nvPicPr>
                    <pic:cNvPr descr="manual/diagrams/3f1f1e599c77.png" id="539" name="Picture"/>
                    <pic:cNvPicPr>
                      <a:picLocks noChangeArrowheads="1" noChangeAspect="1"/>
                    </pic:cNvPicPr>
                  </pic:nvPicPr>
                  <pic:blipFill>
                    <a:blip r:embed="rId53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0"/>
    <w:bookmarkStart w:id="54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0">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41">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the Beta 17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1"/>
    <w:bookmarkStart w:id="54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2"/>
    <w:bookmarkStart w:id="54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3"/>
    <w:bookmarkEnd w:id="544"/>
    <w:bookmarkEnd w:id="545"/>
    <w:bookmarkStart w:id="76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6"/>
    <w:bookmarkStart w:id="54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7"/>
    <w:bookmarkStart w:id="54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8"/>
    <w:bookmarkStart w:id="54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9"/>
    <w:bookmarkStart w:id="60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1" w:name="activitypub"/>
    <w:p>
      <w:pPr>
        <w:pStyle w:val="Heading5"/>
      </w:pPr>
      <w:r>
        <w:t xml:space="preserve">activitypub</w:t>
      </w:r>
    </w:p>
    <w:bookmarkStart w:id="55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3" w:name="admin"/>
    <w:p>
      <w:pPr>
        <w:pStyle w:val="Heading5"/>
      </w:pPr>
      <w:r>
        <w:t xml:space="preserve">admin</w:t>
      </w:r>
    </w:p>
    <w:bookmarkStart w:id="55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2"/>
    <w:bookmarkEnd w:id="553"/>
    <w:bookmarkStart w:id="560" w:name="cable"/>
    <w:p>
      <w:pPr>
        <w:pStyle w:val="Heading5"/>
      </w:pPr>
      <w:r>
        <w:t xml:space="preserve">cable</w:t>
      </w:r>
    </w:p>
    <w:bookmarkStart w:id="55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cert"/>
    <w:p>
      <w:pPr>
        <w:pStyle w:val="Heading5"/>
      </w:pPr>
      <w:r>
        <w:t xml:space="preserve">cert</w:t>
      </w:r>
    </w:p>
    <w:bookmarkStart w:id="56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top-level"/>
    <w:p>
      <w:pPr>
        <w:pStyle w:val="Heading5"/>
      </w:pPr>
      <w:r>
        <w:t xml:space="preserve">(top level)</w:t>
      </w:r>
    </w:p>
    <w:bookmarkStart w:id="56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3"/>
    <w:bookmarkEnd w:id="564"/>
    <w:bookmarkStart w:id="566" w:name="dr"/>
    <w:p>
      <w:pPr>
        <w:pStyle w:val="Heading5"/>
      </w:pPr>
      <w:r>
        <w:t xml:space="preserve">dr</w:t>
      </w:r>
    </w:p>
    <w:bookmarkStart w:id="56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5"/>
    <w:bookmarkEnd w:id="566"/>
    <w:bookmarkStart w:id="575" w:name="egress"/>
    <w:p>
      <w:pPr>
        <w:pStyle w:val="Heading5"/>
      </w:pPr>
      <w:r>
        <w:t xml:space="preserve">egress</w:t>
      </w:r>
    </w:p>
    <w:bookmarkStart w:id="56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82" w:name="installer"/>
    <w:p>
      <w:pPr>
        <w:pStyle w:val="Heading5"/>
      </w:pPr>
      <w:r>
        <w:t xml:space="preserve">installer</w:t>
      </w:r>
    </w:p>
    <w:bookmarkStart w:id="57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Start w:id="586" w:name="live-takeover"/>
    <w:p>
      <w:pPr>
        <w:pStyle w:val="Heading5"/>
      </w:pPr>
      <w:r>
        <w:t xml:space="preserve">live-takeover</w:t>
      </w:r>
    </w:p>
    <w:bookmarkStart w:id="58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media"/>
    <w:p>
      <w:pPr>
        <w:pStyle w:val="Heading5"/>
      </w:pPr>
      <w:r>
        <w:t xml:space="preserve">media</w:t>
      </w:r>
    </w:p>
    <w:bookmarkStart w:id="58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model"/>
    <w:p>
      <w:pPr>
        <w:pStyle w:val="Heading5"/>
      </w:pPr>
      <w:r>
        <w:t xml:space="preserve">model</w:t>
      </w:r>
    </w:p>
    <w:bookmarkStart w:id="58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9"/>
    <w:bookmarkStart w:id="59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output"/>
    <w:p>
      <w:pPr>
        <w:pStyle w:val="Heading5"/>
      </w:pPr>
      <w:r>
        <w:t xml:space="preserve">output</w:t>
      </w:r>
    </w:p>
    <w:bookmarkStart w:id="59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600" w:name="runtime"/>
    <w:p>
      <w:pPr>
        <w:pStyle w:val="Heading5"/>
      </w:pPr>
      <w:r>
        <w:t xml:space="preserve">runtime</w:t>
      </w:r>
    </w:p>
    <w:bookmarkStart w:id="59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6" w:name="token"/>
    <w:p>
      <w:pPr>
        <w:pStyle w:val="Heading5"/>
      </w:pPr>
      <w:r>
        <w:t xml:space="preserve">token</w:t>
      </w:r>
    </w:p>
    <w:bookmarkStart w:id="60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1"/>
    <w:bookmarkStart w:id="60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End w:id="607"/>
    <w:bookmarkEnd w:id="608"/>
    <w:bookmarkStart w:id="69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9"/>
    <w:bookmarkStart w:id="61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0"/>
    <w:bookmarkStart w:id="61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17 candidate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1"/>
    <w:bookmarkStart w:id="61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2"/>
    <w:bookmarkStart w:id="61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3"/>
    <w:bookmarkStart w:id="69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4"/>
    <w:bookmarkStart w:id="61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5"/>
    <w:bookmarkStart w:id="61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6"/>
    <w:bookmarkStart w:id="61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7"/>
    <w:bookmarkStart w:id="61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8"/>
    <w:bookmarkStart w:id="61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9"/>
    <w:bookmarkStart w:id="62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0"/>
    <w:bookmarkStart w:id="62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1"/>
    <w:bookmarkStart w:id="62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2"/>
    <w:bookmarkStart w:id="62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3"/>
    <w:bookmarkStart w:id="62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4"/>
    <w:bookmarkStart w:id="62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5"/>
    <w:bookmarkStart w:id="62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6"/>
    <w:bookmarkStart w:id="62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7"/>
    <w:bookmarkStart w:id="62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8"/>
    <w:bookmarkStart w:id="62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9"/>
    <w:bookmarkStart w:id="63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0"/>
    <w:bookmarkStart w:id="63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1"/>
    <w:bookmarkStart w:id="63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2"/>
    <w:bookmarkStart w:id="63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3"/>
    <w:bookmarkStart w:id="63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4"/>
    <w:bookmarkStart w:id="63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5"/>
    <w:bookmarkStart w:id="63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6"/>
    <w:bookmarkStart w:id="63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7"/>
    <w:bookmarkStart w:id="63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8"/>
    <w:bookmarkStart w:id="63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9"/>
    <w:bookmarkStart w:id="64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0"/>
    <w:bookmarkStart w:id="64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1"/>
    <w:bookmarkStart w:id="64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2"/>
    <w:bookmarkStart w:id="64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3"/>
    <w:bookmarkStart w:id="64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4"/>
    <w:bookmarkStart w:id="64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5"/>
    <w:bookmarkStart w:id="64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6"/>
    <w:bookmarkStart w:id="64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7"/>
    <w:bookmarkStart w:id="64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8"/>
    <w:bookmarkStart w:id="64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9"/>
    <w:bookmarkStart w:id="65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0"/>
    <w:bookmarkStart w:id="65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1"/>
    <w:bookmarkStart w:id="65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2"/>
    <w:bookmarkStart w:id="65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3"/>
    <w:bookmarkStart w:id="65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4"/>
    <w:bookmarkStart w:id="65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5"/>
    <w:bookmarkStart w:id="65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6"/>
    <w:bookmarkStart w:id="65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7"/>
    <w:bookmarkStart w:id="65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8"/>
    <w:bookmarkStart w:id="65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9"/>
    <w:bookmarkStart w:id="66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0"/>
    <w:bookmarkStart w:id="66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1"/>
    <w:bookmarkStart w:id="66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2"/>
    <w:bookmarkStart w:id="66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3"/>
    <w:bookmarkStart w:id="66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4"/>
    <w:bookmarkStart w:id="66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5"/>
    <w:bookmarkStart w:id="66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6"/>
    <w:bookmarkStart w:id="66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7"/>
    <w:bookmarkStart w:id="66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8"/>
    <w:bookmarkStart w:id="66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9"/>
    <w:bookmarkStart w:id="67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70"/>
    <w:bookmarkStart w:id="67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1"/>
    <w:bookmarkStart w:id="67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2"/>
    <w:bookmarkStart w:id="67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3"/>
    <w:bookmarkStart w:id="67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4"/>
    <w:bookmarkStart w:id="67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5"/>
    <w:bookmarkStart w:id="67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6"/>
    <w:bookmarkStart w:id="67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7"/>
    <w:bookmarkStart w:id="67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8"/>
    <w:bookmarkStart w:id="67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9"/>
    <w:bookmarkStart w:id="68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80"/>
    <w:bookmarkStart w:id="68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1"/>
    <w:bookmarkStart w:id="68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2"/>
    <w:bookmarkStart w:id="68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3"/>
    <w:bookmarkStart w:id="68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4"/>
    <w:bookmarkStart w:id="68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5"/>
    <w:bookmarkStart w:id="68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6"/>
    <w:bookmarkStart w:id="68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7"/>
    <w:bookmarkStart w:id="68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8"/>
    <w:bookmarkStart w:id="68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9"/>
    <w:bookmarkStart w:id="69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90"/>
    <w:bookmarkStart w:id="69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1"/>
    <w:bookmarkStart w:id="69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2"/>
    <w:bookmarkStart w:id="69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3"/>
    <w:bookmarkStart w:id="69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4"/>
    <w:bookmarkEnd w:id="695"/>
    <w:bookmarkEnd w:id="696"/>
    <w:bookmarkStart w:id="70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7"/>
    <w:bookmarkStart w:id="69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8"/>
    <w:bookmarkStart w:id="70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9"/>
    <w:bookmarkStart w:id="70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00"/>
    <w:bookmarkEnd w:id="701"/>
    <w:bookmarkStart w:id="70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2"/>
    <w:bookmarkEnd w:id="703"/>
    <w:bookmarkStart w:id="71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9" w:name="folders-created-by-setup"/>
    <w:p>
      <w:pPr>
        <w:pStyle w:val="Heading3"/>
      </w:pPr>
      <w:r>
        <w:t xml:space="preserve">Folders created by setup</w:t>
      </w:r>
    </w:p>
    <w:bookmarkStart w:id="70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4"/>
    <w:bookmarkStart w:id="70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5"/>
    <w:bookmarkStart w:id="70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6"/>
    <w:bookmarkStart w:id="70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7"/>
    <w:bookmarkStart w:id="70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8"/>
    <w:bookmarkEnd w:id="709"/>
    <w:bookmarkStart w:id="71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10"/>
    <w:bookmarkStart w:id="71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1"/>
    <w:bookmarkStart w:id="71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12"/>
    <w:bookmarkEnd w:id="713"/>
    <w:bookmarkEnd w:id="714"/>
    <w:bookmarkStart w:id="72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5"/>
    <w:bookmarkStart w:id="71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6"/>
    <w:bookmarkStart w:id="71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7"/>
    <w:bookmarkStart w:id="71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8"/>
    <w:bookmarkStart w:id="71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9"/>
    <w:bookmarkStart w:id="72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20"/>
    <w:bookmarkStart w:id="72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1"/>
    <w:bookmarkStart w:id="72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2"/>
    <w:bookmarkStart w:id="72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3"/>
    <w:bookmarkStart w:id="72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4"/>
    <w:bookmarkStart w:id="72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5"/>
    <w:bookmarkEnd w:id="726"/>
    <w:bookmarkStart w:id="73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7"/>
    <w:bookmarkStart w:id="72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8"/>
    <w:bookmarkStart w:id="73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9"/>
    <w:bookmarkEnd w:id="730"/>
    <w:bookmarkStart w:id="73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1"/>
    <w:bookmarkStart w:id="73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2"/>
    <w:bookmarkEnd w:id="733"/>
    <w:bookmarkStart w:id="74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4"/>
    <w:bookmarkStart w:id="73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5"/>
    <w:bookmarkStart w:id="736"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6"/>
    <w:bookmarkStart w:id="737"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7"/>
    <w:bookmarkStart w:id="738"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8"/>
    <w:bookmarkStart w:id="739"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9"/>
    <w:bookmarkStart w:id="74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40"/>
    <w:bookmarkEnd w:id="741"/>
    <w:bookmarkStart w:id="749"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checks and limits. The</w:t>
      </w:r>
      <w:r>
        <w:t xml:space="preserve"> </w:t>
      </w:r>
      <w:hyperlink r:id="rId14">
        <w:r>
          <w:rPr>
            <w:rStyle w:val="Hyperlink"/>
          </w:rPr>
          <w:t xml:space="preserve">Beta 17 candidate record</w:t>
        </w:r>
      </w:hyperlink>
      <w:r>
        <w:t xml:space="preserve"> </w:t>
      </w:r>
      <w:r>
        <w:t xml:space="preserve">tracks this source edition; the</w:t>
      </w:r>
      <w:r>
        <w:t xml:space="preserve"> </w:t>
      </w:r>
      <w:hyperlink r:id="rId34">
        <w:r>
          <w:rPr>
            <w:rStyle w:val="Hyperlink"/>
          </w:rPr>
          <w:t xml:space="preserve">Beta 15 verification record</w:t>
        </w:r>
      </w:hyperlink>
      <w:r>
        <w:t xml:space="preserve"> </w:t>
      </w:r>
      <w:r>
        <w:t xml:space="preserve">applies only to that signed package.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5">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2"/>
    <w:bookmarkStart w:id="74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3"/>
    <w:bookmarkStart w:id="74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4"/>
    <w:bookmarkStart w:id="74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5"/>
    <w:bookmarkStart w:id="746"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6"/>
    <w:bookmarkStart w:id="747"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7"/>
    <w:bookmarkStart w:id="748" w:name="h.6-how-to-use-this-evidence"/>
    <w:p>
      <w:pPr>
        <w:pStyle w:val="Heading3"/>
      </w:pPr>
      <w:r>
        <w:t xml:space="preserve">H.6 How to use this evidence</w:t>
      </w:r>
    </w:p>
    <w:p>
      <w:pPr>
        <w:pStyle w:val="FirstParagraph"/>
      </w:pPr>
      <w:r>
        <w:t xml:space="preserve">Read sections H.1 through H.5 as historical evidence for their named builds and runs. For the Beta 17 source edition, use its candidate/release verification record and the current operating chapters; keep each measured result associated with its recorded source and run.</w:t>
      </w:r>
    </w:p>
    <w:bookmarkEnd w:id="748"/>
    <w:bookmarkEnd w:id="749"/>
    <w:bookmarkStart w:id="75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50"/>
    <w:bookmarkStart w:id="75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1"/>
    <w:bookmarkStart w:id="752"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2"/>
    <w:bookmarkStart w:id="75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3"/>
    <w:bookmarkStart w:id="75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4"/>
    <w:bookmarkStart w:id="75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5"/>
    <w:bookmarkEnd w:id="756"/>
    <w:bookmarkStart w:id="75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Beta 17 candidate source edition. Its</w:t>
      </w:r>
      <w:r>
        <w:t xml:space="preserve"> </w:t>
      </w:r>
      <w:hyperlink r:id="rId14">
        <w:r>
          <w:rPr>
            <w:rStyle w:val="Hyperlink"/>
          </w:rPr>
          <w:t xml:space="preserve">candidate verification record</w:t>
        </w:r>
      </w:hyperlink>
      <w:r>
        <w:t xml:space="preserve"> </w:t>
      </w:r>
      <w:r>
        <w:t xml:space="preserve">tracks package identity and checks; the</w:t>
      </w:r>
      <w:r>
        <w:t xml:space="preserve"> </w:t>
      </w:r>
      <w:hyperlink r:id="rId34">
        <w:r>
          <w:rPr>
            <w:rStyle w:val="Hyperlink"/>
          </w:rPr>
          <w:t xml:space="preserve">Beta 15 verification record</w:t>
        </w:r>
      </w:hyperlink>
      <w:r>
        <w:t xml:space="preserve"> </w:t>
      </w:r>
      <w:r>
        <w:t xml:space="preserve">applies to that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5">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Beta 17 source edition</w:t>
            </w:r>
          </w:p>
        </w:tc>
        <w:tc>
          <w:tcPr/>
          <w:p>
            <w:pPr>
              <w:pStyle w:val="Compact"/>
            </w:pPr>
            <w:r>
              <w:t xml:space="preserve">—</w:t>
            </w:r>
          </w:p>
        </w:tc>
        <w:tc>
          <w:tcPr/>
          <w:p>
            <w:pPr>
              <w:pStyle w:val="Compact"/>
            </w:pPr>
            <w:r>
              <w:t xml:space="preserve">Manual source edition; use its candidate/release record for package identity and checks</w:t>
            </w:r>
          </w:p>
        </w:tc>
        <w:tc>
          <w:tcPr/>
          <w:p>
            <w:pPr>
              <w:pStyle w:val="Compact"/>
            </w:pPr>
            <w:r>
              <w:t xml:space="preserve">Includes Sprints 1–4 and the completed Sprint 5 publication and underwriting work.</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6">
        <w:r>
          <w:rPr>
            <w:rStyle w:val="Hyperlink"/>
          </w:rPr>
          <w:t xml:space="preserve">https://github.com/scottconverse/civiccast-native/releases</w:t>
        </w:r>
      </w:hyperlink>
      <w:r>
        <w:t xml:space="preserve">.</w:t>
      </w:r>
    </w:p>
    <w:bookmarkEnd w:id="757"/>
    <w:bookmarkStart w:id="76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8"/>
    <w:bookmarkStart w:id="75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9"/>
    <w:bookmarkStart w:id="76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60"/>
    <w:bookmarkEnd w:id="761"/>
    <w:bookmarkEnd w:id="7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4" Target="media/rId254.png" /><Relationship Type="http://schemas.openxmlformats.org/officeDocument/2006/relationships/image" Id="rId491" Target="media/rId491.png" /><Relationship Type="http://schemas.openxmlformats.org/officeDocument/2006/relationships/image" Id="rId352" Target="media/rId352.png" /><Relationship Type="http://schemas.openxmlformats.org/officeDocument/2006/relationships/image" Id="rId533" Target="media/rId533.png" /><Relationship Type="http://schemas.openxmlformats.org/officeDocument/2006/relationships/image" Id="rId517" Target="media/rId517.png" /><Relationship Type="http://schemas.openxmlformats.org/officeDocument/2006/relationships/image" Id="rId537" Target="media/rId537.png" /><Relationship Type="http://schemas.openxmlformats.org/officeDocument/2006/relationships/image" Id="rId483" Target="media/rId483.png" /><Relationship Type="http://schemas.openxmlformats.org/officeDocument/2006/relationships/image" Id="rId475" Target="media/rId475.png" /><Relationship Type="http://schemas.openxmlformats.org/officeDocument/2006/relationships/image" Id="rId497" Target="media/rId497.png" /><Relationship Type="http://schemas.openxmlformats.org/officeDocument/2006/relationships/image" Id="rId282" Target="media/rId282.png" /><Relationship Type="http://schemas.openxmlformats.org/officeDocument/2006/relationships/image" Id="rId504" Target="media/rId504.png" /><Relationship Type="http://schemas.openxmlformats.org/officeDocument/2006/relationships/image" Id="rId25" Target="media/rId25.png" /><Relationship Type="http://schemas.openxmlformats.org/officeDocument/2006/relationships/image" Id="rId487" Target="media/rId487.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446" Target="media/rId446.png" /><Relationship Type="http://schemas.openxmlformats.org/officeDocument/2006/relationships/image" Id="rId513" Target="media/rId513.png" /><Relationship Type="http://schemas.openxmlformats.org/officeDocument/2006/relationships/image" Id="rId521" Target="media/rId521.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479" Target="media/rId479.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29" Target="media/rId29.png" /><Relationship Type="http://schemas.openxmlformats.org/officeDocument/2006/relationships/image" Id="rId186" Target="media/rId186.png" /><Relationship Type="http://schemas.openxmlformats.org/officeDocument/2006/relationships/image" Id="rId67" Target="media/rId67.png" /><Relationship Type="http://schemas.openxmlformats.org/officeDocument/2006/relationships/image" Id="rId193" Target="media/rId193.png" /><Relationship Type="http://schemas.openxmlformats.org/officeDocument/2006/relationships/hyperlink" Id="rId18"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5" Target="https://github.com/scottconverse/civiccast-native/blob/main/docs/ops/beta11-host-caption-performance-72-hour-2026-10-11.md" TargetMode="External" /><Relationship Type="http://schemas.openxmlformats.org/officeDocument/2006/relationships/hyperlink" Id="rId149" Target="https://github.com/scottconverse/civiccast-native/blob/main/docs/ops/beta17-deferred.md" TargetMode="External" /><Relationship Type="http://schemas.openxmlformats.org/officeDocument/2006/relationships/hyperlink" Id="rId40" Target="https://github.com/scottconverse/civiccast-native/blob/main/docs/ops/network-access.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41"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34" Target="https://github.com/scottconverse/civiccast-native/blob/main/docs/releases/v1.0.0-beta.15-verification.md" TargetMode="External" /><Relationship Type="http://schemas.openxmlformats.org/officeDocument/2006/relationships/hyperlink" Id="rId15" Target="https://github.com/scottconverse/civiccast-native/blob/main/docs/releases/v1.0.0-beta.16-verification.md" TargetMode="External" /><Relationship Type="http://schemas.openxmlformats.org/officeDocument/2006/relationships/hyperlink" Id="rId14" Target="https://github.com/scottconverse/civiccast-native/blob/main/docs/releases/v1.0.0-beta.17-verification.md"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5" Target="https://github.com/scottconverse/civiccast-native/blob/main/docs/ops/beta11-host-caption-performance-72-hour-2026-10-11.md" TargetMode="External" /><Relationship Type="http://schemas.openxmlformats.org/officeDocument/2006/relationships/hyperlink" Id="rId149" Target="https://github.com/scottconverse/civiccast-native/blob/main/docs/ops/beta17-deferred.md" TargetMode="External" /><Relationship Type="http://schemas.openxmlformats.org/officeDocument/2006/relationships/hyperlink" Id="rId40" Target="https://github.com/scottconverse/civiccast-native/blob/main/docs/ops/network-access.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41"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34" Target="https://github.com/scottconverse/civiccast-native/blob/main/docs/releases/v1.0.0-beta.15-verification.md" TargetMode="External" /><Relationship Type="http://schemas.openxmlformats.org/officeDocument/2006/relationships/hyperlink" Id="rId15" Target="https://github.com/scottconverse/civiccast-native/blob/main/docs/releases/v1.0.0-beta.16-verification.md" TargetMode="External" /><Relationship Type="http://schemas.openxmlformats.org/officeDocument/2006/relationships/hyperlink" Id="rId14" Target="https://github.com/scottconverse/civiccast-native/blob/main/docs/releases/v1.0.0-beta.17-verification.md"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2026-10-15T10:04:58Z</dcterms:created>
  <dcterms:modified xsi:type="dcterms:W3CDTF">2026-10-15T10:04:58Z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2026-10-14</vt:lpwstr>
  </property>
  <property fmtid="{D5CDD505-2E9C-101B-9397-08002B2CF9AE}" pid="3" name="subtitle">
    <vt:lpwstr>For station staff, volunteers and city IT staff - v1.0.0-beta.17 (native Windows line)</vt:lpwstr>
  </property>
  <property fmtid="{D5CDD505-2E9C-101B-9397-08002B2CF9AE}" pid="4" name="toccolor">
    <vt:lpwstr>black</vt:lpwstr>
  </property>
  <property fmtid="{D5CDD505-2E9C-101B-9397-08002B2CF9AE}" pid="5" name="urlcolor">
    <vt:lpwstr>blue</vt:lpwstr>
  </property>
</Properties>
</file>