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50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time; the others pause</w:t>
      </w:r>
      <w:r>
        <w:t xml:space="preserve"> </w:t>
      </w:r>
      <w:r>
        <w:t xml:space="preserve">while they wait</w:t>
      </w:r>
      <w:r>
        <w:t xml:space="preserve"> </w:t>
      </w:r>
      <w:r>
        <w:t xml:space="preserve">their turn. It is useful, and it is hard work for the computer — hard enough</w:t>
      </w:r>
      <w:r>
        <w:t xml:space="preserve"> </w:t>
      </w:r>
      <w:r>
        <w:t xml:space="preserve">that on a station without a suitable graphics card it can compete with the</w:t>
      </w:r>
      <w:r>
        <w:t xml:space="preserve"> </w:t>
      </w:r>
      <w:r>
        <w:t xml:space="preserve">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29"/>
    <w:bookmarkStart w:id="30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0"/>
    <w:bookmarkStart w:id="3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1"/>
    <w:bookmarkStart w:id="41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2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2"/>
    <w:bookmarkStart w:id="33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3"/>
    <w:bookmarkStart w:id="35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4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5"/>
    <w:bookmarkStart w:id="36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6"/>
    <w:bookmarkStart w:id="37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7"/>
    <w:bookmarkStart w:id="38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8"/>
    <w:bookmarkStart w:id="39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9"/>
    <w:bookmarkStart w:id="40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0"/>
    <w:bookmarkEnd w:id="41"/>
    <w:bookmarkStart w:id="42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2"/>
    <w:bookmarkStart w:id="43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3"/>
    <w:bookmarkStart w:id="45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4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5"/>
    <w:bookmarkStart w:id="46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6"/>
    <w:bookmarkStart w:id="47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7"/>
    <w:bookmarkStart w:id="49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6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2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2"/>
    <w:bookmarkStart w:id="53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3"/>
    <w:bookmarkStart w:id="54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4"/>
    <w:bookmarkStart w:id="6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5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5"/>
    <w:bookmarkStart w:id="56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6"/>
    <w:bookmarkStart w:id="57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7"/>
    <w:bookmarkStart w:id="58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Recorded-meeting 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set, for either the live tap or</w:t>
      </w:r>
      <w:r>
        <w:t xml:space="preserve"> </w:t>
      </w:r>
      <w:r>
        <w:t xml:space="preserve">batch.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and is the batch default. Do not set it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 a station that is also on air.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8"/>
    <w:bookmarkStart w:id="59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9"/>
    <w:bookmarkStart w:id="60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0"/>
    <w:bookmarkStart w:id="61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1"/>
    <w:bookmarkStart w:id="62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2"/>
    <w:bookmarkStart w:id="63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3"/>
    <w:bookmarkStart w:id="64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4"/>
    <w:bookmarkStart w:id="65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5"/>
    <w:bookmarkStart w:id="66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6"/>
    <w:bookmarkStart w:id="67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7"/>
    <w:bookmarkStart w:id="68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8"/>
    <w:bookmarkEnd w:id="69"/>
    <w:bookmarkStart w:id="70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0"/>
    <w:bookmarkStart w:id="71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1"/>
    <w:bookmarkStart w:id="72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2"/>
    <w:bookmarkStart w:id="7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4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7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8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0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2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2"/>
    <w:bookmarkStart w:id="84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3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4"/>
    <w:bookmarkStart w:id="85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5"/>
    <w:bookmarkStart w:id="87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6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7"/>
    <w:bookmarkStart w:id="89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8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9"/>
    <w:bookmarkStart w:id="90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0"/>
    <w:bookmarkStart w:id="92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1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2"/>
    <w:bookmarkStart w:id="93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3"/>
    <w:bookmarkStart w:id="103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S10 — Field certification &amp; proof ladder</w:t>
        </w:r>
      </w:hyperlink>
    </w:p>
    <w:bookmarkEnd w:id="103"/>
    <w:bookmarkEnd w:id="104"/>
    <w:bookmarkStart w:id="105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8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" Target="media/rId10.png" /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2026-09-06T13:54:47Z</dcterms:created>
  <dcterms:modified xsi:type="dcterms:W3CDTF">2026-09-06T13:54:47Z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