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CivicRecords AI</w:t>
      </w:r>
    </w:p>
    <w:p>
      <w:r>
        <w:t xml:space="preserve"/>
      </w:r>
    </w:p>
    <w:p>
      <w:r>
        <w:t xml:space="preserve">Open-source, locally-hosted AI that helps American cities respond to open records requests.</w:t>
      </w:r>
    </w:p>
    <w:p>
      <w:r>
        <w:t xml:space="preserve"/>
      </w:r>
    </w:p>
    <w:p>
      <w:r>
        <w:t xml:space="preserve">&gt; Release recovery notice (2026-05-11). CivicRecords AI v1.6.0 is the Docker secret-file extraction release that closes QA-002 on top of the v1.5.0 CivicCore v1.0.1 recovery alignment. The older v1.4.10 tag remains available as historical source only and must not be promoted as an attested baseline.</w:t>
      </w:r>
    </w:p>
    <w:p>
      <w:r>
        <w:t xml:space="preserve"/>
      </w:r>
    </w:p>
    <w:p>
      <w:r>
        <w:t xml:space="preserve">CivicRecords AI runs entirely on a single machine inside your city's network — no cloud subscriptions, no vendor lock-in, no resident data leaving the building. It ingests your city's documents, makes them searchable with AI-powered natural language queries, detects potential exemptions, and manages the full request lifecycle from intake to response.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Why This Exists</w:t>
      </w:r>
    </w:p>
    <w:p>
      <w:r>
        <w:t xml:space="preserve"/>
      </w:r>
    </w:p>
    <w:p>
      <w:r>
        <w:t xml:space="preserve">Every city in America processes open records requests (FOIA, CORA, and state equivalents). Staff manually search file shares, email archives, and databases — then review every document for exemptions before release. It's slow, error-prone, and a growing burden as request volumes increase.</w:t>
      </w:r>
    </w:p>
    <w:p>
      <w:r>
        <w:t xml:space="preserve"/>
      </w:r>
    </w:p>
    <w:p>
      <w:r>
        <w:t xml:space="preserve">No open-source tool exists for the responder side of open records at the municipal level. CivicRecords AI fills that gap.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Key Features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AI-Powered Search — Natural language hybrid search (semantic + keyword) across all ingested city documents with source attribution, normalized relevance scores, and optional AI-generated summaries</w:t>
      </w:r>
    </w:p>
    <w:p>
      <w:pPr>
        <w:pStyle w:val="ListParagraph"/>
        <w:numPr>
          <w:ilvl w:val="0"/>
          <w:numId w:val="1"/>
        </w:numPr>
      </w:pPr>
      <w:r>
        <w:t xml:space="preserve">Document Ingestion — Automatic parsing of PDF, DOCX, XLSX, CSV, email, HTML, and text files. Scanned documents processed via multimodal AI (Gemma 4) with Tesseract OCR fallback</w:t>
      </w:r>
    </w:p>
    <w:p>
      <w:pPr>
        <w:pStyle w:val="ListParagraph"/>
        <w:numPr>
          <w:ilvl w:val="0"/>
          <w:numId w:val="1"/>
        </w:numPr>
      </w:pPr>
      <w:r>
        <w:t xml:space="preserve">Exemption Detection — Tier 1 PII detection (SSN, credit card with Luhn validation, phone, email, bank accounts, state-specific driver's licenses) plus per-state statutory keyword matching. Optional LLM secondary review. All flags require human confirmation</w:t>
      </w:r>
    </w:p>
    <w:p>
      <w:pPr>
        <w:pStyle w:val="ListParagraph"/>
        <w:numPr>
          <w:ilvl w:val="0"/>
          <w:numId w:val="1"/>
        </w:numPr>
      </w:pPr>
      <w:r>
        <w:t xml:space="preserve">Request Management — Full lifecycle tracking with 10 statuses: received, clarification needed, assigned, searching, in review, ready for release, drafted, approved, fulfilled, closed. Timeline, messaging, fee tracking, and response letter generation</w:t>
      </w:r>
    </w:p>
    <w:p>
      <w:pPr>
        <w:pStyle w:val="ListParagraph"/>
        <w:numPr>
          <w:ilvl w:val="0"/>
          <w:numId w:val="1"/>
        </w:numPr>
      </w:pPr>
      <w:r>
        <w:t xml:space="preserve">Guided Onboarding — Two modes operators can switch between: a 3-phase form wizard (City Profile → Systems → Gap Map), and a single-phase LLM-powered adaptive interview that persists each answer (including has_dedicated_it) to the CityProfile singleton and drives the onboarding_status lifecycle (not_started → in_progress → complete). Skip advances the walk truthfully. Both modes surface coverage gaps across 12 municipal domains.</w:t>
      </w:r>
    </w:p>
    <w:p>
      <w:pPr>
        <w:pStyle w:val="ListParagraph"/>
        <w:numPr>
          <w:ilvl w:val="0"/>
          <w:numId w:val="1"/>
        </w:numPr>
      </w:pPr>
      <w:r>
        <w:t xml:space="preserve">Municipal Systems Catalog — Curated knowledge base of 25+ municipal software vendors across 12 functional domains (finance, public safety, permitting, HR, etc.) with discovery hints and connector templates</w:t>
      </w:r>
    </w:p>
    <w:p>
      <w:pPr>
        <w:pStyle w:val="ListParagraph"/>
        <w:numPr>
          <w:ilvl w:val="0"/>
          <w:numId w:val="1"/>
        </w:numPr>
      </w:pPr>
      <w:r>
        <w:t xml:space="preserve">Universal Connector Framework — Standardized protocol (authenticate/discover/fetch/health_check) for connecting to city data sources. Ships with four implemented connector types: file_system (local/mounted directories), manual_drop (watched drop folders), rest_api (generic REST API — API key / Bearer / OAuth2 client-credentials / Basic auth; JSON/XML/CSV; page/offset/cursor pagination), and odbc (SQL databases via pyodbc, row-as-document with SQL-injection guards). IMAP email, SMB/NFS, and SharePoint connectors on roadmap</w:t>
      </w:r>
    </w:p>
    <w:p>
      <w:pPr>
        <w:pStyle w:val="ListParagraph"/>
        <w:numPr>
          <w:ilvl w:val="0"/>
          <w:numId w:val="1"/>
        </w:numPr>
      </w:pPr>
      <w:r>
        <w:t xml:space="preserve">Scheduled Sync &amp; Idempotent Ingestion — Per-source cron scheduling (5-field expressions via croniter, evaluated in UTC with local-time disclosure, rolling 7-day min-interval validation, 5-minute floor) with schedule_enabled pause toggle. Idempotent pipeline: binary sources dedup by content hash, structured REST/ODBC sources dedup by stable source-path with canonical JSON serialization. Concurrent-update races prevented via SELECT FOR UPDATE + partial UNIQUE indexes; content updates atomically replace chunks and embeddings in the same transaction</w:t>
      </w:r>
    </w:p>
    <w:p>
      <w:pPr>
        <w:pStyle w:val="ListParagraph"/>
        <w:numPr>
          <w:ilvl w:val="0"/>
          <w:numId w:val="1"/>
        </w:numPr>
      </w:pPr>
      <w:r>
        <w:t xml:space="preserve">Sync Failure Tracking &amp; Circuit Breaker — Per-record failure tracking with two-layer retry (task-level exponential backoff + record-level per-tick retry with N=100/T=90s cap). Automatic circuit breaker after 5 consecutive full-run failures (sync_paused) with admin-feedback unpause grace period. health_status (healthy/degraded/circuit_open) computed live from failure counts. Admin UI: colored health badge, failed records panel with bulk retry/dismiss, Sync Now button with real-time polling progress</w:t>
      </w:r>
    </w:p>
    <w:p>
      <w:pPr>
        <w:pStyle w:val="ListParagraph"/>
        <w:numPr>
          <w:ilvl w:val="0"/>
          <w:numId w:val="1"/>
        </w:numPr>
      </w:pPr>
      <w:r>
        <w:t xml:space="preserve">Operational Analytics — Real-time metrics: average response time, deadline compliance rate, overdue requests, status breakdown</w:t>
      </w:r>
    </w:p>
    <w:p>
      <w:pPr>
        <w:pStyle w:val="ListParagraph"/>
        <w:numPr>
          <w:ilvl w:val="0"/>
          <w:numId w:val="1"/>
        </w:numPr>
      </w:pPr>
      <w:r>
        <w:t xml:space="preserve">Notification Service — Template-based notification system with SMTP email delivery via Celery beat (60s interval). Configure SMTP_HOST, SMTP_PORT, SMTP_USERNAME, SMTP_PASSWORD in .env to enable. Notification dispatch into status transitions pending</w:t>
      </w:r>
    </w:p>
    <w:p>
      <w:pPr>
        <w:pStyle w:val="ListParagraph"/>
        <w:numPr>
          <w:ilvl w:val="0"/>
          <w:numId w:val="1"/>
        </w:numPr>
      </w:pPr>
      <w:r>
        <w:t xml:space="preserve">Compliance by Design — Hash-chained audit logs, human-in-the-loop enforcement, AI content labeling, data sovereignty verification. Designed for Colorado CAIA and 50-state regulatory compliance. CJIS compliance gate for public safety connectors</w:t>
      </w:r>
    </w:p>
    <w:p>
      <w:pPr>
        <w:pStyle w:val="ListParagraph"/>
        <w:numPr>
          <w:ilvl w:val="0"/>
          <w:numId w:val="1"/>
        </w:numPr>
      </w:pPr>
      <w:r>
        <w:t xml:space="preserve">Civic Design System — Professional UI built with shadcn/ui and civic blue design tokens. Responsive shell: fixed 240px sidebar at ≥768px, hamburger-driven slide-in drawer below that (with focus trap, ESC close, overlay dim, auto-close on route change). WCAG 2.2 AA targeted (44px touch targets, skip-to-content link, icon+color status badges, programmatic label→input associations on admin forms, role="alert" validation errors with actionable copy — full third-party accessibility audit still pending)</w:t>
      </w:r>
    </w:p>
    <w:p>
      <w:pPr>
        <w:pStyle w:val="ListParagraph"/>
        <w:numPr>
          <w:ilvl w:val="0"/>
          <w:numId w:val="1"/>
        </w:numPr>
      </w:pPr>
      <w:r>
        <w:t xml:space="preserve">Federation-Ready — REST API with service accounts enables future cross-jurisdiction record discovery between CivicRecords AI instances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Quick Start</w:t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Requirements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Docker Desktop (Windows 10/11, macOS 13+) or Docker Engine (Linux)</w:t>
      </w:r>
    </w:p>
    <w:p>
      <w:pPr>
        <w:pStyle w:val="ListParagraph"/>
        <w:numPr>
          <w:ilvl w:val="0"/>
          <w:numId w:val="1"/>
        </w:numPr>
      </w:pPr>
      <w:r>
        <w:t xml:space="preserve">8+ CPU cores, 32 GB RAM, 50 GB free disk space</w:t>
      </w:r>
    </w:p>
    <w:p>
      <w:pPr>
        <w:pStyle w:val="ListParagraph"/>
        <w:numPr>
          <w:ilvl w:val="0"/>
          <w:numId w:val="1"/>
        </w:numPr>
      </w:pPr>
      <w:r>
        <w:t xml:space="preserve">No internet connection required after initial setup</w:t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Install</w:t>
      </w:r>
    </w:p>
    <w:p>
      <w:r>
        <w:t xml:space="preserve"/>
      </w:r>
    </w:p>
    <w:p>
      <w:r>
        <w:t xml:space="preserve">&gt; Install paths. Two options ship today:</w:t>
      </w:r>
    </w:p>
    <w:p>
      <w:r>
        <w:t xml:space="preserve">&gt;</w:t>
      </w:r>
    </w:p>
    <w:p>
      <w:r>
        <w:t xml:space="preserve">&gt; 1. Windows double-click installer (T5E, UNSIGNED). A signed build is a future release — this one is not. The unsigned installer is published on every release tag at releases/download/&lt;tag&gt;/CivicRecordsAI-&lt;version&gt;-Setup.exe along with a SHA-256 checksum for independent verification. On first run Windows SmartScreen shows "Windows protected your PC — Unknown publisher." This is expected. Click More info → Run anyway to proceed. See installer/windows/README.md for the full SmartScreen walkthrough and checksum-verify steps. The installer bundles the repo snapshot, runs a prereq check (Docker Desktop, WSL 2 + Virtual Machine Platform, 32 GB RAM floor, optional host Ollama), then runs install.ps1 (via installer\windows\launch-install.ps1). install.ps1 auto-pulls nomic-embed-text and auto-pulls the Gemma 4 tag you select in the picker (default gemma4:e4b) — expect several minutes on first run — and seeds the T5B baseline datasets.</w:t>
      </w:r>
    </w:p>
    <w:p>
      <w:r>
        <w:t xml:space="preserve">&gt;</w:t>
      </w:r>
    </w:p>
    <w:p>
      <w:r>
        <w:t xml:space="preserve">&gt; 2. Script-based install (Linux / macOS, and Windows if you prefer CLI). The scripts below configure and start the Docker Compose stack. They do not install Docker, WSL, or any other system prerequisites — those must already be present. install.ps1 / install.sh both ship the 4-model Gemma 4 picker, auto-pull the selected LLM plus nomic-embed-text, and auto-seed the baseline datasets on first boot.</w:t>
      </w:r>
    </w:p>
    <w:p>
      <w:r>
        <w:t xml:space="preserve">&gt;</w:t>
      </w:r>
    </w:p>
    <w:p>
      <w:r>
        <w:t xml:space="preserve">&gt; Two shortcuts, two flows. The Windows installer creates separate Start Menu entries for the two operations — don't confuse them:</w:t>
      </w:r>
    </w:p>
    <w:p>
      <w:r>
        <w:t xml:space="preserve">&gt;</w:t>
      </w:r>
    </w:p>
    <w:p>
      <w:r>
        <w:t xml:space="preserve">&gt; - Start CivicRecords AI → daily start. Runs docker compose up -d and opens http://localhost:8080/. Does not run the prereq check, does not invoke install.ps1, does not pull any model, does not re-seed data. The Desktop shortcut (if you opted in) mirrors this daily-start behavior.</w:t>
      </w:r>
    </w:p>
    <w:p>
      <w:r>
        <w:t xml:space="preserve">&gt; - Install or Repair CivicRecords AI → full bootstrap/repair. Runs the prereq check, then install.ps1 (which may show the picker and pull models). Use this for first-run setup (the installer fires it automatically for you the first time), when you want to switch LLMs, or to repair a broken stack.</w:t>
      </w:r>
    </w:p>
    <w:p>
      <w:r>
        <w:t xml:space="preserve">&gt;</w:t>
      </w:r>
    </w:p>
    <w:p>
      <w:r>
        <w:t xml:space="preserve">&gt; Docker Desktop and WSL 2 must be installed and running before either path; the installer detects their absence and prints concrete remediation, but does not install them for you.</w:t>
      </w:r>
    </w:p>
    <w:p>
      <w:r>
        <w:t xml:space="preserve"/>
      </w:r>
    </w:p>
    <w:p>
      <w:r>
        <w:t xml:space="preserve">Windows:</w:t>
      </w:r>
    </w:p>
    <w:p>
      <w:r>
        <w:t xml:space="preserve">```powershell</w:t>
      </w:r>
    </w:p>
    <w:p>
      <w:r>
        <w:t xml:space="preserve">git clone https://github.com/CivicSuite/civicrecords-ai.git</w:t>
      </w:r>
    </w:p>
    <w:p>
      <w:r>
        <w:t xml:space="preserve">cd civicrecords-ai</w:t>
      </w:r>
    </w:p>
    <w:p>
      <w:r>
        <w:t xml:space="preserve">.\install.ps1</w:t>
      </w:r>
    </w:p>
    <w:p>
      <w:r>
        <w:t xml:space="preserve">```</w:t>
      </w:r>
    </w:p>
    <w:p>
      <w:r>
        <w:t xml:space="preserve"/>
      </w:r>
    </w:p>
    <w:p>
      <w:r>
        <w:t xml:space="preserve">macOS / Linux:</w:t>
      </w:r>
    </w:p>
    <w:p>
      <w:r>
        <w:t xml:space="preserve">```bash</w:t>
      </w:r>
    </w:p>
    <w:p>
      <w:r>
        <w:t xml:space="preserve">git clone https://github.com/CivicSuite/civicrecords-ai.git</w:t>
      </w:r>
    </w:p>
    <w:p>
      <w:r>
        <w:t xml:space="preserve">cd civicrecords-ai</w:t>
      </w:r>
    </w:p>
    <w:p>
      <w:r>
        <w:t xml:space="preserve">bash install.sh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First Use</w:t>
      </w:r>
    </w:p>
    <w:p>
      <w:r>
        <w:t xml:space="preserve"/>
      </w:r>
    </w:p>
    <w:p>
      <w:r>
        <w:t xml:space="preserve">1. Open http://localhost:8080 in your browser</w:t>
      </w:r>
    </w:p>
    <w:p>
      <w:r>
        <w:t xml:space="preserve">2. Sign in with the admin credentials you configured in .env</w:t>
      </w:r>
    </w:p>
    <w:p>
      <w:r>
        <w:t xml:space="preserve">3. Go to Sources → Add Source → enter a directory path to your documents</w:t>
      </w:r>
    </w:p>
    <w:p>
      <w:r>
        <w:t xml:space="preserve">4. Click Ingest Now — documents are parsed, chunked, and indexed automatically</w:t>
      </w:r>
    </w:p>
    <w:p>
      <w:r>
        <w:t xml:space="preserve">5. Go to Search — type a natural language query and get cited results</w:t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Phase 1 migration layer</w:t>
      </w:r>
    </w:p>
    <w:p>
      <w:r>
        <w:t xml:space="preserve"/>
      </w:r>
    </w:p>
    <w:p>
      <w:r>
        <w:t xml:space="preserve">CivicRecords AI backend installs civiccore (the shared CivicSuite schema + migration runtime) as a dependency. During the release-hardening window before PyPI publication, backend/pyproject.toml points at a versioned GitHub release wheel rather than a Git SHA. This keeps the dependency reproducible without requiring git inside the backend image. The current release line targets the published CivicCore v1.0.1 wheel so records-ai can consume shared search, onboarding, connector security, startup config validation, schedule validation, datasource source-list status projection, ingest contracts, persisted audit-log hash/verification primitives, live connector retry/circuit-breaker state transitions, vendor-delta request planning, and reusable mock-city contract suites from CivicCore instead of carrying local copies. The shipped civiccore dependency surface already covers the LLM provider abstraction, prompt-template engine, model registry, audit primitives, provenance contracts, city-profile schema, connector manifests, export-bundle helpers, onboarding interview field/order lifecycle contract, connector security/config substrate, storage-neutral persisted audit-log verification, reusable live-sync operator-state helpers, source-list status projection helpers, vendor delta URL planning, reusable startup config validation and cron schedule helpers, and reusable mock municipal environment contracts for connector, IdP, and backup-retention rehearsals.</w:t>
      </w:r>
    </w:p>
    <w:p>
      <w:r>
        <w:t xml:space="preserve"/>
      </w:r>
    </w:p>
    <w:p>
      <w:r>
        <w:t xml:space="preserve">Migrations run in two layers: civiccore first (creates/updates the 16 shared tables), then this repo's Alembic chain on top. See ADR-0003 for the full gate contract.</w:t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Release provenance</w:t>
      </w:r>
    </w:p>
    <w:p>
      <w:r>
        <w:t xml:space="preserve"/>
      </w:r>
    </w:p>
    <w:p>
      <w:r>
        <w:t xml:space="preserve">CivicRecords AI now wires release preflight to CivicCore's canonical</w:t>
      </w:r>
    </w:p>
    <w:p>
      <w:r>
        <w:t xml:space="preserve">civiccore.release_provenance helper. This matters because GitHub release pages</w:t>
      </w:r>
    </w:p>
    <w:p>
      <w:r>
        <w:t xml:space="preserve">can show the target commit as "Verified" even when the release tag is</w:t>
      </w:r>
    </w:p>
    <w:p>
      <w:r>
        <w:t xml:space="preserve">lightweight or unsigned. Treat that badge as a commit signal only; the actual</w:t>
      </w:r>
    </w:p>
    <w:p>
      <w:r>
        <w:t xml:space="preserve">trust artifact for post-baseline releases is the Sigstore-signed</w:t>
      </w:r>
    </w:p>
    <w:p>
      <w:r>
        <w:t xml:space="preserve">release-attestation.json plus bundle documented in</w:t>
      </w:r>
    </w:p>
    <w:p>
      <w:r>
        <w:t xml:space="preserve">docs/ops/release-signing.md.</w:t>
      </w:r>
    </w:p>
    <w:p>
      <w:r>
        <w:t xml:space="preserve"/>
      </w:r>
    </w:p>
    <w:p>
      <w:r>
        <w:t xml:space="preserve">The older public v1.4.10 release is a historical pre-gate, provisional artifact because</w:t>
      </w:r>
    </w:p>
    <w:p>
      <w:r>
        <w:t xml:space="preserve">its tag predates the attestation model and its public release assets do not</w:t>
      </w:r>
    </w:p>
    <w:p>
      <w:r>
        <w:t xml:space="preserve">include release-attestation.json or release-attestation.json.bundle. CO-4</w:t>
      </w:r>
    </w:p>
    <w:p>
      <w:r>
        <w:t xml:space="preserve">records the decision in</w:t>
      </w:r>
    </w:p>
    <w:p>
      <w:r>
        <w:t xml:space="preserve">docs/ops/tier1-retrofit-ledger.md: do not</w:t>
      </w:r>
    </w:p>
    <w:p>
      <w:r>
        <w:t xml:space="preserve">republish, mirror, or promote v1.4.10 as an attested provenance baseline.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Architecture</w:t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Deployment stack</w:t>
      </w:r>
    </w:p>
    <w:p>
      <w:r>
        <w:t xml:space="preserve"/>
      </w:r>
    </w:p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LLM call flow</w:t>
      </w:r>
    </w:p>
    <w:p>
      <w:r>
        <w:t xml:space="preserve"/>
      </w:r>
    </w:p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Sovereignty / data boundary</w:t>
      </w:r>
    </w:p>
    <w:p>
      <w:r>
        <w:t xml:space="preserve"/>
      </w:r>
    </w:p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```</w:t>
      </w:r>
    </w:p>
    <w:p>
      <w:r>
        <w:t xml:space="preserve">┌─────────────┐     ┌─────────────┐     ┌─────────────┐</w:t>
      </w:r>
    </w:p>
    <w:p>
      <w:r>
        <w:t xml:space="preserve">│   Browser    │────▶│   nginx     │────▶│   FastAPI    │</w:t>
      </w:r>
    </w:p>
    <w:p>
      <w:r>
        <w:t xml:space="preserve">│  (React UI) │     │  (frontend) │     │   (API)      │</w:t>
      </w:r>
    </w:p>
    <w:p>
      <w:r>
        <w:t xml:space="preserve">└─────────────┘     └─────────────┘     └──────┬───────┘</w:t>
      </w:r>
    </w:p>
    <w:p>
      <w:r>
        <w:t xml:space="preserve">                                               │</w:t>
      </w:r>
    </w:p>
    <w:p>
      <w:r>
        <w:t xml:space="preserve">                    ┌──────────────────────────┤</w:t>
      </w:r>
    </w:p>
    <w:p>
      <w:r>
        <w:t xml:space="preserve">                    │              │            │</w:t>
      </w:r>
    </w:p>
    <w:p>
      <w:r>
        <w:t xml:space="preserve">              ┌─────▼─────┐ ┌────▼────┐ ┌─────▼─────┐</w:t>
      </w:r>
    </w:p>
    <w:p>
      <w:r>
        <w:t xml:space="preserve">              │ PostgreSQL │ │  Redis  │ │  Ollama   │</w:t>
      </w:r>
    </w:p>
    <w:p>
      <w:r>
        <w:t xml:space="preserve">              │ + pgvector │ │ (queue) │ │  (LLM)    │</w:t>
      </w:r>
    </w:p>
    <w:p>
      <w:r>
        <w:t xml:space="preserve">              └───────────┘ └─────────┘ └───────────┘</w:t>
      </w:r>
    </w:p>
    <w:p>
      <w:r>
        <w:t xml:space="preserve">                                  │</w:t>
      </w:r>
    </w:p>
    <w:p>
      <w:r>
        <w:t xml:space="preserve">                            ┌─────▼─────┐</w:t>
      </w:r>
    </w:p>
    <w:p>
      <w:r>
        <w:t xml:space="preserve">                            │  Celery   │</w:t>
      </w:r>
    </w:p>
    <w:p>
      <w:r>
        <w:t xml:space="preserve">                            │ (worker)  │</w:t>
      </w:r>
    </w:p>
    <w:p>
      <w:r>
        <w:t xml:space="preserve">                            └───────────┘</w:t>
      </w:r>
    </w:p>
    <w:p>
      <w:r>
        <w:t xml:space="preserve">```</w:t>
      </w:r>
    </w:p>
    <w:p>
      <w:r>
        <w:t xml:space="preserve"/>
      </w:r>
    </w:p>
    <w:p>
      <w:r>
        <w:t xml:space="preserve">7 Docker services: PostgreSQL 17 + pgvector, Redis 7.2, Ollama, FastAPI, Celery worker, Celery beat, nginx frontend.</w:t>
      </w:r>
    </w:p>
    <w:p>
      <w:r>
        <w:t xml:space="preserve"/>
      </w:r>
    </w:p>
    <w:p>
      <w:r>
        <w:t xml:space="preserve">Tech stack: Python 3.12, FastAPI, SQLAlchemy 2.0, React 18, shadcn/ui, Tailwind CSS, Alembic, Celery, pgvector, nomic-embed-text, Gemma 4 (recommended).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Configuration</w:t>
      </w:r>
    </w:p>
    <w:p>
      <w:r>
        <w:t xml:space="preserve"/>
      </w:r>
    </w:p>
    <w:p>
      <w:r>
        <w:t xml:space="preserve">Most configuration is via environment variables in .env. Secret material for</w:t>
      </w:r>
    </w:p>
    <w:p>
      <w:r>
        <w:t xml:space="preserve">JWT signing and the initial admin password is file-backed in v1.6.0 and is not</w:t>
      </w:r>
    </w:p>
    <w:p>
      <w:r>
        <w:t xml:space="preserve">placed in the container environment:</w:t>
      </w:r>
    </w:p>
    <w:p>
      <w:r>
        <w:t xml:space="preserve"/>
      </w:r>
    </w:p>
    <w:p>
      <w:r>
        <w:t xml:space="preserve">| Variable | Description | Default |</w:t>
      </w:r>
    </w:p>
    <w:p>
      <w:r>
        <w:t xml:space="preserve">|----------|-------------|---------|</w:t>
      </w:r>
    </w:p>
    <w:p>
      <w:r>
        <w:t xml:space="preserve">| DATABASE_URL | PostgreSQL connection string | postgresql+asyncpg://civicrecords:civicrecords@postgres:5432/civicrecords |</w:t>
      </w:r>
    </w:p>
    <w:p>
      <w:r>
        <w:t xml:space="preserve">| FIRST_ADMIN_EMAIL | Initial admin account email | admin@example.gov |</w:t>
      </w:r>
    </w:p>
    <w:p>
      <w:r>
        <w:t xml:space="preserve">| CIVICRECORDS_SECRET_DIR | Host directory containing file-backed secrets for Docker Compose | ./data/secrets |</w:t>
      </w:r>
    </w:p>
    <w:p>
      <w:r>
        <w:t xml:space="preserve">| OLLAMA_BASE_URL | Ollama API endpoint | http://ollama:11434 |</w:t>
      </w:r>
    </w:p>
    <w:p>
      <w:r>
        <w:t xml:space="preserve">| REDIS_URL | Redis connection string | redis://redis:6379/0 |</w:t>
      </w:r>
    </w:p>
    <w:p>
      <w:r>
        <w:t xml:space="preserve">| AUDIT_RETENTION_DAYS | Audit log retention period | 1095 (3 years) |</w:t>
      </w:r>
    </w:p>
    <w:p>
      <w:r>
        <w:t xml:space="preserve">| CONNECTOR_HOST_ALLOWLIST | Comma-separated hostnames/IPs exempt from SSRF block (on-prem use) | (empty — RFC1918, loopback, and cloud IMDS ranges blocked by default) |</w:t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Operations / Secrets</w:t>
      </w:r>
    </w:p>
    <w:p>
      <w:r>
        <w:t xml:space="preserve"/>
      </w:r>
    </w:p>
    <w:p>
      <w:r>
        <w:t xml:space="preserve">As of v1.6.0, JWT_SECRET and FIRST_ADMIN_PASSWORD are no longer runtime</w:t>
      </w:r>
    </w:p>
    <w:p>
      <w:r>
        <w:t xml:space="preserve">container environment variables. The install scripts generate the same strong</w:t>
      </w:r>
    </w:p>
    <w:p>
      <w:r>
        <w:t xml:space="preserve">random values as earlier releases, write them to ./data/secrets/jwt_secret</w:t>
      </w:r>
    </w:p>
    <w:p>
      <w:r>
        <w:t xml:space="preserve">and ./data/secrets/first_admin_password, and configure Docker Compose to mount</w:t>
      </w:r>
    </w:p>
    <w:p>
      <w:r>
        <w:t xml:space="preserve">those files at /run/secrets/.... The container environment intentionally does</w:t>
      </w:r>
    </w:p>
    <w:p>
      <w:r>
        <w:t xml:space="preserve">not include JWT_SECRET, FIRST_ADMIN_PASSWORD, or matching _FILE pointer</w:t>
      </w:r>
    </w:p>
    <w:p>
      <w:r>
        <w:t xml:space="preserve">names. A release rehearsal must prove:</w:t>
      </w:r>
    </w:p>
    <w:p>
      <w:r>
        <w:t xml:space="preserve"/>
      </w:r>
    </w:p>
    <w:p>
      <w:r>
        <w:t xml:space="preserve">```bash</w:t>
      </w:r>
    </w:p>
    <w:p>
      <w:r>
        <w:t xml:space="preserve">docker exec &lt;records-api-container&gt; env | grep -E "JWT_SECRET|FIRST_ADMIN_PASSWORD"</w:t>
      </w:r>
    </w:p>
    <w:p>
      <w:r>
        <w:t xml:space="preserve">```</w:t>
      </w:r>
    </w:p>
    <w:p>
      <w:r>
        <w:t xml:space="preserve"/>
      </w:r>
    </w:p>
    <w:p>
      <w:r>
        <w:t xml:space="preserve">returns zero lines.</w:t>
      </w:r>
    </w:p>
    <w:p>
      <w:r>
        <w:t xml:space="preserve"/>
      </w:r>
    </w:p>
    <w:p>
      <w:r>
        <w:t xml:space="preserve">Upgrade note from v1.5.x: existing installs that still have</w:t>
      </w:r>
    </w:p>
    <w:p>
      <w:r>
        <w:t xml:space="preserve">JWT_SECRET=... or FIRST_ADMIN_PASSWORD=... in .env must re-run</w:t>
      </w:r>
    </w:p>
    <w:p>
      <w:r>
        <w:t xml:space="preserve">install.sh or install.ps1 so the secret files are created and .env keeps</w:t>
      </w:r>
    </w:p>
    <w:p>
      <w:r>
        <w:t xml:space="preserve">only non-secret operator settings such as CIVICRECORDS_SECRET_DIR. Do not set</w:t>
      </w:r>
    </w:p>
    <w:p>
      <w:r>
        <w:t xml:space="preserve">JWT_SECRET*, FIRST_ADMIN_PASSWORD*, or matching _FILE pointer env vars in</w:t>
      </w:r>
    </w:p>
    <w:p>
      <w:r>
        <w:t xml:space="preserve">Docker deployments; those names are recoverable with docker exec env.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Supported Platforms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Windows 10/11 (Docker Desktop)</w:t>
      </w:r>
    </w:p>
    <w:p>
      <w:pPr>
        <w:pStyle w:val="ListParagraph"/>
        <w:numPr>
          <w:ilvl w:val="0"/>
          <w:numId w:val="1"/>
        </w:numPr>
      </w:pPr>
      <w:r>
        <w:t xml:space="preserve">macOS 13+ (Docker Desktop)</w:t>
      </w:r>
    </w:p>
    <w:p>
      <w:pPr>
        <w:pStyle w:val="ListParagraph"/>
        <w:numPr>
          <w:ilvl w:val="0"/>
          <w:numId w:val="1"/>
        </w:numPr>
      </w:pPr>
      <w:r>
        <w:t xml:space="preserve">Ubuntu 22.04+ / Debian 12+ (Docker Engine)</w:t>
      </w:r>
    </w:p>
    <w:p>
      <w:r>
        <w:t xml:space="preserve"/>
      </w:r>
    </w:p>
    <w:p>
      <w:r>
        <w:t xml:space="preserve">All platforms use identical Docker containers — the application runs in Linux containers regardless of host OS.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Data Sovereignty</w:t>
      </w:r>
    </w:p>
    <w:p>
      <w:r>
        <w:t xml:space="preserve"/>
      </w:r>
    </w:p>
    <w:p>
      <w:r>
        <w:t xml:space="preserve">CivicRecords AI is designed for environments where resident data must never leave the network: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Runs entirely on local hardware — no cloud dependencies</w:t>
      </w:r>
    </w:p>
    <w:p>
      <w:pPr>
        <w:pStyle w:val="ListParagraph"/>
        <w:numPr>
          <w:ilvl w:val="0"/>
          <w:numId w:val="1"/>
        </w:numPr>
      </w:pPr>
      <w:r>
        <w:t xml:space="preserve">No telemetry, analytics, or crash reporting</w:t>
      </w:r>
    </w:p>
    <w:p>
      <w:pPr>
        <w:pStyle w:val="ListParagraph"/>
        <w:numPr>
          <w:ilvl w:val="0"/>
          <w:numId w:val="1"/>
        </w:numPr>
      </w:pPr>
      <w:r>
        <w:t xml:space="preserve">All LLM inference runs locally via Ollama</w:t>
      </w:r>
    </w:p>
    <w:p>
      <w:pPr>
        <w:pStyle w:val="ListParagraph"/>
        <w:numPr>
          <w:ilvl w:val="0"/>
          <w:numId w:val="1"/>
        </w:numPr>
      </w:pPr>
      <w:r>
        <w:t xml:space="preserve">Live verification script confirms the running Compose stack is local-only: start the stack with docker compose up -d, then run bash scripts/verify-sovereignty.sh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License</w:t>
      </w:r>
    </w:p>
    <w:p>
      <w:r>
        <w:t xml:space="preserve"/>
      </w:r>
    </w:p>
    <w:p>
      <w:r>
        <w:t xml:space="preserve">Apache License 2.0 — see LICENSE.</w:t>
      </w:r>
    </w:p>
    <w:p>
      <w:r>
        <w:t xml:space="preserve"/>
      </w:r>
    </w:p>
    <w:p>
      <w:r>
        <w:t xml:space="preserve">All dependencies use permissive (MIT, Apache 2.0, BSD) or weak-copyleft (LGPL, MPL) licenses. No AGPL, SSPL, or BSL dependencies.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Documentation</w:t>
      </w:r>
    </w:p>
    <w:p>
      <w:r>
        <w:t xml:space="preserve"/>
      </w:r>
    </w:p>
    <w:p>
      <w:r>
        <w:t xml:space="preserve">Complete System Manual (unified staff + IT admin guide with architecture diagrams):</w:t>
      </w:r>
    </w:p>
    <w:p>
      <w:pPr>
        <w:pStyle w:val="ListParagraph"/>
        <w:numPr>
          <w:ilvl w:val="0"/>
          <w:numId w:val="1"/>
        </w:numPr>
      </w:pPr>
      <w:r>
        <w:t xml:space="preserve">Download PDF | Download Word | View Online</w:t>
      </w:r>
    </w:p>
    <w:p>
      <w:r>
        <w:t xml:space="preserve"/>
      </w:r>
    </w:p>
    <w:p>
      <w:r>
        <w:t xml:space="preserve">Individual References:</w:t>
      </w:r>
    </w:p>
    <w:p>
      <w:pPr>
        <w:pStyle w:val="ListParagraph"/>
        <w:numPr>
          <w:ilvl w:val="0"/>
          <w:numId w:val="1"/>
        </w:numPr>
      </w:pPr>
      <w:r>
        <w:t xml:space="preserve">Staff User Manual — For city clerks and records officers (non-technical)</w:t>
      </w:r>
    </w:p>
    <w:p>
      <w:pPr>
        <w:pStyle w:val="ListParagraph"/>
        <w:numPr>
          <w:ilvl w:val="0"/>
          <w:numId w:val="1"/>
        </w:numPr>
      </w:pPr>
      <w:r>
        <w:t xml:space="preserve">IT Administrator Manual — Installation, configuration, security, backup, monitoring</w:t>
      </w:r>
    </w:p>
    <w:p>
      <w:pPr>
        <w:pStyle w:val="ListParagraph"/>
        <w:numPr>
          <w:ilvl w:val="0"/>
          <w:numId w:val="1"/>
        </w:numPr>
      </w:pPr>
      <w:r>
        <w:t xml:space="preserve">Canonical Spec — Unified Design Specification (single source of truth)</w:t>
      </w:r>
    </w:p>
    <w:p>
      <w:pPr>
        <w:pStyle w:val="ListParagraph"/>
        <w:numPr>
          <w:ilvl w:val="0"/>
          <w:numId w:val="1"/>
        </w:numPr>
      </w:pPr>
      <w:r>
        <w:t xml:space="preserve">System Architecture Diagram — Interactive component and data flow diagrams</w:t>
      </w:r>
    </w:p>
    <w:p>
      <w:pPr>
        <w:pStyle w:val="ListParagraph"/>
        <w:numPr>
          <w:ilvl w:val="0"/>
          <w:numId w:val="1"/>
        </w:numPr>
      </w:pPr>
      <w:r>
        <w:t xml:space="preserve">Phase Decomposition — Project phases and build sequence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Contributing</w:t>
      </w:r>
    </w:p>
    <w:p>
      <w:r>
        <w:t xml:space="preserve"/>
      </w:r>
    </w:p>
    <w:p>
      <w:r>
        <w:t xml:space="preserve">See CONTRIBUTING.md for development setup, coding standards, and how to submit changes.</w:t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Testing Prerequisites</w:t>
      </w:r>
    </w:p>
    <w:p>
      <w:r>
        <w:t xml:space="preserve"/>
      </w:r>
    </w:p>
    <w:p>
      <w:r>
        <w:t xml:space="preserve">Integration tests require Docker Compose with PostgreSQL running, and the civicrecords Postgres user needs DROP/CREATE DATABASE privileges (the default docker compose config does this automatically). Each test drops and recreates civicrecords_test to guarantee a clean schema.</w:t>
      </w:r>
    </w:p>
    <w:p>
      <w:r>
        <w:t xml:space="preserve"/>
      </w:r>
    </w:p>
    <w:p>
      <w:r>
        <w:t xml:space="preserve">```bash</w:t>
      </w:r>
    </w:p>
    <w:p>
      <w:r>
        <w:t xml:space="preserve">docker compose up -d postgres redis</w:t>
      </w:r>
    </w:p>
    <w:p>
      <w:r>
        <w:t xml:space="preserve">docker compose run --rm api python -m pytest tests -q</w:t>
      </w:r>
    </w:p>
    <w:p>
      <w:r>
        <w:t xml:space="preserve">```</w:t>
      </w:r>
    </w:p>
    <w:p>
      <w:r>
        <w:t xml:space="preserve"/>
      </w:r>
    </w:p>
    <w:p>
      <w:r>
        <w:t xml:space="preserve">If a prior test run died mid-fixture, civicrecords_test may already exist and the suite will fail with DuplicateDatabaseError. Drop it manually and re-run:</w:t>
      </w:r>
    </w:p>
    <w:p>
      <w:r>
        <w:t xml:space="preserve"/>
      </w:r>
    </w:p>
    <w:p>
      <w:r>
        <w:t xml:space="preserve">```bash</w:t>
      </w:r>
    </w:p>
    <w:p>
      <w:r>
        <w:t xml:space="preserve">docker compose exec postgres dropdb -U civicrecords civicrecords_test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User Roles</w:t>
      </w:r>
    </w:p>
    <w:p>
      <w:r>
        <w:t xml:space="preserve"/>
      </w:r>
    </w:p>
    <w:p>
      <w:r>
        <w:t xml:space="preserve">| Role | Permissions | Phase |</w:t>
      </w:r>
    </w:p>
    <w:p>
      <w:r>
        <w:t xml:space="preserve">|------|-------------|-------|</w:t>
      </w:r>
    </w:p>
    <w:p>
      <w:r>
        <w:t xml:space="preserve">| Admin | Full access: user management, system config, rule management, audit logs, onboarding | Built |</w:t>
      </w:r>
    </w:p>
    <w:p>
      <w:r>
        <w:t xml:space="preserve">| Staff | Search, create requests, attach documents, scan for exemptions, review flags, manage fees | Built |</w:t>
      </w:r>
    </w:p>
    <w:p>
      <w:r>
        <w:t xml:space="preserve">| Reviewer | Everything Staff can do + approve/reject responses and exemption flags | Built |</w:t>
      </w:r>
    </w:p>
    <w:p>
      <w:r>
        <w:t xml:space="preserve">| Read-Only | View search results and request status only | Built |</w:t>
      </w:r>
    </w:p>
    <w:p>
      <w:r>
        <w:t xml:space="preserve">| Liaison | Department-scoped read access to requests and search; Users/Audit Log/Onboarding nav hidden | Built |</w:t>
      </w:r>
    </w:p>
    <w:p>
      <w:r>
        <w:t xml:space="preserve">| Public | Submit requests (T5D, authenticated only); track own requests [planned]; search published records [planned] | T5D a57a897 (v1.2.0) |</w:t>
      </w:r>
    </w:p>
    <w:p>
      <w:r>
        <w:t xml:space="preserve"/>
      </w:r>
    </w:p>
    <w:p>
      <w:r>
        <w:t xml:space="preserve">Service accounts with hashed API keys enable instance-to-instance federation access.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Status</w:t>
      </w:r>
    </w:p>
    <w:p>
      <w:r>
        <w:t xml:space="preserve"/>
      </w:r>
    </w:p>
    <w:p>
      <w:r>
        <w:t xml:space="preserve">v1.5.0 (May 10, 2026) — CivicCore recovery alignment release. Records-AI now consumes civiccore v1.0.1, matching the active CivicSuite platform baseline and closing ENG-002. The imported CivicCore symbols remained compatible, so this release changes the dependency baseline and release evidence without changing API URL paths, roles, permissions, or records-side database migrations.</w:t>
      </w:r>
    </w:p>
    <w:p>
      <w:r>
        <w:t xml:space="preserve"/>
      </w:r>
    </w:p>
    <w:p>
      <w:r>
        <w:t xml:space="preserve">v1.6.0 (May 11, 2026) — Docker secret-file extraction release. JWT_SECRET and FIRST_ADMIN_PASSWORD move out of container env vars and into Docker-mounted secret files. Existing v1.5.x installs must re-run install.sh or install.ps1 so ./data/secrets/* is created and .env keeps only non-secret operator settings; _FILE pointer env names are intentionally absent from the container env.</w:t>
      </w:r>
    </w:p>
    <w:p>
      <w:r>
        <w:t xml:space="preserve"/>
      </w:r>
    </w:p>
    <w:p>
      <w:r>
        <w:t xml:space="preserve">v1.4.10 (May 3, 2026) — Documentation-only release alignment patch. The v1.4.9 CivicCore source-status projection code is unchanged; this tag publishes the audit-corrected 631-backend-test evidence in the release source snapshot and installer/download docs.</w:t>
      </w:r>
    </w:p>
    <w:p>
      <w:r>
        <w:t xml:space="preserve"/>
      </w:r>
    </w:p>
    <w:p>
      <w:r>
        <w:t xml:space="preserve">v1.4.9 (May 3, 2026) — CivicCore source-status projection consumer patch. Records-AI now consumes civiccore v0.22.0 for datasource list health, active-failure count, pause, and next-run projection, preserving the existing /datasources/ response shape while moving reusable operator-state semantics into CivicCore. API URL paths, roles, permissions, and records-side database migrations are unchanged from v1.4.8.</w:t>
      </w:r>
    </w:p>
    <w:p>
      <w:r>
        <w:t xml:space="preserve"/>
      </w:r>
    </w:p>
    <w:p>
      <w:r>
        <w:t xml:space="preserve">v1.4.8 (May 2, 2026) — CivicCore schedule validation consumer patch. Records-AI now consumes civiccore v0.21.0 for cron schedule validation and next-run computation, preserving the local app.ingestion.cron_utils import surface as a compatibility wrapper. API URL paths, roles, permissions, and records-side database migrations are unchanged from v1.4.7.</w:t>
      </w:r>
    </w:p>
    <w:p>
      <w:r>
        <w:t xml:space="preserve"/>
      </w:r>
    </w:p>
    <w:p>
      <w:r>
        <w:t xml:space="preserve">v1.4.7 (May 2, 2026) — CivicCore startup config validation consumer patch. Records-AI now consumes civiccore v0.20.0 for JWT secret, Fernet encryption key, first-admin password, and CSV allowlist parsing validation, on top of the v1.4.6 vendor-delta/mock-city extraction. API URL paths, roles, permissions, and records-side database migrations are unchanged from v1.4.6.</w:t>
      </w:r>
    </w:p>
    <w:p>
      <w:r>
        <w:t xml:space="preserve"/>
      </w:r>
    </w:p>
    <w:p>
      <w:r>
        <w:t xml:space="preserve">v1.4.6 (May 2, 2026) — CivicCore mock-city/delta consumer patch. Records-AI consumes civiccore v0.19.0 for vendor-delta request planning and reusable mock-city contract suites, on top of the v1.4.5 live connector retry and circuit-breaker extraction. API URL paths, roles, permissions, and records-side database migrations are unchanged from v1.4.5.</w:t>
      </w:r>
    </w:p>
    <w:p>
      <w:r>
        <w:t xml:space="preserve"/>
      </w:r>
    </w:p>
    <w:p>
      <w:r>
        <w:t xml:space="preserve">v1.4.5 (May 2, 2026) — CivicCore sync-consumer patch. Records-AI consumes civiccore v0.18.1 for live connector retry and circuit-breaker primitives, preserving the existing Records retry semantics and database-backed sync failure workflow while removing reusable local sync-state logic. API URL paths, roles, permissions, and records-side database migrations are unchanged from v1.4.4.</w:t>
      </w:r>
    </w:p>
    <w:p>
      <w:r>
        <w:t xml:space="preserve"/>
      </w:r>
    </w:p>
    <w:p>
      <w:r>
        <w:t xml:space="preserve">v1.4.4 (May 1, 2026) — CivicCore audit-consumer patch. Records-AI now consumes civiccore v0.17.0 for persisted audit-log hashing and verification, in addition to shared search, onboarding, connector-security, and ingest contracts. API URL paths, roles, permissions, and records-side database migrations are unchanged from v1.4.3.</w:t>
      </w:r>
    </w:p>
    <w:p>
      <w:r>
        <w:t xml:space="preserve"/>
      </w:r>
    </w:p>
    <w:p>
      <w:r>
        <w:t xml:space="preserve">v1.4.3 (April 29, 2026) — Shared connector-security extraction patch. Records-AI now consumes civiccore v0.13.0 for connector host validation and encrypted-config primitives instead of carrying private copies of those helpers. API URL paths, roles, permissions, and records-side database migrations are unchanged from v1.4.1.</w:t>
      </w:r>
    </w:p>
    <w:p>
      <w:r>
        <w:t xml:space="preserve"/>
      </w:r>
    </w:p>
    <w:p>
      <w:r>
        <w:t xml:space="preserve">v1.4.0 (April 25, 2026) — Phase 2 LLM integration. civiccore advanced from v0.1.0 to v0.2.0; LLM provider abstraction, prompt-template engine + 3-step override resolver, and model registry now sourced from civiccore.llm. Migration 020_phase2_consumer_app_backfill runs after upgrade. Records-AI now consumes civiccore v0.2.0 as a versioned dependency.</w:t>
      </w:r>
    </w:p>
    <w:p>
      <w:r>
        <w:t xml:space="preserve"/>
      </w:r>
    </w:p>
    <w:p>
      <w:r>
        <w:t xml:space="preserve">v1.3.0 — 2026-04-25 release. Phase 1 CivicCore extraction landed: civiccore v0.1.0 is now consumed as a release-wheel dependency. Two-layer migration order — civiccore migrations run first via subprocess, then records-side. No API or UI changes (infrastructure only). See CHANGELOG and the v1.3.0 release notes for operator upgrade guidance.</w:t>
      </w:r>
    </w:p>
    <w:p>
      <w:r>
        <w:t xml:space="preserve"/>
      </w:r>
    </w:p>
    <w:p>
      <w:r>
        <w:t xml:space="preserve">v1.2.0 — 2026-04-23 release. Tier 5 (installer + onboarding + seeding + model picker + portal mode) and Tier 6 (at-rest encryption, ENG-001 closed) ship together. CI green on d556904 (run 24853147133). Backend 617/617 pytest, frontend 36/36 vitest, unsigned Windows installer produced on tag push.</w:t>
      </w:r>
    </w:p>
    <w:p>
      <w:r>
        <w:t xml:space="preserve"/>
      </w:r>
    </w:p>
    <w:p>
      <w:r>
        <w:t xml:space="preserve">v1.1.0 — Phase 2 release with department access controls, 50-state exemption rules, and compliance templates.</w:t>
      </w:r>
    </w:p>
    <w:p>
      <w:r>
        <w:t xml:space="preserve"/>
      </w:r>
    </w:p>
    <w:p>
      <w:r>
        <w:t xml:space="preserve">New in v1.1.0:</w:t>
      </w:r>
    </w:p>
    <w:p>
      <w:pPr>
        <w:pStyle w:val="ListParagraph"/>
        <w:numPr>
          <w:ilvl w:val="0"/>
          <w:numId w:val="1"/>
        </w:numPr>
      </w:pPr>
      <w:r>
        <w:t xml:space="preserve">Department-level access controls — staff scoped to own department, admins see all</w:t>
      </w:r>
    </w:p>
    <w:p>
      <w:pPr>
        <w:pStyle w:val="ListParagraph"/>
        <w:numPr>
          <w:ilvl w:val="0"/>
          <w:numId w:val="1"/>
        </w:numPr>
      </w:pPr>
      <w:r>
        <w:t xml:space="preserve">Department CRUD API with audit logging</w:t>
      </w:r>
    </w:p>
    <w:p>
      <w:pPr>
        <w:pStyle w:val="ListParagraph"/>
        <w:numPr>
          <w:ilvl w:val="0"/>
          <w:numId w:val="1"/>
        </w:numPr>
      </w:pPr>
      <w:r>
        <w:t xml:space="preserve">50-state + DC exemption rule coverage (175 jurisdiction-scoped rules across 51 jurisdictions, plus 5 universal PII rules available in the seed source — 180 total)</w:t>
      </w:r>
    </w:p>
    <w:p>
      <w:pPr>
        <w:pStyle w:val="ListParagraph"/>
        <w:numPr>
          <w:ilvl w:val="0"/>
          <w:numId w:val="1"/>
        </w:numPr>
      </w:pPr>
      <w:r>
        <w:t xml:space="preserve">5 compliance template documents (AI Use Disclosure, Response Letter Disclosure, CAIA Impact Assessment, AI Governance Policy, Data Residency Attestation)</w:t>
      </w:r>
    </w:p>
    <w:p>
      <w:pPr>
        <w:pStyle w:val="ListParagraph"/>
        <w:numPr>
          <w:ilvl w:val="0"/>
          <w:numId w:val="1"/>
        </w:numPr>
      </w:pPr>
      <w:r>
        <w:t xml:space="preserve">Template render endpoint with city profile variable substitution</w:t>
      </w:r>
    </w:p>
    <w:p>
      <w:pPr>
        <w:pStyle w:val="ListParagraph"/>
        <w:numPr>
          <w:ilvl w:val="0"/>
          <w:numId w:val="1"/>
        </w:numPr>
      </w:pPr>
      <w:r>
        <w:t xml:space="preserve">Exemption auditability dashboard with acceptance/rejection rates and CSV/JSON export (time-period filtering not yet implemented)</w:t>
      </w:r>
    </w:p>
    <w:p>
      <w:pPr>
        <w:pStyle w:val="ListParagraph"/>
        <w:numPr>
          <w:ilvl w:val="0"/>
          <w:numId w:val="1"/>
        </w:numPr>
      </w:pPr>
      <w:r>
        <w:t xml:space="preserve">Model registry CRUD endpoints (spec 6.7 compliance metadata)</w:t>
      </w:r>
    </w:p>
    <w:p>
      <w:r>
        <w:t xml:space="preserve"/>
      </w:r>
    </w:p>
    <w:p>
      <w:r>
        <w:t xml:space="preserve">Carried from v1.0.x:</w:t>
      </w:r>
    </w:p>
    <w:p>
      <w:pPr>
        <w:pStyle w:val="ListParagraph"/>
        <w:numPr>
          <w:ilvl w:val="0"/>
          <w:numId w:val="1"/>
        </w:numPr>
      </w:pPr>
      <w:r>
        <w:t xml:space="preserve">13 staff workbench pages + Login with shadcn/ui design system</w:t>
      </w:r>
    </w:p>
    <w:p>
      <w:pPr>
        <w:pStyle w:val="ListParagraph"/>
        <w:numPr>
          <w:ilvl w:val="0"/>
          <w:numId w:val="1"/>
        </w:numPr>
      </w:pPr>
      <w:r>
        <w:t xml:space="preserve">29 database tables, ~30 API endpoints</w:t>
      </w:r>
    </w:p>
    <w:p>
      <w:pPr>
        <w:pStyle w:val="ListParagraph"/>
        <w:numPr>
          <w:ilvl w:val="0"/>
          <w:numId w:val="1"/>
        </w:numPr>
      </w:pPr>
      <w:r>
        <w:t xml:space="preserve">631 backend + 36 frontend automated tests passing (CI-verified on PR #61, run 25272823105)</w:t>
      </w:r>
    </w:p>
    <w:p>
      <w:pPr>
        <w:pStyle w:val="ListParagraph"/>
        <w:numPr>
          <w:ilvl w:val="0"/>
          <w:numId w:val="1"/>
        </w:numPr>
      </w:pPr>
      <w:r>
        <w:t xml:space="preserve">Guided onboarding, systems catalog, connector framework</w:t>
      </w:r>
    </w:p>
    <w:p>
      <w:pPr>
        <w:pStyle w:val="ListParagraph"/>
        <w:numPr>
          <w:ilvl w:val="0"/>
          <w:numId w:val="1"/>
        </w:numPr>
      </w:pPr>
      <w:r>
        <w:t xml:space="preserve">Request timeline, messaging, fee tracking, response letter generation</w:t>
      </w:r>
    </w:p>
    <w:p>
      <w:pPr>
        <w:pStyle w:val="ListParagraph"/>
        <w:numPr>
          <w:ilvl w:val="0"/>
          <w:numId w:val="1"/>
        </w:numPr>
      </w:pPr>
      <w:r>
        <w:t xml:space="preserve">Operational analytics and notification service</w:t>
      </w:r>
    </w:p>
    <w:p>
      <w:pPr>
        <w:pStyle w:val="ListParagraph"/>
        <w:numPr>
          <w:ilvl w:val="0"/>
          <w:numId w:val="1"/>
        </w:numPr>
      </w:pPr>
      <w:r>
        <w:t xml:space="preserve">AMD GPU/NPU hardware auto-detection (ROCm on Linux, DirectML on Windows)</w:t>
      </w:r>
    </w:p>
    <w:p>
      <w:pPr>
        <w:pStyle w:val="ListParagraph"/>
        <w:numPr>
          <w:ilvl w:val="0"/>
          <w:numId w:val="1"/>
        </w:numPr>
      </w:pPr>
      <w:r>
        <w:t xml:space="preserve">Login rate limiting, audit log archival, admin-only user creation</w:t>
      </w:r>
    </w:p>
    <w:p>
      <w:pPr>
        <w:pStyle w:val="ListParagraph"/>
        <w:numPr>
          <w:ilvl w:val="0"/>
          <w:numId w:val="1"/>
        </w:numPr>
      </w:pPr>
      <w:r>
        <w:t xml:space="preserve">Tested on Windows 11 (Docker Desktop) and Ubuntu 22.04 (Docker Engine)</w:t>
      </w:r>
    </w:p>
    <w:p>
      <w:r>
        <w:t xml:space="preserve"/>
      </w:r>
    </w:p>
    <w:p>
      <w:r>
        <w:t xml:space="preserve">In v1.2.0 — Tier 5 (all five slices shipped 2026-04-22 → 2026-04-23, tagged in this release):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T5C — 4-model Gemma 4 installer picker, 2026-04-22 (7721cf0): Picker now shows exactly four supported Gemma 4 tags: gemma4:e2b, gemma4:e4b (default), gemma4:26b, gemma4:31b — with per-model disk footprint, min/recommended RAM advisories, and a supportable_against_target boolean against the locked Windows 11 / 32 GB baseline. The fake tags gemma4:12b and gemma4:27b that contaminated install.sh, install.ps1, scripts/detect_hardware.*, and backend/app/config.py have been purged repo-wide. Host RAM is re-verified empirically at install time regardless of picker selection.</w:t>
      </w:r>
    </w:p>
    <w:p>
      <w:pPr>
        <w:pStyle w:val="ListParagraph"/>
        <w:numPr>
          <w:ilvl w:val="0"/>
          <w:numId w:val="1"/>
        </w:numPr>
      </w:pPr>
      <w:r>
        <w:t xml:space="preserve">T5A — Onboarding persistence, 2026-04-22 (1782573): The single-phase LLM-powered adaptive interview now actually persists each answer onto the CityProfile singleton (creating the row on the first answer), normalizes yes/no → bool for has_dedicated_it, and transitions onboarding_status (not_started → in_progress → complete). Skip advances the walk truthfully (previously it dropped answers silently). Coverage: 4 new persistence tests + 2 skip-truth regression tests; migration 018_city_profile_state_nullable.py relaxes a constraint the persistence path needed.</w:t>
      </w:r>
    </w:p>
    <w:p>
      <w:pPr>
        <w:pStyle w:val="ListParagraph"/>
        <w:numPr>
          <w:ilvl w:val="0"/>
          <w:numId w:val="1"/>
        </w:numPr>
      </w:pPr>
      <w:r>
        <w:t xml:space="preserve">T5B — First-boot baseline seeding, 2026-04-22 (61449c5): app/main.lifespan now auto-seeds three baseline datasets on first boot: 175 state-scoped exemption rules across 51 jurisdictions (from STATE_RULES_REGISTRY), 5 compliance templates, and 12 notification templates. Idempotent via skip-if-exists — admin customizations survive re-seed. Every run emits a start line, per-dataset created / skipped counts, and a completion summary. Universal PII regex rules are present in the seed source (5 additional rules, 180 total) but are not seeded by first-boot because they lack a two-letter state_code; those remain deferred pending schema relaxation. See backend/app/seed/first_boot.py and §8.7 of the spec.</w:t>
      </w:r>
    </w:p>
    <w:p>
      <w:pPr>
        <w:pStyle w:val="ListParagraph"/>
        <w:numPr>
          <w:ilvl w:val="0"/>
          <w:numId w:val="1"/>
        </w:numPr>
      </w:pPr>
      <w:r>
        <w:t xml:space="preserve">T5D — Install-time portal switch (private vs. public), 2026-04-23 (a57a897): New PORTAL_MODE environment variable (private | public, default private) locked at install time, changeable post-install by editing .env and restarting the stack. The installer (install.ps1 / install.sh) prompts for the choice interactively; non-interactive installs can pre-set CIVICRECORDS_PORTAL_MODE. Case and whitespace are normalized by a field_validator on the config model. Private mode (default) is staff-only — the login screen is the only externally reachable page, /auth/register returns 404, and UserRole.PUBLIC is not assignable. Public mode exposes exactly three surfaces and nothing more: (1) a public landing page, (2) a resident-registration path, and (3) an authenticated records-request submission form for UserRole.PUBLIC users. Submission requires authentication — anonymous walk-up submission is intentionally out of scope. Staff roles (ADMIN, STAFF, REVIEWER, READ_ONLY, LIAISON) continue to use /requests/ and receive 403 on the public submit endpoint. An unauthenticated GET /config/portal-mode endpoint (typed PortalModeResponse { mode: Literal["public","private"] }) is always mounted so the frontend can discover the active mode on boot and branch its routing. Fixed a pre-existing bug in UserCreate that forced self-registered users to UserRole.STAFF; self-registration now correctly forces UserRole.PUBLIC (and is still only reachable in public mode). Coverage: 15 pytest cases in backend/tests/test_portal_mode.py plus 12 vitest cases across PublicLanding.test.tsx, PublicRegister.test.tsx, and PublicSubmit.test.tsx. Explicitly not shipped in this slice and not implied by any copy: published-records search, a full resident dashboard, a track-my-request suite, or any other public-portal feature.</w:t>
      </w:r>
    </w:p>
    <w:p>
      <w:pPr>
        <w:pStyle w:val="ListParagraph"/>
        <w:numPr>
          <w:ilvl w:val="0"/>
          <w:numId w:val="1"/>
        </w:numPr>
      </w:pPr>
      <w:r>
        <w:t xml:space="preserve">T5E — Windows unsigned double-click installer, 2026-04-22 (1d5429d; test-harness flake fix e898319): Real Windows .exe installer built with Inno Setup 6.x, produced on every v* tag by .github/workflows/release.yml on windows-latest via choco install innosetup -y + installer/windows/build-installer.sh. Unsigned by design per Scott-locked B3=α posture — operators must expect SmartScreen "Windows protected your PC — Unknown publisher" on first run; install path documented in installer/windows/README.md. Flow is split into two Start Menu shortcuts: Start CivicRecords AI (daily docker compose up -d) and Install or Repair CivicRecords AI (full bootstrap + picker + model pull). Version is tag-derived (no hardcoded version drift) via /DMyAppVersion= from $CIVICRECORDS_VERSION. Desktop shortcut mirrors daily-start. macOS and Linux remain on the script path (install.sh) — native installer parity on those platforms is explicit follow-on work, not scheduled.</w:t>
      </w:r>
    </w:p>
    <w:p>
      <w:pPr>
        <w:pStyle w:val="ListParagraph"/>
        <w:numPr>
          <w:ilvl w:val="0"/>
          <w:numId w:val="1"/>
        </w:numPr>
      </w:pPr>
      <w:r>
        <w:t xml:space="preserve">T3D regen (bf3c9c3) — Regenerated docs/openapi.json and frontend/src/generated/api.ts after the T5A schema change; CI's stale-check gate enforces this on every subsequent backend schema or route change.</w:t>
      </w:r>
    </w:p>
    <w:p>
      <w:pPr>
        <w:pStyle w:val="ListParagraph"/>
        <w:numPr>
          <w:ilvl w:val="0"/>
          <w:numId w:val="1"/>
        </w:numPr>
      </w:pPr>
      <w:r>
        <w:t xml:space="preserve">CI hygiene (5dbeed7) — Bumped actions/checkout@v4 and actions/setup-node@v4 for Node 24 runtime support ahead of the 2026-06-02 GitHub runner default flip.</w:t>
      </w:r>
    </w:p>
    <w:p>
      <w:r>
        <w:t xml:space="preserve"/>
      </w:r>
    </w:p>
    <w:p>
      <w:r>
        <w:t xml:space="preserve">In v1.2.0 — security hardening carried from earlier sprints (all tagged in this release):</w:t>
      </w:r>
    </w:p>
    <w:p>
      <w:pPr>
        <w:pStyle w:val="ListParagraph"/>
        <w:numPr>
          <w:ilvl w:val="0"/>
          <w:numId w:val="1"/>
        </w:numPr>
      </w:pPr>
      <w:r>
        <w:t xml:space="preserve">T2A — Role self-escalation via PATCH /users/me closed (UserSelfUpdate schema); all 24 department-scoped handlers enforce require_department_scope; 404/403 status-code info-leak unified via require_department_or_404; Pattern D list-endpoint fail-open fixed on 4 routes; parameterized enforcement test covers 25 routes</w:t>
      </w:r>
    </w:p>
    <w:p>
      <w:pPr>
        <w:pStyle w:val="ListParagraph"/>
        <w:numPr>
          <w:ilvl w:val="0"/>
          <w:numId w:val="1"/>
        </w:numPr>
      </w:pPr>
      <w:r>
        <w:t xml:space="preserve">T2B — connection_config redacted from GET /datasources/ for all non-admin users (DataSourceAdminRead returned only on admin write endpoints). ENG-001 runtime exposure: closed.</w:t>
      </w:r>
    </w:p>
    <w:p>
      <w:pPr>
        <w:pStyle w:val="ListParagraph"/>
        <w:numPr>
          <w:ilvl w:val="0"/>
          <w:numId w:val="1"/>
        </w:numPr>
      </w:pPr>
      <w:r>
        <w:t xml:space="preserve">Tier 6 / ENG-001 — At-rest encryption for data_sources.connection_config, 2026-04-23: Connector credentials are now encrypted at rest using Fernet (AES-128-CBC + HMAC-SHA256) via a transparent SQLAlchemy EncryptedJSONB TypeDecorator; envelope shape is {"v": 1, "ct": "&lt;fernet-token&gt;"}. A new required ENCRYPTION_KEY env var (installer auto-generates on fresh installs) drives the encryption; a reversible Alembic migration (019_encrypt_connection_config) encrypts existing plaintext rows and decrypts on downgrade. Operator verification: docker compose run --rm --no-deps api python scripts/verify_at_rest.py. ENG-001 now fully closed. Key rotation is not supported in this release and is tracked as a future slice; the versioned envelope ("v": 1) leaves the door open.</w:t>
      </w:r>
    </w:p>
    <w:p>
      <w:pPr>
        <w:pStyle w:val="ListParagraph"/>
        <w:numPr>
          <w:ilvl w:val="0"/>
          <w:numId w:val="1"/>
        </w:numPr>
      </w:pPr>
      <w:r>
        <w:t xml:space="preserve">T2C — FIRST_ADMIN_PASSWORD startup validator (rejects .env.example placeholder, empty, &lt;12 chars, and common defaults); SSRF host validator blocks loopback, IMDS, and RFC1918 ranges on REST and ODBC connector URLs at schema-validation time</w:t>
      </w:r>
    </w:p>
    <w:p>
      <w:pPr>
        <w:pStyle w:val="ListParagraph"/>
        <w:numPr>
          <w:ilvl w:val="0"/>
          <w:numId w:val="1"/>
        </w:numPr>
      </w:pPr>
      <w:r>
        <w:t xml:space="preserve">T3A — Create-user form now POSTs to /api/admin/users (was /api/auth/register, which silently downgraded submitted roles to STAFF)</w:t>
      </w:r>
    </w:p>
    <w:p>
      <w:pPr>
        <w:pStyle w:val="ListParagraph"/>
        <w:numPr>
          <w:ilvl w:val="0"/>
          <w:numId w:val="1"/>
        </w:numPr>
      </w:pPr>
      <w:r>
        <w:t xml:space="preserve">CI — 631 backend + 36 frontend tests (CI-verified on PR #61, run 25272823105); bootstrap-failure smoke test confirms stack rejects placeholder admin password; docs/openapi.json and frontend/src/generated/api.ts stale-check enforced on every build (T3D)</w:t>
      </w:r>
    </w:p>
    <w:p>
      <w:r>
        <w:t xml:space="preserve"/>
      </w:r>
    </w:p>
    <w:p>
      <w:r>
        <w:t xml:space="preserve">&gt; ENG-001 standing caveat (historical — closed 2026-04-23): At-rest encryption for data_sources.connection_config landed as Tier 6 / ENG-001. Prior to Tier 6 the JSONB column was plaintext and visible to any database superuser, pg_dump output, or restored backup. Post-Tier-6 the column is stored as a Fernet envelope keyed off ENCRYPTION_KEY; pg_dump output and raw backups contain ciphertext only. T2B runtime exposure closed in an earlier sprint; Tier 6 closes the at-rest gap. ENG-001 is now fully closed. See Section 8.10 of docs/UNIFIED-SPEC.md and the Operator section on the encryption key in USER-MANUAL.md for details.</w:t>
      </w:r>
    </w:p>
    <w:p>
      <w:r>
        <w:t xml:space="preserve"/>
      </w:r>
    </w:p>
    <w:p>
      <w:r>
        <w:t xml:space="preserve">Roadmap (per canonical spec):</w:t>
      </w:r>
    </w:p>
    <w:p>
      <w:r>
        <w:t xml:space="preserve"/>
      </w:r>
    </w:p>
    <w:p>
      <w:r>
        <w:t xml:space="preserve">| Phase | Focus | Key Deliverables | Status |</w:t>
      </w:r>
    </w:p>
    <w:p>
      <w:r>
        <w:t xml:space="preserve">|-------|-------|-----------------|--------|</w:t>
      </w:r>
    </w:p>
    <w:p>
      <w:r>
        <w:t xml:space="preserve">| Phase 0 | Design foundation | shadcn/ui, design tokens, sidebar shell, component library | In progress |</w:t>
      </w:r>
    </w:p>
    <w:p>
      <w:r>
        <w:t xml:space="preserve">| Phase 1 | Staff workbench redesign | Redesign all staff pages with new design system, WCAG 2.2 AA | In progress |</w:t>
      </w:r>
    </w:p>
    <w:p>
      <w:r>
        <w:t xml:space="preserve">| Phase 2 | New backend features | Fees, notifications (SMTP), response letters, context manager, analytics, liaison role, department scoping, audit retention | Partially built |</w:t>
      </w:r>
    </w:p>
    <w:p>
      <w:r>
        <w:t xml:space="preserve">| Phase 3 | Public portal | Public homepage, search, guided request wizard, request tracker, help pages | Partial — T5D minimal surface shipped (landing + resident-registration + authenticated submission); published-records search, resident dashboard, and track-my-request remain Planned |</w:t>
      </w:r>
    </w:p>
    <w:p>
      <w:r>
        <w:t xml:space="preserve">| Phase 4 | Transparency layer | Open records library, reporting dashboards, public archive, federation | Planned (v2.0) |</w:t>
      </w:r>
    </w:p>
    <w:p>
      <w:r>
        <w:t xml:space="preserve"/>
      </w:r>
    </w:p>
    <w:p>
      <w:r>
        <w:t xml:space="preserve">*Note: Version numbers (semver) track release history. Phase numbers track design completeness per the canonical spec. They are separate systems. Current build (v1.6.0) includes backend work from Phases 0-2 and partial Phase 3 (T5D minimal public portal surface), but has not completed the full scope of any phase. See canonical spec for complete requirements and reconciliation for current gap analysis.*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842b284bc70f3aee9fac56ca6da80c2da1fc29.png"/><Relationship Id="rId8" Type="http://schemas.openxmlformats.org/officeDocument/2006/relationships/image" Target="media/f8aa2f3a82e48c523deee26f8986226df519e7f4.png"/><Relationship Id="rId9" Type="http://schemas.openxmlformats.org/officeDocument/2006/relationships/image" Target="media/5efc22c9b823d07db109788be86213b4cd61b4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CivicRecords AI</dc:creator>
  <cp:lastModifiedBy>Un-named</cp:lastModifiedBy>
  <cp:revision>1</cp:revision>
  <dcterms:created xsi:type="dcterms:W3CDTF">2026-05-11T20:17:21.777Z</dcterms:created>
  <dcterms:modified xsi:type="dcterms:W3CDTF">2026-05-11T20:17:21.778Z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