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1E02CA" w:rsidRDefault="00354DE8" w:rsidP="00EC4BD6">
      <w:pPr>
        <w:rPr>
          <w:rFonts w:ascii="Calibri" w:eastAsia="Gulim" w:hAnsi="Calibri" w:cs="Calibri"/>
          <w:sz w:val="16"/>
          <w:szCs w:val="16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6DBFB88B" w:rsidR="00354DE8" w:rsidRDefault="00354DE8" w:rsidP="00EC4BD6">
      <w:pPr>
        <w:rPr>
          <w:rFonts w:ascii="Calibri" w:eastAsia="Gulim" w:hAnsi="Calibri" w:cs="Calibri"/>
          <w:sz w:val="22"/>
          <w:szCs w:val="22"/>
        </w:rPr>
      </w:pPr>
      <w:r w:rsidRPr="00354DE8">
        <w:rPr>
          <w:rFonts w:ascii="Calibri" w:eastAsia="Gulim" w:hAnsi="Calibri" w:cs="Calibri"/>
          <w:sz w:val="22"/>
          <w:szCs w:val="22"/>
        </w:rPr>
        <w:t xml:space="preserve">Results-driven </w:t>
      </w:r>
      <w:r w:rsidR="008207B7">
        <w:rPr>
          <w:rFonts w:ascii="Calibri" w:eastAsia="Gulim" w:hAnsi="Calibri" w:cs="Calibri"/>
          <w:sz w:val="22"/>
          <w:szCs w:val="22"/>
        </w:rPr>
        <w:t>engineer</w:t>
      </w:r>
      <w:r w:rsidR="001D4499">
        <w:rPr>
          <w:rFonts w:ascii="Calibri" w:eastAsia="Gulim" w:hAnsi="Calibri" w:cs="Calibri"/>
          <w:sz w:val="22"/>
          <w:szCs w:val="22"/>
        </w:rPr>
        <w:t xml:space="preserve">, architect, and </w:t>
      </w:r>
      <w:r w:rsidR="008207B7">
        <w:rPr>
          <w:rFonts w:ascii="Calibri" w:eastAsia="Gulim" w:hAnsi="Calibri" w:cs="Calibri"/>
          <w:sz w:val="22"/>
          <w:szCs w:val="22"/>
        </w:rPr>
        <w:t>leader</w:t>
      </w:r>
      <w:r w:rsidR="00AA6579"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 xml:space="preserve">with </w:t>
      </w:r>
      <w:r>
        <w:rPr>
          <w:rFonts w:ascii="Calibri" w:eastAsia="Gulim" w:hAnsi="Calibri" w:cs="Calibri"/>
          <w:sz w:val="22"/>
          <w:szCs w:val="22"/>
        </w:rPr>
        <w:t>over 1</w:t>
      </w:r>
      <w:r w:rsidR="00C41EC0">
        <w:rPr>
          <w:rFonts w:ascii="Calibri" w:eastAsia="Gulim" w:hAnsi="Calibri" w:cs="Calibri"/>
          <w:sz w:val="22"/>
          <w:szCs w:val="22"/>
        </w:rPr>
        <w:t>2</w:t>
      </w:r>
      <w:r w:rsidRPr="00354DE8">
        <w:rPr>
          <w:rFonts w:ascii="Calibri" w:eastAsia="Gulim" w:hAnsi="Calibri" w:cs="Calibri"/>
          <w:sz w:val="22"/>
          <w:szCs w:val="22"/>
        </w:rPr>
        <w:t xml:space="preserve"> years of</w:t>
      </w:r>
      <w:r w:rsidR="00A706B2">
        <w:rPr>
          <w:rFonts w:ascii="Calibri" w:eastAsia="Gulim" w:hAnsi="Calibri" w:cs="Calibri"/>
          <w:sz w:val="22"/>
          <w:szCs w:val="22"/>
        </w:rPr>
        <w:t xml:space="preserve"> professional</w:t>
      </w:r>
      <w:r w:rsidRPr="00354DE8">
        <w:rPr>
          <w:rFonts w:ascii="Calibri" w:eastAsia="Gulim" w:hAnsi="Calibri" w:cs="Calibri"/>
          <w:sz w:val="22"/>
          <w:szCs w:val="22"/>
        </w:rPr>
        <w:t xml:space="preserve"> experience spanning</w:t>
      </w:r>
      <w:r w:rsidR="00A706B2">
        <w:rPr>
          <w:rFonts w:ascii="Calibri" w:eastAsia="Gulim" w:hAnsi="Calibri" w:cs="Calibri"/>
          <w:sz w:val="22"/>
          <w:szCs w:val="22"/>
        </w:rPr>
        <w:t xml:space="preserve"> cloud </w:t>
      </w:r>
      <w:r w:rsidR="001D4499">
        <w:rPr>
          <w:rFonts w:ascii="Calibri" w:eastAsia="Gulim" w:hAnsi="Calibri" w:cs="Calibri"/>
          <w:sz w:val="22"/>
          <w:szCs w:val="22"/>
        </w:rPr>
        <w:t>solutions architecture</w:t>
      </w:r>
      <w:r w:rsidRPr="00354DE8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DevOps,</w:t>
      </w:r>
      <w:r w:rsidR="00C41EC0">
        <w:rPr>
          <w:rFonts w:ascii="Calibri" w:eastAsia="Gulim" w:hAnsi="Calibri" w:cs="Calibri"/>
          <w:sz w:val="22"/>
          <w:szCs w:val="22"/>
        </w:rPr>
        <w:t xml:space="preserve"> FinOps,</w:t>
      </w:r>
      <w:r w:rsidRPr="00354DE8">
        <w:rPr>
          <w:rFonts w:ascii="Calibri" w:eastAsia="Gulim" w:hAnsi="Calibri" w:cs="Calibri"/>
          <w:sz w:val="22"/>
          <w:szCs w:val="22"/>
        </w:rPr>
        <w:t xml:space="preserve"> and software development</w:t>
      </w:r>
      <w:r w:rsidR="00A706B2">
        <w:rPr>
          <w:rFonts w:ascii="Calibri" w:eastAsia="Gulim" w:hAnsi="Calibri" w:cs="Calibri"/>
          <w:sz w:val="22"/>
          <w:szCs w:val="22"/>
        </w:rPr>
        <w:t>. Experience in consulting, technical sales, and corporate IT.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>Combines deep technical knowledge with strong leadership</w:t>
      </w:r>
      <w:r w:rsidR="001D4499">
        <w:rPr>
          <w:rFonts w:ascii="Calibri" w:eastAsia="Gulim" w:hAnsi="Calibri" w:cs="Calibri"/>
          <w:sz w:val="22"/>
          <w:szCs w:val="22"/>
        </w:rPr>
        <w:t xml:space="preserve"> and communication</w:t>
      </w:r>
      <w:r w:rsidRPr="00354DE8">
        <w:rPr>
          <w:rFonts w:ascii="Calibri" w:eastAsia="Gulim" w:hAnsi="Calibri" w:cs="Calibri"/>
          <w:sz w:val="22"/>
          <w:szCs w:val="22"/>
        </w:rPr>
        <w:t xml:space="preserve"> abilities</w:t>
      </w:r>
      <w:r w:rsidR="001D4499">
        <w:rPr>
          <w:rFonts w:ascii="Calibri" w:eastAsia="Gulim" w:hAnsi="Calibri" w:cs="Calibri"/>
          <w:sz w:val="22"/>
          <w:szCs w:val="22"/>
        </w:rPr>
        <w:t>.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 w:rsidR="001D4499">
        <w:rPr>
          <w:rFonts w:ascii="Calibri" w:eastAsia="Gulim" w:hAnsi="Calibri" w:cs="Calibri"/>
          <w:sz w:val="22"/>
          <w:szCs w:val="22"/>
        </w:rPr>
        <w:t>Has executed dozens of successful technical projects</w:t>
      </w:r>
      <w:r w:rsidRPr="00354DE8">
        <w:rPr>
          <w:rFonts w:ascii="Calibri" w:eastAsia="Gulim" w:hAnsi="Calibri" w:cs="Calibri"/>
          <w:sz w:val="22"/>
          <w:szCs w:val="22"/>
        </w:rPr>
        <w:t xml:space="preserve">, advised C-suite executives on enterprise </w:t>
      </w:r>
      <w:r w:rsidR="00194C37">
        <w:rPr>
          <w:rFonts w:ascii="Calibri" w:eastAsia="Gulim" w:hAnsi="Calibri" w:cs="Calibri"/>
          <w:sz w:val="22"/>
          <w:szCs w:val="22"/>
        </w:rPr>
        <w:t>technology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strategy</w:t>
      </w:r>
      <w:r w:rsidR="00613BAD">
        <w:rPr>
          <w:rFonts w:ascii="Calibri" w:eastAsia="Gulim" w:hAnsi="Calibri" w:cs="Calibri"/>
          <w:sz w:val="22"/>
          <w:szCs w:val="22"/>
        </w:rPr>
        <w:t xml:space="preserve">, and </w:t>
      </w:r>
      <w:r w:rsidR="00613BAD" w:rsidRPr="00354DE8">
        <w:rPr>
          <w:rFonts w:ascii="Calibri" w:eastAsia="Gulim" w:hAnsi="Calibri" w:cs="Calibri"/>
          <w:sz w:val="22"/>
          <w:szCs w:val="22"/>
        </w:rPr>
        <w:t>presented at major industry conferences</w:t>
      </w:r>
      <w:r w:rsidR="00A706B2">
        <w:rPr>
          <w:rFonts w:ascii="Calibri" w:eastAsia="Gulim" w:hAnsi="Calibri" w:cs="Calibri"/>
          <w:sz w:val="22"/>
          <w:szCs w:val="22"/>
        </w:rPr>
        <w:t>.</w:t>
      </w:r>
    </w:p>
    <w:p w14:paraId="0A40BD52" w14:textId="77777777" w:rsidR="00F7583A" w:rsidRPr="00B977E2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6"/>
          <w:szCs w:val="16"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27623F9E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delivering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57A63010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B977E2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  <w:sz w:val="16"/>
          <w:szCs w:val="16"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4FA7C32C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A43F92">
        <w:rPr>
          <w:rFonts w:ascii="Calibri" w:eastAsia="Gulim" w:hAnsi="Calibri" w:cs="Calibri"/>
          <w:b/>
          <w:sz w:val="22"/>
          <w:szCs w:val="22"/>
        </w:rPr>
        <w:t>Architect</w:t>
      </w:r>
    </w:p>
    <w:p w14:paraId="370A5857" w14:textId="1AA99092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A95015">
        <w:rPr>
          <w:rFonts w:ascii="Calibri" w:eastAsia="Gulim" w:hAnsi="Calibri" w:cs="Calibri"/>
          <w:sz w:val="22"/>
          <w:szCs w:val="22"/>
        </w:rPr>
        <w:t>April 2025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632979E6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>Architect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and implement</w:t>
      </w:r>
      <w:r w:rsidR="00A95015">
        <w:rPr>
          <w:rFonts w:ascii="Calibri" w:eastAsia="Gulim" w:hAnsi="Calibri" w:cs="Calibri"/>
          <w:sz w:val="22"/>
          <w:szCs w:val="22"/>
        </w:rPr>
        <w:t>ed</w:t>
      </w:r>
      <w:r w:rsidRPr="00B553B8">
        <w:rPr>
          <w:rFonts w:ascii="Calibri" w:eastAsia="Gulim" w:hAnsi="Calibri" w:cs="Calibri"/>
          <w:sz w:val="22"/>
          <w:szCs w:val="22"/>
        </w:rPr>
        <w:t xml:space="preserve"> prototypes on AWS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  <w:r w:rsidR="00B977E2">
        <w:rPr>
          <w:rFonts w:ascii="Calibri" w:eastAsia="Gulim" w:hAnsi="Calibri" w:cs="Calibri"/>
          <w:sz w:val="22"/>
          <w:szCs w:val="22"/>
        </w:rPr>
        <w:t xml:space="preserve"> </w:t>
      </w:r>
      <w:r w:rsidR="00B977E2" w:rsidRPr="00B977E2">
        <w:rPr>
          <w:rFonts w:ascii="Calibri" w:eastAsia="Gulim" w:hAnsi="Calibri" w:cs="Calibri"/>
          <w:sz w:val="22"/>
          <w:szCs w:val="22"/>
        </w:rPr>
        <w:t>on the Prototyping and Customer Engineering (PACE) team</w:t>
      </w:r>
    </w:p>
    <w:p w14:paraId="06E18D23" w14:textId="1D440026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04D17">
        <w:rPr>
          <w:rFonts w:ascii="Calibri" w:eastAsia="Gulim" w:hAnsi="Calibri" w:cs="Calibri"/>
          <w:sz w:val="22"/>
          <w:szCs w:val="22"/>
        </w:rPr>
        <w:t xml:space="preserve">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 xml:space="preserve">technical lead on six-week customer-facing engagements from discovery to handoff, resulting in </w:t>
      </w:r>
      <w:r w:rsidR="003A16DA">
        <w:rPr>
          <w:rFonts w:ascii="Calibri" w:eastAsia="Gulim" w:hAnsi="Calibri" w:cs="Calibri"/>
          <w:sz w:val="22"/>
          <w:szCs w:val="22"/>
        </w:rPr>
        <w:t>millions in influenced</w:t>
      </w:r>
      <w:r w:rsidRPr="00B04D17">
        <w:rPr>
          <w:rFonts w:ascii="Calibri" w:eastAsia="Gulim" w:hAnsi="Calibri" w:cs="Calibri"/>
          <w:sz w:val="22"/>
          <w:szCs w:val="22"/>
        </w:rPr>
        <w:t xml:space="preserve"> revenue for AWS by proving the viability of novel use cases</w:t>
      </w:r>
    </w:p>
    <w:p w14:paraId="1B2416E7" w14:textId="7F83306C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>Deliver</w:t>
      </w:r>
      <w:r w:rsidR="003A16DA">
        <w:rPr>
          <w:rFonts w:ascii="Calibri" w:eastAsia="Gulim" w:hAnsi="Calibri" w:cs="Calibri"/>
          <w:sz w:val="22"/>
          <w:szCs w:val="22"/>
        </w:rPr>
        <w:t>ed</w:t>
      </w:r>
      <w:r w:rsidRPr="00B620EE">
        <w:rPr>
          <w:rFonts w:ascii="Calibri" w:eastAsia="Gulim" w:hAnsi="Calibri" w:cs="Calibri"/>
          <w:sz w:val="22"/>
          <w:szCs w:val="22"/>
        </w:rPr>
        <w:t xml:space="preserve"> infrastructure and </w:t>
      </w:r>
      <w:r w:rsidR="003A16DA">
        <w:rPr>
          <w:rFonts w:ascii="Calibri" w:eastAsia="Gulim" w:hAnsi="Calibri" w:cs="Calibri"/>
          <w:sz w:val="22"/>
          <w:szCs w:val="22"/>
        </w:rPr>
        <w:t>built</w:t>
      </w:r>
      <w:r w:rsidRPr="00B620EE">
        <w:rPr>
          <w:rFonts w:ascii="Calibri" w:eastAsia="Gulim" w:hAnsi="Calibri" w:cs="Calibri"/>
          <w:sz w:val="22"/>
          <w:szCs w:val="22"/>
        </w:rPr>
        <w:t xml:space="preserve">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10F8DD14" w:rsidR="00B620EE" w:rsidRDefault="00340F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Developed</w:t>
      </w:r>
      <w:r w:rsidR="00B620EE" w:rsidRPr="00B620EE">
        <w:rPr>
          <w:rFonts w:ascii="Calibri" w:eastAsia="Gulim" w:hAnsi="Calibri" w:cs="Calibri"/>
          <w:sz w:val="22"/>
          <w:szCs w:val="22"/>
        </w:rPr>
        <w:t xml:space="preserve"> software in Python, TypeScript, and Go</w:t>
      </w:r>
    </w:p>
    <w:p w14:paraId="27E6579F" w14:textId="01004A14" w:rsidR="003A16DA" w:rsidRPr="003A16DA" w:rsidRDefault="003A16DA" w:rsidP="003A16DA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Reduced </w:t>
      </w:r>
      <w:r w:rsidR="009E6C34">
        <w:rPr>
          <w:rFonts w:ascii="Calibri" w:eastAsia="Gulim" w:hAnsi="Calibri" w:cs="Calibri"/>
          <w:sz w:val="22"/>
          <w:szCs w:val="22"/>
        </w:rPr>
        <w:t>the team’s internal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A709B7">
        <w:rPr>
          <w:rFonts w:ascii="Calibri" w:eastAsia="Gulim" w:hAnsi="Calibri" w:cs="Calibri"/>
          <w:sz w:val="22"/>
          <w:szCs w:val="22"/>
        </w:rPr>
        <w:t>cloud costs</w:t>
      </w:r>
      <w:r>
        <w:rPr>
          <w:rFonts w:ascii="Calibri" w:eastAsia="Gulim" w:hAnsi="Calibri" w:cs="Calibri"/>
          <w:sz w:val="22"/>
          <w:szCs w:val="22"/>
        </w:rPr>
        <w:t xml:space="preserve"> by 36% by </w:t>
      </w:r>
      <w:r w:rsidR="009C23EA">
        <w:rPr>
          <w:rFonts w:ascii="Calibri" w:eastAsia="Gulim" w:hAnsi="Calibri" w:cs="Calibri"/>
          <w:sz w:val="22"/>
          <w:szCs w:val="22"/>
        </w:rPr>
        <w:t>establishing</w:t>
      </w:r>
      <w:r>
        <w:rPr>
          <w:rFonts w:ascii="Calibri" w:eastAsia="Gulim" w:hAnsi="Calibri" w:cs="Calibri"/>
          <w:sz w:val="22"/>
          <w:szCs w:val="22"/>
        </w:rPr>
        <w:t xml:space="preserve"> FinOps best practices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514780A4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1319EBFA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4316EB2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lastRenderedPageBreak/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05BF876B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33DD25" w14:textId="77777777" w:rsidR="00354DE8" w:rsidRPr="00B977E2" w:rsidRDefault="00354DE8" w:rsidP="00354DE8">
      <w:pPr>
        <w:rPr>
          <w:rFonts w:ascii="Calibri" w:eastAsia="Gulim" w:hAnsi="Calibri" w:cs="Calibri"/>
          <w:sz w:val="16"/>
          <w:szCs w:val="16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B977E2" w:rsidRDefault="00D16C60" w:rsidP="00D16C60">
      <w:pPr>
        <w:rPr>
          <w:rFonts w:ascii="Calibri" w:eastAsia="Gulim" w:hAnsi="Calibri" w:cs="Calibri"/>
          <w:sz w:val="16"/>
          <w:szCs w:val="16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77B4658F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2411ECAB">
            <wp:extent cx="731520" cy="731520"/>
            <wp:effectExtent l="0" t="0" r="0" b="5080"/>
            <wp:docPr id="1505492921" name="Picture 1" descr="A hexagon with white text and a black background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 hexagon with white text and a black background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40303B89">
            <wp:extent cx="734190" cy="734190"/>
            <wp:effectExtent l="0" t="0" r="0" b="2540"/>
            <wp:docPr id="1955163400" name="Picture 1" descr="AWS Certified Security – Specialty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66E03050">
            <wp:extent cx="731520" cy="731520"/>
            <wp:effectExtent l="0" t="0" r="0" b="5080"/>
            <wp:docPr id="11" name="Picture 11" descr="Terraform Certified Associate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rraform Certified Associate">
                      <a:hlinkClick r:id="rId37"/>
                    </pic:cNvPr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9"/>
                    </pic:cNvPr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4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41"/>
                    </pic:cNvPr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565BDD42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</w:t>
      </w:r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44E2E6" w14:textId="77777777" w:rsidR="003240E4" w:rsidRDefault="003240E4" w:rsidP="00D70DC5">
      <w:r>
        <w:separator/>
      </w:r>
    </w:p>
  </w:endnote>
  <w:endnote w:type="continuationSeparator" w:id="0">
    <w:p w14:paraId="7FC99B52" w14:textId="77777777" w:rsidR="003240E4" w:rsidRDefault="003240E4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AB319" w14:textId="77777777" w:rsidR="003240E4" w:rsidRDefault="003240E4" w:rsidP="00D70DC5">
      <w:r>
        <w:separator/>
      </w:r>
    </w:p>
  </w:footnote>
  <w:footnote w:type="continuationSeparator" w:id="0">
    <w:p w14:paraId="3C1F17B6" w14:textId="77777777" w:rsidR="003240E4" w:rsidRDefault="003240E4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4499"/>
    <w:rsid w:val="001D5AE3"/>
    <w:rsid w:val="001E02CA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08AE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0733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52AE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40E4"/>
    <w:rsid w:val="00324CF1"/>
    <w:rsid w:val="00327089"/>
    <w:rsid w:val="00332899"/>
    <w:rsid w:val="003351DE"/>
    <w:rsid w:val="00335246"/>
    <w:rsid w:val="003371D7"/>
    <w:rsid w:val="00340FEE"/>
    <w:rsid w:val="003428BC"/>
    <w:rsid w:val="00343AC3"/>
    <w:rsid w:val="00350882"/>
    <w:rsid w:val="00354214"/>
    <w:rsid w:val="00354DE8"/>
    <w:rsid w:val="00360AC0"/>
    <w:rsid w:val="00360DD5"/>
    <w:rsid w:val="00370612"/>
    <w:rsid w:val="00371EE7"/>
    <w:rsid w:val="0037251B"/>
    <w:rsid w:val="00372788"/>
    <w:rsid w:val="00384DDB"/>
    <w:rsid w:val="003A16DA"/>
    <w:rsid w:val="003A284A"/>
    <w:rsid w:val="003A5963"/>
    <w:rsid w:val="003A5C0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2AF"/>
    <w:rsid w:val="00611844"/>
    <w:rsid w:val="00613BAD"/>
    <w:rsid w:val="00622187"/>
    <w:rsid w:val="00622CD7"/>
    <w:rsid w:val="0062548E"/>
    <w:rsid w:val="0062583D"/>
    <w:rsid w:val="00632F31"/>
    <w:rsid w:val="0063397E"/>
    <w:rsid w:val="00633C7C"/>
    <w:rsid w:val="00635A55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07B7"/>
    <w:rsid w:val="00827581"/>
    <w:rsid w:val="00837219"/>
    <w:rsid w:val="00847107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C23EA"/>
    <w:rsid w:val="009D049E"/>
    <w:rsid w:val="009D1281"/>
    <w:rsid w:val="009D4127"/>
    <w:rsid w:val="009D7346"/>
    <w:rsid w:val="009E22BD"/>
    <w:rsid w:val="009E4B32"/>
    <w:rsid w:val="009E6A9E"/>
    <w:rsid w:val="009E6C34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3F92"/>
    <w:rsid w:val="00A4469A"/>
    <w:rsid w:val="00A448D1"/>
    <w:rsid w:val="00A57041"/>
    <w:rsid w:val="00A57CC9"/>
    <w:rsid w:val="00A60D15"/>
    <w:rsid w:val="00A64D85"/>
    <w:rsid w:val="00A651EC"/>
    <w:rsid w:val="00A66028"/>
    <w:rsid w:val="00A6727F"/>
    <w:rsid w:val="00A706B2"/>
    <w:rsid w:val="00A709B7"/>
    <w:rsid w:val="00A7245C"/>
    <w:rsid w:val="00A760D0"/>
    <w:rsid w:val="00A777DF"/>
    <w:rsid w:val="00A95015"/>
    <w:rsid w:val="00A95973"/>
    <w:rsid w:val="00A96AF4"/>
    <w:rsid w:val="00A96F8E"/>
    <w:rsid w:val="00A973C0"/>
    <w:rsid w:val="00AA4112"/>
    <w:rsid w:val="00AA6579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562CA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977E2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53D90"/>
    <w:rsid w:val="00C548D6"/>
    <w:rsid w:val="00C54A95"/>
    <w:rsid w:val="00C57666"/>
    <w:rsid w:val="00C609A7"/>
    <w:rsid w:val="00C64387"/>
    <w:rsid w:val="00C663BA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C776C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371D"/>
    <w:rsid w:val="00DF423D"/>
    <w:rsid w:val="00E01E2D"/>
    <w:rsid w:val="00E04704"/>
    <w:rsid w:val="00E068E8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76EF7"/>
    <w:rsid w:val="00E80BB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E33A6"/>
    <w:rsid w:val="00FE4C04"/>
    <w:rsid w:val="00FE6E4F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c1b34cd6-b40c-4598-b55b-33d6f8e912ad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hyperlink" Target="https://www.credly.com/badges/242c922d-debd-4848-b565-984424596696/public_url" TargetMode="External"/><Relationship Id="rId21" Type="http://schemas.openxmlformats.org/officeDocument/2006/relationships/hyperlink" Target="https://www.credly.com/badges/d3007461-ab00-48f1-b6a6-514c9fd496e2/public_url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www.credly.com/badges/ca27c82b-a97a-4cf1-b983-d59f521dc324/public_url" TargetMode="External"/><Relationship Id="rId41" Type="http://schemas.openxmlformats.org/officeDocument/2006/relationships/hyperlink" Target="http://verify.skilljar.com/c/ouzskiowjnz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s://www.credly.com/badges/33179129-1e02-4f47-8a2a-013fe9b5c6b2/public_url" TargetMode="External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69072f5b-4bee-4f4b-995c-40fb05767755/public_url" TargetMode="External"/><Relationship Id="rId23" Type="http://schemas.openxmlformats.org/officeDocument/2006/relationships/hyperlink" Target="https://www.credly.com/badges/b2c78c78-6553-4d7b-a86a-1eab958ee91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b129d101-d04d-4a18-a2d1-57c68e309380/public_url" TargetMode="External"/><Relationship Id="rId31" Type="http://schemas.openxmlformats.org/officeDocument/2006/relationships/hyperlink" Target="https://learn.microsoft.com/api/credentials/share/en-us/scottie-enriquez/22C747278A56F6D0?sharingId=CC24E71FCD34FD03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www.credly.com/badges/76876059-afa7-4c6f-94b9-4d10e4d92dd4/public_url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learn.microsoft.com/en-us/users/scottie-enriquez/credentials/8df39e881340424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a8d84cc5-1f7e-4583-9253-03c27de4ce4b/public_url" TargetMode="External"/><Relationship Id="rId25" Type="http://schemas.openxmlformats.org/officeDocument/2006/relationships/hyperlink" Target="https://www.credly.com/badges/ea88b2c5-4b24-4a7b-a994-98b584ef6cf6" TargetMode="External"/><Relationship Id="rId33" Type="http://schemas.openxmlformats.org/officeDocument/2006/relationships/hyperlink" Target="https://learn.microsoft.com/en-us/users/scottie-enriquez/credentials/696d4be304a2844e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761</Words>
  <Characters>4343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8</cp:revision>
  <cp:lastPrinted>2025-04-09T03:04:00Z</cp:lastPrinted>
  <dcterms:created xsi:type="dcterms:W3CDTF">2025-05-03T22:41:00Z</dcterms:created>
  <dcterms:modified xsi:type="dcterms:W3CDTF">2025-05-07T23:09:00Z</dcterms:modified>
</cp:coreProperties>
</file>