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7777777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 a technical lead on six-week customer-facing engagements from discovery to handoff, resulting in additional revenue secured for AWS by proving the viability of novel use cases</w:t>
      </w:r>
    </w:p>
    <w:p w14:paraId="1B2416E7" w14:textId="64A63840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6E40F8">
        <w:rPr>
          <w:rFonts w:ascii="Calibri" w:eastAsia="Gulim" w:hAnsi="Calibri" w:cs="Calibri"/>
          <w:sz w:val="22"/>
          <w:szCs w:val="22"/>
        </w:rPr>
        <w:t>Cloud Development Kit (</w:t>
      </w:r>
      <w:r w:rsidRPr="00B620EE">
        <w:rPr>
          <w:rFonts w:ascii="Calibri" w:eastAsia="Gulim" w:hAnsi="Calibri" w:cs="Calibri"/>
          <w:sz w:val="22"/>
          <w:szCs w:val="22"/>
        </w:rPr>
        <w:t>CDK</w:t>
      </w:r>
      <w:r w:rsidR="006E40F8">
        <w:rPr>
          <w:rFonts w:ascii="Calibri" w:eastAsia="Gulim" w:hAnsi="Calibri" w:cs="Calibri"/>
          <w:sz w:val="22"/>
          <w:szCs w:val="22"/>
        </w:rPr>
        <w:t>)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20E3CE68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90674">
        <w:rPr>
          <w:rFonts w:ascii="Calibri" w:eastAsia="Gulim" w:hAnsi="Calibri" w:cs="Calibri"/>
          <w:sz w:val="22"/>
          <w:szCs w:val="22"/>
        </w:rPr>
        <w:t>over $6B</w:t>
      </w:r>
      <w:r w:rsidRPr="001E05B2">
        <w:rPr>
          <w:rFonts w:ascii="Calibri" w:eastAsia="Gulim" w:hAnsi="Calibri" w:cs="Calibri"/>
          <w:sz w:val="22"/>
          <w:szCs w:val="22"/>
        </w:rPr>
        <w:t xml:space="preserve">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46F2A515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837219">
        <w:rPr>
          <w:rFonts w:ascii="Calibri" w:eastAsia="Gulim" w:hAnsi="Calibri" w:cs="Calibri"/>
          <w:sz w:val="22"/>
          <w:szCs w:val="22"/>
        </w:rPr>
        <w:t>30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6B9C0B9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>in revenue</w:t>
      </w:r>
    </w:p>
    <w:p w14:paraId="0937FD3F" w14:textId="39C6E626" w:rsidR="00CF43E1" w:rsidRPr="00317F8D" w:rsidRDefault="00CD25FB" w:rsidP="0058511C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12"/>
          <w:szCs w:val="12"/>
        </w:rPr>
      </w:pPr>
      <w:r w:rsidRPr="00317F8D">
        <w:rPr>
          <w:rFonts w:ascii="Calibri" w:eastAsia="Gulim" w:hAnsi="Calibri" w:cs="Calibri"/>
          <w:sz w:val="22"/>
          <w:szCs w:val="22"/>
        </w:rPr>
        <w:t>Advised</w:t>
      </w:r>
      <w:r w:rsidR="007624E0" w:rsidRPr="00317F8D">
        <w:rPr>
          <w:rFonts w:ascii="Calibri" w:eastAsia="Gulim" w:hAnsi="Calibri" w:cs="Calibri"/>
          <w:sz w:val="22"/>
          <w:szCs w:val="22"/>
        </w:rPr>
        <w:t xml:space="preserve"> customer</w:t>
      </w:r>
      <w:r w:rsidRPr="00317F8D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317F8D">
        <w:rPr>
          <w:rFonts w:ascii="Calibri" w:eastAsia="Gulim" w:hAnsi="Calibri" w:cs="Calibri"/>
          <w:sz w:val="22"/>
          <w:szCs w:val="22"/>
        </w:rPr>
        <w:t>C</w:t>
      </w:r>
      <w:r w:rsidRPr="00317F8D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317F8D">
        <w:rPr>
          <w:rFonts w:ascii="Calibri" w:eastAsia="Gulim" w:hAnsi="Calibri" w:cs="Calibri"/>
          <w:sz w:val="22"/>
          <w:szCs w:val="22"/>
        </w:rPr>
        <w:t>adoption</w:t>
      </w:r>
      <w:r w:rsidR="00317F8D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317F8D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F84740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4BE6BE71">
            <wp:extent cx="731520" cy="731520"/>
            <wp:effectExtent l="0" t="0" r="0" b="5080"/>
            <wp:docPr id="1" name="Picture 1" descr="A hexagon with white text&#10;&#10;Description automatically generated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hexagon with white text&#10;&#10;Description automatically generated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6E24C2D3">
            <wp:extent cx="731520" cy="731520"/>
            <wp:effectExtent l="0" t="0" r="0" b="5080"/>
            <wp:docPr id="4" name="Picture 4" descr="A blue hexagon with white text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ue hexagon with white text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13530753">
            <wp:extent cx="731520" cy="731520"/>
            <wp:effectExtent l="0" t="0" r="0" b="5080"/>
            <wp:docPr id="2" name="Picture 2" descr="A blue hexagon with white text&#10;&#10;Description automatically generated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ue hexagon with white text&#10;&#10;Description automatically generated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34CB991">
            <wp:extent cx="731520" cy="731520"/>
            <wp:effectExtent l="0" t="0" r="0" b="5080"/>
            <wp:docPr id="5" name="Picture 5" descr="A blue hexagon with white text&#10;&#10;Description automatically generated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hexagon with white text&#10;&#10;Description automatically generated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177D547">
            <wp:extent cx="731520" cy="731520"/>
            <wp:effectExtent l="0" t="0" r="5080" b="5080"/>
            <wp:docPr id="6" name="Picture 6" descr="A hexagon with white text&#10;&#10;Description automatically generated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hexagon with white text&#10;&#10;Description automatically generated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4D3DEA52">
            <wp:extent cx="731520" cy="731520"/>
            <wp:effectExtent l="0" t="0" r="0" b="5080"/>
            <wp:docPr id="7" name="Picture 7" descr="A hexagon with white text&#10;&#10;Description automatically generated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hexagon with white text&#10;&#10;Description automatically generated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5B532A59">
            <wp:extent cx="731520" cy="73152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208C7B04">
            <wp:extent cx="731520" cy="731520"/>
            <wp:effectExtent l="0" t="0" r="5080" b="5080"/>
            <wp:docPr id="8" name="Picture 8" descr="A blue and white logo with a white star and a white star&#10;&#10;Description automatically generated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ue and white logo with a white star and a white star&#10;&#10;Description automatically generated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48580465">
            <wp:extent cx="731520" cy="731520"/>
            <wp:effectExtent l="0" t="0" r="5080" b="508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73AD7C84">
            <wp:extent cx="731520" cy="731520"/>
            <wp:effectExtent l="0" t="0" r="0" b="508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618ECE62">
            <wp:extent cx="731520" cy="731520"/>
            <wp:effectExtent l="0" t="0" r="5080" b="508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3E907E29">
            <wp:extent cx="731520" cy="731520"/>
            <wp:effectExtent l="0" t="0" r="0" b="508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4844CEB3">
            <wp:extent cx="731520" cy="731520"/>
            <wp:effectExtent l="0" t="0" r="5080" b="508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12BA80C5">
            <wp:extent cx="731520" cy="731520"/>
            <wp:effectExtent l="0" t="0" r="5080" b="508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B88D8C" w14:textId="77777777" w:rsidR="00CB649C" w:rsidRDefault="00CB649C" w:rsidP="00D70DC5">
      <w:r>
        <w:separator/>
      </w:r>
    </w:p>
  </w:endnote>
  <w:endnote w:type="continuationSeparator" w:id="0">
    <w:p w14:paraId="2DB2C028" w14:textId="77777777" w:rsidR="00CB649C" w:rsidRDefault="00CB649C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591A10" w14:textId="77777777" w:rsidR="00CB649C" w:rsidRDefault="00CB649C" w:rsidP="00D70DC5">
      <w:r>
        <w:separator/>
      </w:r>
    </w:p>
  </w:footnote>
  <w:footnote w:type="continuationSeparator" w:id="0">
    <w:p w14:paraId="1F4954E1" w14:textId="77777777" w:rsidR="00CB649C" w:rsidRDefault="00CB649C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C57AB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4387"/>
    <w:rsid w:val="00C715E8"/>
    <w:rsid w:val="00C7346B"/>
    <w:rsid w:val="00C74B2D"/>
    <w:rsid w:val="00C81223"/>
    <w:rsid w:val="00C81CA6"/>
    <w:rsid w:val="00C83883"/>
    <w:rsid w:val="00C8468F"/>
    <w:rsid w:val="00C9577C"/>
    <w:rsid w:val="00C95885"/>
    <w:rsid w:val="00CA6896"/>
    <w:rsid w:val="00CB1FE8"/>
    <w:rsid w:val="00CB649C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7A61"/>
    <w:rsid w:val="00F414D9"/>
    <w:rsid w:val="00F41B58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109</cp:revision>
  <cp:lastPrinted>2021-04-13T01:27:00Z</cp:lastPrinted>
  <dcterms:created xsi:type="dcterms:W3CDTF">2024-09-01T19:25:00Z</dcterms:created>
  <dcterms:modified xsi:type="dcterms:W3CDTF">2024-10-07T01:41:00Z</dcterms:modified>
</cp:coreProperties>
</file>