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66383D" w:rsidRDefault="0063397E" w:rsidP="001E5E81">
      <w:pPr>
        <w:rPr>
          <w:rFonts w:ascii="Calibri" w:eastAsia="Apple SD Gothic Neo" w:hAnsi="Calibri" w:cs="Calibri"/>
          <w:sz w:val="22"/>
          <w:szCs w:val="22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4E5DF304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Relational and non-relational database design using 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0170C4C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</w:t>
      </w:r>
      <w:r w:rsidR="001551A7">
        <w:rPr>
          <w:rFonts w:ascii="Calibri" w:eastAsia="Gulim" w:hAnsi="Calibri" w:cs="Calibri"/>
          <w:sz w:val="22"/>
          <w:szCs w:val="22"/>
        </w:rPr>
        <w:t xml:space="preserve">, </w:t>
      </w:r>
      <w:r w:rsidRPr="003F1534">
        <w:rPr>
          <w:rFonts w:ascii="Calibri" w:eastAsia="Gulim" w:hAnsi="Calibri" w:cs="Calibri"/>
          <w:sz w:val="22"/>
          <w:szCs w:val="22"/>
        </w:rPr>
        <w:t xml:space="preserve">cloud </w:t>
      </w:r>
      <w:r w:rsidR="001551A7">
        <w:rPr>
          <w:rFonts w:ascii="Calibri" w:eastAsia="Gulim" w:hAnsi="Calibri" w:cs="Calibri"/>
          <w:sz w:val="22"/>
          <w:szCs w:val="22"/>
        </w:rPr>
        <w:t>efficiency, and</w:t>
      </w:r>
      <w:r w:rsidR="00011D0A">
        <w:rPr>
          <w:rFonts w:ascii="Calibri" w:eastAsia="Gulim" w:hAnsi="Calibri" w:cs="Calibri"/>
          <w:sz w:val="22"/>
          <w:szCs w:val="22"/>
        </w:rPr>
        <w:t xml:space="preserve"> cloud</w:t>
      </w:r>
      <w:r w:rsidR="001551A7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0DCB76A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</w:t>
      </w:r>
      <w:r w:rsidR="008F15CE">
        <w:rPr>
          <w:rFonts w:ascii="Calibri" w:eastAsia="Gulim" w:hAnsi="Calibri" w:cs="Calibri"/>
          <w:sz w:val="22"/>
          <w:szCs w:val="22"/>
        </w:rPr>
        <w:t xml:space="preserve"> and Angular</w:t>
      </w:r>
    </w:p>
    <w:p w14:paraId="1E17CB8C" w14:textId="158676AB" w:rsidR="00EA379D" w:rsidRPr="001B07E4" w:rsidRDefault="00EA379D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Scrum and Agile methodologies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01F801B7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</w:t>
      </w:r>
      <w:proofErr w:type="spellStart"/>
      <w:r w:rsidR="00E32EA9" w:rsidRPr="00927A00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E32EA9" w:rsidRPr="00927A00">
        <w:rPr>
          <w:rFonts w:ascii="Calibri" w:eastAsia="Gulim" w:hAnsi="Calibri" w:cs="Calibri"/>
          <w:sz w:val="22"/>
          <w:szCs w:val="22"/>
        </w:rPr>
        <w:t xml:space="preserve">, and Python </w:t>
      </w:r>
    </w:p>
    <w:p w14:paraId="6A3B4700" w14:textId="7FC04A18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resulting in millions of dollars saved for </w:t>
      </w:r>
      <w:proofErr w:type="gramStart"/>
      <w:r w:rsidR="00E32EA9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lastRenderedPageBreak/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</w:t>
      </w:r>
      <w:proofErr w:type="gramStart"/>
      <w:r w:rsidRPr="001E05B2">
        <w:rPr>
          <w:rFonts w:ascii="Calibri" w:eastAsia="Gulim" w:hAnsi="Calibri" w:cs="Calibri"/>
          <w:sz w:val="22"/>
          <w:szCs w:val="22"/>
        </w:rPr>
        <w:t>revenue</w:t>
      </w:r>
      <w:proofErr w:type="gramEnd"/>
    </w:p>
    <w:p w14:paraId="28292C6B" w14:textId="77777777" w:rsidR="000E7A0E" w:rsidRPr="000E7A0E" w:rsidRDefault="000E7A0E" w:rsidP="000E7A0E">
      <w:pPr>
        <w:rPr>
          <w:rFonts w:ascii="Calibri" w:eastAsia="Gulim" w:hAnsi="Calibri" w:cs="Calibri"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1B8A2ED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</w:t>
      </w:r>
      <w:r w:rsidR="00C13F18" w:rsidRPr="00C13F18">
        <w:rPr>
          <w:rFonts w:ascii="Calibri" w:eastAsia="Gulim" w:hAnsi="Calibri" w:cs="Calibri"/>
          <w:sz w:val="22"/>
          <w:szCs w:val="22"/>
        </w:rPr>
        <w:t>Optimization Intelligence for Cloud Systems (OPTICS)</w:t>
      </w:r>
      <w:r w:rsidR="00C13F18"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3585E4A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45E85AA1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</w:t>
      </w:r>
      <w:r w:rsidR="008F15CE">
        <w:rPr>
          <w:rFonts w:ascii="Calibri" w:eastAsia="Gulim" w:hAnsi="Calibri" w:cs="Calibri"/>
          <w:sz w:val="22"/>
          <w:szCs w:val="22"/>
        </w:rPr>
        <w:t>taught</w:t>
      </w:r>
      <w:r w:rsidRPr="001B07E4">
        <w:rPr>
          <w:rFonts w:ascii="Calibri" w:eastAsia="Gulim" w:hAnsi="Calibri" w:cs="Calibri"/>
          <w:sz w:val="22"/>
          <w:szCs w:val="22"/>
        </w:rPr>
        <w:t xml:space="preserve">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29F5C084" w:rsidR="00CC0983" w:rsidRPr="001B07E4" w:rsidRDefault="008F15CE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Coordinated</w:t>
      </w:r>
      <w:r w:rsidR="00CC0983" w:rsidRPr="001B07E4">
        <w:rPr>
          <w:rFonts w:ascii="Calibri" w:eastAsia="Gulim" w:hAnsi="Calibri" w:cs="Calibri"/>
          <w:sz w:val="22"/>
          <w:szCs w:val="22"/>
        </w:rPr>
        <w:t xml:space="preserve"> guest lectures from a variety of tech professionals to showcase careers for </w:t>
      </w:r>
      <w:proofErr w:type="gramStart"/>
      <w:r w:rsidR="00CC0983" w:rsidRPr="001B07E4">
        <w:rPr>
          <w:rFonts w:ascii="Calibri" w:eastAsia="Gulim" w:hAnsi="Calibri" w:cs="Calibri"/>
          <w:sz w:val="22"/>
          <w:szCs w:val="22"/>
        </w:rPr>
        <w:t>students</w:t>
      </w:r>
      <w:proofErr w:type="gramEnd"/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0793" w14:textId="77777777" w:rsidR="00B64920" w:rsidRDefault="00B64920" w:rsidP="00D70DC5">
      <w:r>
        <w:separator/>
      </w:r>
    </w:p>
  </w:endnote>
  <w:endnote w:type="continuationSeparator" w:id="0">
    <w:p w14:paraId="099BA0BC" w14:textId="77777777" w:rsidR="00B64920" w:rsidRDefault="00B64920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883F" w14:textId="77777777" w:rsidR="00B64920" w:rsidRDefault="00B64920" w:rsidP="00D70DC5">
      <w:r>
        <w:separator/>
      </w:r>
    </w:p>
  </w:footnote>
  <w:footnote w:type="continuationSeparator" w:id="0">
    <w:p w14:paraId="12A530B7" w14:textId="77777777" w:rsidR="00B64920" w:rsidRDefault="00B64920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1D0A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E7A0E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551A7"/>
    <w:rsid w:val="00166CE4"/>
    <w:rsid w:val="00181715"/>
    <w:rsid w:val="001A442C"/>
    <w:rsid w:val="001B07E4"/>
    <w:rsid w:val="001B470D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27A4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6383D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5CE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39CB"/>
    <w:rsid w:val="00B45AE8"/>
    <w:rsid w:val="00B53526"/>
    <w:rsid w:val="00B5354C"/>
    <w:rsid w:val="00B62572"/>
    <w:rsid w:val="00B6482E"/>
    <w:rsid w:val="00B64920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3F18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3DC5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379D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16D16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ff44693b-3e47-47c1-b1ff-371640144a61/public_ur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2023-06-21T19:30:00Z</dcterms:created>
  <dcterms:modified xsi:type="dcterms:W3CDTF">2023-06-21T19:31:00Z</dcterms:modified>
</cp:coreProperties>
</file>