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03066B3B" w14:textId="27D30C52" w:rsidR="009828E4" w:rsidRPr="009828E4" w:rsidRDefault="009828E4" w:rsidP="009828E4">
            <w:pPr>
              <w:rPr>
                <w:rFonts w:cs="Arial"/>
                <w:b/>
                <w:i/>
                <w:sz w:val="40"/>
                <w:szCs w:val="40"/>
              </w:rPr>
            </w:pPr>
            <w:r w:rsidRPr="009828E4">
              <w:rPr>
                <w:rFonts w:cs="Arial"/>
                <w:b/>
                <w:i/>
                <w:sz w:val="40"/>
                <w:szCs w:val="40"/>
              </w:rPr>
              <w:t xml:space="preserve">This version of the Agreement is in place for the duration of the emergency COVID-19 procedures (until </w:t>
            </w:r>
            <w:r w:rsidR="00CD5588">
              <w:rPr>
                <w:rFonts w:cs="Arial"/>
                <w:b/>
                <w:i/>
                <w:sz w:val="40"/>
                <w:szCs w:val="40"/>
              </w:rPr>
              <w:t>30 September</w:t>
            </w:r>
            <w:r w:rsidRPr="009828E4">
              <w:rPr>
                <w:rFonts w:cs="Arial"/>
                <w:b/>
                <w:i/>
                <w:sz w:val="40"/>
                <w:szCs w:val="40"/>
              </w:rPr>
              <w:t xml:space="preserve"> 2020 unless extended)</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03809B69" w:rsidR="009828E4" w:rsidRPr="009828E4" w:rsidRDefault="009828E4" w:rsidP="009828E4">
            <w:pPr>
              <w:pStyle w:val="NoSpacing"/>
              <w:rPr>
                <w:rFonts w:ascii="Arial" w:hAnsi="Arial"/>
                <w:b/>
                <w:bCs/>
              </w:rPr>
            </w:pPr>
            <w:r w:rsidRPr="009828E4">
              <w:rPr>
                <w:rFonts w:ascii="Arial" w:hAnsi="Arial"/>
                <w:b/>
                <w:bCs/>
              </w:rPr>
              <w:t>April 2020</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A95E1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A95E1B">
      <w:pPr>
        <w:numPr>
          <w:ilvl w:val="0"/>
          <w:numId w:val="46"/>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A95E1B">
      <w:pPr>
        <w:numPr>
          <w:ilvl w:val="0"/>
          <w:numId w:val="46"/>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A95E1B">
      <w:pPr>
        <w:numPr>
          <w:ilvl w:val="0"/>
          <w:numId w:val="46"/>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A95E1B">
      <w:pPr>
        <w:numPr>
          <w:ilvl w:val="0"/>
          <w:numId w:val="46"/>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5D593E">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5D593E">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5D593E">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5D593E">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5D593E">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5D593E">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5D593E">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5D593E">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5D593E">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5D593E">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5D593E">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5D593E">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5D593E">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5D593E">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5D593E">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5D593E">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5D593E">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5D593E">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5D593E">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5D593E">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5D593E">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5D593E">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5D593E">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5D593E">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5D593E">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5D593E">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5D593E">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5D593E">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5D593E">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5D593E">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5D593E">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5D593E">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5D593E">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5D593E">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5D593E">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5D593E">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5D593E">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5D593E">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5D593E">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5D593E">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5D593E">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5D593E">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5D593E">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5D593E">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5D593E">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62465A" w:rsidRDefault="00A82C00" w:rsidP="007D2B08">
      <w:pPr>
        <w:rPr>
          <w:rFonts w:cs="Arial"/>
          <w:sz w:val="24"/>
          <w:szCs w:val="24"/>
        </w:rPr>
      </w:pPr>
      <w:r w:rsidRPr="0062465A">
        <w:rPr>
          <w:rFonts w:cs="Arial"/>
          <w:sz w:val="24"/>
          <w:szCs w:val="24"/>
        </w:rPr>
        <w:fldChar w:fldCharType="begin"/>
      </w:r>
      <w:r w:rsidRPr="0062465A">
        <w:rPr>
          <w:rFonts w:cs="Arial"/>
          <w:sz w:val="24"/>
          <w:szCs w:val="24"/>
        </w:rPr>
        <w:instrText xml:space="preserve"> MERGEFIELD landlordNames \* MERGEFORMAT </w:instrText>
      </w:r>
      <w:r w:rsidRPr="0062465A">
        <w:rPr>
          <w:rFonts w:cs="Arial"/>
          <w:sz w:val="24"/>
          <w:szCs w:val="24"/>
        </w:rPr>
        <w:fldChar w:fldCharType="separate"/>
      </w:r>
      <w:r w:rsidR="007D2B08" w:rsidRPr="0062465A">
        <w:rPr>
          <w:rFonts w:cs="Arial"/>
          <w:noProof/>
          <w:sz w:val="24"/>
          <w:szCs w:val="24"/>
        </w:rPr>
        <w:t>«landlordNames»</w:t>
      </w:r>
      <w:r w:rsidRPr="0062465A">
        <w:rPr>
          <w:rFonts w:cs="Arial"/>
          <w:noProof/>
          <w:sz w:val="24"/>
          <w:szCs w:val="24"/>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w:t>
      </w:r>
      <w:proofErr w:type="gramStart"/>
      <w:r w:rsidRPr="002B1B30">
        <w:rPr>
          <w:rFonts w:cs="Arial"/>
          <w:b/>
          <w:sz w:val="24"/>
          <w:szCs w:val="24"/>
        </w:rPr>
        <w:t>)  every</w:t>
      </w:r>
      <w:proofErr w:type="gramEnd"/>
      <w:r w:rsidRPr="002B1B30">
        <w:rPr>
          <w:rFonts w:cs="Arial"/>
          <w:b/>
          <w:sz w:val="24"/>
          <w:szCs w:val="24"/>
        </w:rPr>
        <w:t xml:space="preserve">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other people’s </w:t>
      </w:r>
      <w:proofErr w:type="gramStart"/>
      <w:r w:rsidRPr="002B1B30">
        <w:rPr>
          <w:rFonts w:cs="Arial"/>
          <w:b/>
          <w:sz w:val="24"/>
          <w:szCs w:val="24"/>
        </w:rPr>
        <w:t>property;</w:t>
      </w:r>
      <w:proofErr w:type="gramEnd"/>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family member intends to live in the Let Property </w:t>
      </w:r>
    </w:p>
    <w:p w14:paraId="14B9C3D4"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 relevant criminal conviction </w:t>
      </w:r>
    </w:p>
    <w:p w14:paraId="359A61ED"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engaged in relevant antisocial behaviour </w:t>
      </w:r>
    </w:p>
    <w:p w14:paraId="7EAB86A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1558BDE9"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77777777" w:rsidR="00A95E1B" w:rsidRPr="00110512"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462E21C0" w14:textId="77777777" w:rsidR="00A95E1B" w:rsidRPr="00110512" w:rsidRDefault="00A95E1B" w:rsidP="00A95E1B">
      <w:pPr>
        <w:numPr>
          <w:ilvl w:val="0"/>
          <w:numId w:val="50"/>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2" w:name="_Toc190647"/>
      <w:r w:rsidRPr="001F5511">
        <w:rPr>
          <w:rFonts w:cs="Arial"/>
          <w:sz w:val="28"/>
          <w:szCs w:val="28"/>
        </w:rPr>
        <w:t>CONTENTS AND CONDITION</w:t>
      </w:r>
      <w:bookmarkEnd w:id="32"/>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lastRenderedPageBreak/>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3" w:name="_Toc190648"/>
      <w:r w:rsidRPr="001F5511">
        <w:rPr>
          <w:rFonts w:cs="Arial"/>
          <w:sz w:val="28"/>
          <w:szCs w:val="28"/>
        </w:rPr>
        <w:t>LOCAL AUTHORITY TAXES/CHARGES</w:t>
      </w:r>
      <w:bookmarkEnd w:id="33"/>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4" w:name="_Toc190649"/>
      <w:r w:rsidRPr="001F5511">
        <w:rPr>
          <w:rFonts w:cs="Arial"/>
          <w:sz w:val="28"/>
          <w:szCs w:val="28"/>
        </w:rPr>
        <w:t>UTILITIES</w:t>
      </w:r>
      <w:bookmarkEnd w:id="34"/>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5" w:name="_Toc190650"/>
      <w:r w:rsidRPr="001F5511">
        <w:rPr>
          <w:rFonts w:cs="Arial"/>
          <w:sz w:val="28"/>
          <w:szCs w:val="28"/>
        </w:rPr>
        <w:t>ALTERATIONS</w:t>
      </w:r>
      <w:bookmarkEnd w:id="35"/>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6" w:name="_Toc190651"/>
      <w:r w:rsidRPr="001F5511">
        <w:rPr>
          <w:rFonts w:cs="Arial"/>
          <w:sz w:val="28"/>
          <w:szCs w:val="28"/>
        </w:rPr>
        <w:t>COMMON PARTS</w:t>
      </w:r>
      <w:bookmarkEnd w:id="36"/>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7" w:name="_Toc190652"/>
      <w:r w:rsidRPr="001F5511">
        <w:rPr>
          <w:rFonts w:cs="Arial"/>
          <w:sz w:val="28"/>
          <w:szCs w:val="28"/>
        </w:rPr>
        <w:t>PRIVATE GARDEN</w:t>
      </w:r>
      <w:bookmarkEnd w:id="37"/>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8" w:name="_Toc190653"/>
      <w:r w:rsidRPr="001F5511">
        <w:rPr>
          <w:rFonts w:cs="Arial"/>
          <w:sz w:val="28"/>
          <w:szCs w:val="28"/>
        </w:rPr>
        <w:t>ROOF</w:t>
      </w:r>
      <w:bookmarkEnd w:id="38"/>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39" w:name="_Toc190654"/>
      <w:r w:rsidRPr="001F5511">
        <w:rPr>
          <w:rFonts w:cs="Arial"/>
          <w:sz w:val="28"/>
          <w:szCs w:val="28"/>
        </w:rPr>
        <w:t>BINS AND RECYCLIN</w:t>
      </w:r>
      <w:r w:rsidR="00215101" w:rsidRPr="001F5511">
        <w:rPr>
          <w:rFonts w:cs="Arial"/>
          <w:sz w:val="28"/>
          <w:szCs w:val="28"/>
        </w:rPr>
        <w:t>G</w:t>
      </w:r>
      <w:bookmarkEnd w:id="39"/>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0" w:name="_Toc190655"/>
      <w:r w:rsidRPr="00900DBE">
        <w:rPr>
          <w:rFonts w:cs="Arial"/>
          <w:sz w:val="28"/>
          <w:szCs w:val="28"/>
        </w:rPr>
        <w:t>STORAGE</w:t>
      </w:r>
      <w:bookmarkEnd w:id="40"/>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1" w:name="_Toc190656"/>
      <w:r w:rsidRPr="00900DBE">
        <w:rPr>
          <w:rFonts w:cs="Arial"/>
          <w:sz w:val="28"/>
          <w:szCs w:val="28"/>
        </w:rPr>
        <w:t>DANGEROUS SUBSTANCES</w:t>
      </w:r>
      <w:r w:rsidR="00E06ADC" w:rsidRPr="00900DBE">
        <w:rPr>
          <w:rFonts w:cs="Arial"/>
          <w:sz w:val="28"/>
          <w:szCs w:val="28"/>
        </w:rPr>
        <w:t xml:space="preserve"> including liquid petroleum gas</w:t>
      </w:r>
      <w:bookmarkEnd w:id="41"/>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2" w:name="_Toc190657"/>
      <w:r w:rsidRPr="00900DBE">
        <w:rPr>
          <w:rFonts w:cs="Arial"/>
          <w:sz w:val="28"/>
          <w:szCs w:val="28"/>
        </w:rPr>
        <w:t>PETS</w:t>
      </w:r>
      <w:bookmarkEnd w:id="42"/>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3" w:name="_Toc190658"/>
      <w:r w:rsidRPr="00900DBE">
        <w:rPr>
          <w:rFonts w:cs="Arial"/>
          <w:sz w:val="28"/>
          <w:szCs w:val="28"/>
        </w:rPr>
        <w:t>SMOKING</w:t>
      </w:r>
      <w:bookmarkEnd w:id="43"/>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4" w:name="_Toc190659"/>
      <w:r w:rsidRPr="00900DBE">
        <w:rPr>
          <w:rFonts w:cs="Arial"/>
          <w:sz w:val="28"/>
          <w:szCs w:val="28"/>
        </w:rPr>
        <w:t>ADDITIONAL TENANCY TERMS</w:t>
      </w:r>
      <w:bookmarkEnd w:id="44"/>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5" w:name="_Toc190660"/>
      <w:r w:rsidRPr="00900DBE">
        <w:rPr>
          <w:rFonts w:cs="Arial"/>
          <w:sz w:val="28"/>
          <w:szCs w:val="28"/>
        </w:rPr>
        <w:t>THE GUARANTOR</w:t>
      </w:r>
      <w:bookmarkEnd w:id="45"/>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6" w:name="_Toc190661"/>
      <w:r w:rsidRPr="00900DBE">
        <w:rPr>
          <w:rFonts w:cs="Arial"/>
          <w:sz w:val="28"/>
          <w:szCs w:val="28"/>
        </w:rPr>
        <w:t>DECLARATIONS</w:t>
      </w:r>
      <w:bookmarkEnd w:id="46"/>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7" w:name="_Toc495589975"/>
      <w:bookmarkStart w:id="48"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7"/>
      <w:bookmarkEnd w:id="48"/>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0E5FE5BC" w:rsidR="003F1898" w:rsidRPr="009828E4" w:rsidRDefault="003F1898" w:rsidP="003F1898">
            <w:pPr>
              <w:rPr>
                <w:rFonts w:cs="Arial"/>
                <w:b/>
                <w:i/>
                <w:sz w:val="40"/>
                <w:szCs w:val="40"/>
              </w:rPr>
            </w:pPr>
            <w:r w:rsidRPr="009828E4">
              <w:rPr>
                <w:rFonts w:cs="Arial"/>
                <w:b/>
                <w:i/>
                <w:sz w:val="40"/>
                <w:szCs w:val="40"/>
              </w:rPr>
              <w:t>This version of the Agreement is in place for the duration of the emergency COVID-19</w:t>
            </w:r>
            <w:r w:rsidR="00043311">
              <w:rPr>
                <w:rFonts w:cs="Arial"/>
                <w:b/>
                <w:i/>
                <w:sz w:val="40"/>
                <w:szCs w:val="40"/>
              </w:rPr>
              <w:t xml:space="preserve"> </w:t>
            </w:r>
            <w:r w:rsidRPr="009828E4">
              <w:rPr>
                <w:rFonts w:cs="Arial"/>
                <w:b/>
                <w:i/>
                <w:sz w:val="40"/>
                <w:szCs w:val="40"/>
              </w:rPr>
              <w:t>procedures (</w:t>
            </w:r>
            <w:r w:rsidR="00CD5588" w:rsidRPr="009828E4">
              <w:rPr>
                <w:rFonts w:cs="Arial"/>
                <w:b/>
                <w:i/>
                <w:sz w:val="40"/>
                <w:szCs w:val="40"/>
              </w:rPr>
              <w:t xml:space="preserve">until </w:t>
            </w:r>
            <w:r w:rsidR="00CD5588">
              <w:rPr>
                <w:rFonts w:cs="Arial"/>
                <w:b/>
                <w:i/>
                <w:sz w:val="40"/>
                <w:szCs w:val="40"/>
              </w:rPr>
              <w:t>30 September</w:t>
            </w:r>
            <w:r w:rsidR="00CD5588" w:rsidRPr="009828E4">
              <w:rPr>
                <w:rFonts w:cs="Arial"/>
                <w:b/>
                <w:i/>
                <w:sz w:val="40"/>
                <w:szCs w:val="40"/>
              </w:rPr>
              <w:t xml:space="preserve"> 2020 unless extended</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77777777" w:rsidR="003F1898" w:rsidRPr="009828E4" w:rsidRDefault="003F1898" w:rsidP="003F1898">
            <w:pPr>
              <w:pStyle w:val="NoSpacing"/>
              <w:rPr>
                <w:rFonts w:ascii="Arial" w:hAnsi="Arial"/>
                <w:b/>
                <w:bCs/>
              </w:rPr>
            </w:pPr>
            <w:r w:rsidRPr="009828E4">
              <w:rPr>
                <w:rFonts w:ascii="Arial" w:hAnsi="Arial"/>
                <w:b/>
                <w:bCs/>
              </w:rPr>
              <w:t>April 2020</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agreement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5D593E"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register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Sederunt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5D593E"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49" w:name="_Ref487097927"/>
      <w:r w:rsidRPr="00865934">
        <w:rPr>
          <w:rFonts w:cs="Arial"/>
          <w:b/>
        </w:rPr>
        <w:t>Reasonable Care</w:t>
      </w:r>
      <w:bookmarkEnd w:id="49"/>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95479D">
      <w:pPr>
        <w:pStyle w:val="BodyText4"/>
        <w:numPr>
          <w:ilvl w:val="1"/>
          <w:numId w:val="40"/>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65934">
      <w:pPr>
        <w:pStyle w:val="BodyText4"/>
        <w:numPr>
          <w:ilvl w:val="1"/>
          <w:numId w:val="40"/>
        </w:numPr>
        <w:ind w:left="1560" w:hanging="851"/>
        <w:rPr>
          <w:sz w:val="24"/>
          <w:szCs w:val="24"/>
        </w:rPr>
      </w:pPr>
      <w:bookmarkStart w:id="50" w:name="_Ref487096232"/>
      <w:r w:rsidRPr="00014DBB">
        <w:rPr>
          <w:rFonts w:cs="Arial"/>
          <w:sz w:val="24"/>
          <w:szCs w:val="24"/>
        </w:rPr>
        <w:t>Gas Safety</w:t>
      </w:r>
      <w:bookmarkEnd w:id="50"/>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65934">
      <w:pPr>
        <w:pStyle w:val="BodyText4"/>
        <w:numPr>
          <w:ilvl w:val="1"/>
          <w:numId w:val="40"/>
        </w:numPr>
        <w:ind w:left="1560" w:hanging="851"/>
        <w:rPr>
          <w:sz w:val="24"/>
          <w:szCs w:val="24"/>
        </w:rPr>
      </w:pPr>
      <w:bookmarkStart w:id="51" w:name="_Ref487096251"/>
      <w:r w:rsidRPr="00014DBB">
        <w:rPr>
          <w:rFonts w:cs="Arial"/>
          <w:sz w:val="24"/>
          <w:szCs w:val="24"/>
        </w:rPr>
        <w:t>Electrical Safety</w:t>
      </w:r>
      <w:bookmarkEnd w:id="51"/>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65934">
      <w:pPr>
        <w:pStyle w:val="BodyText4"/>
        <w:numPr>
          <w:ilvl w:val="1"/>
          <w:numId w:val="40"/>
        </w:numPr>
        <w:ind w:left="1560" w:hanging="851"/>
        <w:rPr>
          <w:sz w:val="24"/>
          <w:szCs w:val="24"/>
        </w:rPr>
      </w:pPr>
      <w:bookmarkStart w:id="52" w:name="_Ref487096274"/>
      <w:r w:rsidRPr="00014DBB">
        <w:rPr>
          <w:rFonts w:cs="Arial"/>
          <w:sz w:val="24"/>
          <w:szCs w:val="24"/>
        </w:rPr>
        <w:t>Energy Performance Certificate</w:t>
      </w:r>
      <w:bookmarkEnd w:id="52"/>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roofErr w:type="gramStart"/>
      <w:r w:rsidRPr="002B1B30">
        <w:rPr>
          <w:rFonts w:cs="Arial"/>
          <w:sz w:val="24"/>
          <w:szCs w:val="24"/>
        </w:rPr>
        <w:t>);</w:t>
      </w:r>
      <w:proofErr w:type="gramEnd"/>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6C8E2134" w14:textId="6301E682"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697978">
      <w:pPr>
        <w:pStyle w:val="BodyText1"/>
        <w:numPr>
          <w:ilvl w:val="0"/>
          <w:numId w:val="29"/>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222C114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0F9FDAE4"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09DCB1F9" w14:textId="77777777" w:rsidR="00697978" w:rsidRPr="00110512" w:rsidRDefault="00697978" w:rsidP="00697978">
      <w:pPr>
        <w:pStyle w:val="BodyText1"/>
        <w:numPr>
          <w:ilvl w:val="0"/>
          <w:numId w:val="53"/>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26542064" w14:textId="77777777" w:rsidR="00697978" w:rsidRDefault="00697978" w:rsidP="00697978">
      <w:pPr>
        <w:pStyle w:val="BodyText"/>
        <w:ind w:left="709"/>
        <w:jc w:val="left"/>
        <w:rPr>
          <w:b/>
          <w:sz w:val="24"/>
          <w:szCs w:val="24"/>
        </w:rPr>
      </w:pPr>
      <w:bookmarkStart w:id="53" w:name="_Ref487018414"/>
    </w:p>
    <w:p w14:paraId="046B745F" w14:textId="77777777" w:rsidR="00697978" w:rsidRPr="00F65875" w:rsidRDefault="00697978" w:rsidP="00697978">
      <w:pPr>
        <w:pStyle w:val="BodyText"/>
        <w:ind w:left="709"/>
        <w:jc w:val="left"/>
        <w:rPr>
          <w:b/>
          <w:sz w:val="24"/>
          <w:szCs w:val="24"/>
        </w:rPr>
      </w:pPr>
      <w:r w:rsidRPr="00F65875">
        <w:rPr>
          <w:b/>
          <w:sz w:val="24"/>
          <w:szCs w:val="24"/>
        </w:rPr>
        <w:lastRenderedPageBreak/>
        <w:t>Unlawful Eviction</w:t>
      </w:r>
      <w:bookmarkEnd w:id="53"/>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5D593E"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5D593E"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5D593E"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5D593E"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5D593E"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5D593E"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5D593E"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5D593E"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5D593E"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5D593E"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5D593E"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5D593E"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5D593E"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5D593E"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40D2BA32" w:rsidR="00097BB2" w:rsidRPr="002B1B30" w:rsidRDefault="005D6DA1" w:rsidP="00097BB2">
      <w:pPr>
        <w:autoSpaceDE w:val="0"/>
        <w:autoSpaceDN w:val="0"/>
        <w:adjustRightInd w:val="0"/>
        <w:rPr>
          <w:rFonts w:cs="Arial"/>
          <w:i/>
          <w:iCs/>
          <w:color w:val="000000"/>
          <w:sz w:val="24"/>
          <w:szCs w:val="24"/>
        </w:rPr>
      </w:pPr>
      <w:r>
        <w:rPr>
          <w:rFonts w:cs="Arial"/>
          <w:i/>
          <w:iCs/>
          <w:color w:val="000000"/>
          <w:sz w:val="24"/>
          <w:szCs w:val="24"/>
        </w:rPr>
        <w:t>Scotland’s national landlord and letting agent accreditation scheme and training provider.</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5D593E"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045DA215"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w:t>
      </w:r>
      <w:r w:rsidR="005D6DA1">
        <w:rPr>
          <w:rFonts w:cs="Arial"/>
          <w:b/>
          <w:bCs/>
          <w:color w:val="000000"/>
          <w:sz w:val="24"/>
          <w:szCs w:val="24"/>
        </w:rPr>
        <w:t xml:space="preserve">RLA </w:t>
      </w:r>
      <w:proofErr w:type="spellStart"/>
      <w:r w:rsidR="005D6DA1">
        <w:rPr>
          <w:rFonts w:cs="Arial"/>
          <w:b/>
          <w:bCs/>
          <w:color w:val="000000"/>
          <w:sz w:val="24"/>
          <w:szCs w:val="24"/>
        </w:rPr>
        <w:t>Propertymark</w:t>
      </w:r>
      <w:proofErr w:type="spellEnd"/>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5D593E"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5D593E" w:rsidP="00097BB2">
      <w:pPr>
        <w:pStyle w:val="BodyText"/>
        <w:jc w:val="left"/>
        <w:rPr>
          <w:rFonts w:cs="Arial"/>
          <w:color w:val="auto"/>
          <w:sz w:val="24"/>
          <w:szCs w:val="24"/>
        </w:rPr>
      </w:pPr>
      <w:hyperlink r:id="rId50"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5D593E"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5D593E" w:rsidP="00097BB2">
      <w:pPr>
        <w:pStyle w:val="BodyText"/>
        <w:jc w:val="left"/>
        <w:rPr>
          <w:rFonts w:cs="Arial"/>
          <w:color w:val="auto"/>
          <w:sz w:val="24"/>
          <w:szCs w:val="24"/>
        </w:rPr>
      </w:pPr>
      <w:hyperlink r:id="rId52"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5D593E" w:rsidP="00097BB2">
      <w:pPr>
        <w:pStyle w:val="BodyText"/>
        <w:jc w:val="left"/>
        <w:rPr>
          <w:rFonts w:cs="Arial"/>
          <w:color w:val="auto"/>
          <w:sz w:val="24"/>
          <w:szCs w:val="24"/>
        </w:rPr>
      </w:pPr>
      <w:hyperlink r:id="rId53"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5D593E"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5D593E"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5D593E" w:rsidP="00097BB2">
      <w:pPr>
        <w:pStyle w:val="BodyText"/>
        <w:jc w:val="left"/>
        <w:rPr>
          <w:rFonts w:cs="Arial"/>
          <w:color w:val="auto"/>
          <w:sz w:val="24"/>
          <w:szCs w:val="24"/>
        </w:rPr>
      </w:pPr>
      <w:hyperlink r:id="rId56"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5D593E" w:rsidP="00097BB2">
      <w:pPr>
        <w:pStyle w:val="BodyText"/>
        <w:jc w:val="left"/>
        <w:rPr>
          <w:rFonts w:cs="Arial"/>
          <w:color w:val="auto"/>
          <w:sz w:val="24"/>
          <w:szCs w:val="24"/>
        </w:rPr>
      </w:pPr>
      <w:hyperlink r:id="rId57"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5D593E" w:rsidP="00097BB2">
      <w:pPr>
        <w:pStyle w:val="BodyText"/>
        <w:jc w:val="left"/>
        <w:rPr>
          <w:rFonts w:cs="Arial"/>
          <w:color w:val="auto"/>
          <w:sz w:val="24"/>
          <w:szCs w:val="24"/>
        </w:rPr>
      </w:pPr>
      <w:hyperlink r:id="rId58"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5D593E" w:rsidP="00097BB2">
      <w:pPr>
        <w:pStyle w:val="BodyText"/>
        <w:jc w:val="left"/>
        <w:rPr>
          <w:rFonts w:cs="Arial"/>
          <w:color w:val="auto"/>
          <w:sz w:val="24"/>
          <w:szCs w:val="24"/>
        </w:rPr>
      </w:pPr>
      <w:hyperlink r:id="rId59"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5D593E"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5D593E"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5D593E"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5D593E"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5D593E"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5D593E"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5D593E" w:rsidP="00097BB2">
      <w:pPr>
        <w:pStyle w:val="BodyText"/>
        <w:ind w:left="567"/>
        <w:jc w:val="left"/>
        <w:rPr>
          <w:rStyle w:val="Hyperlink"/>
          <w:rFonts w:cs="Arial"/>
          <w:color w:val="000000"/>
          <w:sz w:val="24"/>
          <w:szCs w:val="24"/>
        </w:rPr>
      </w:pPr>
      <w:hyperlink r:id="rId66"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5D593E" w:rsidP="00D279BF">
      <w:pPr>
        <w:pStyle w:val="BodyText"/>
        <w:jc w:val="left"/>
        <w:rPr>
          <w:rFonts w:cs="Arial"/>
          <w:color w:val="auto"/>
          <w:sz w:val="24"/>
          <w:szCs w:val="24"/>
        </w:rPr>
      </w:pPr>
      <w:hyperlink r:id="rId67"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8"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18D10" w14:textId="77777777" w:rsidR="005D593E" w:rsidRDefault="005D593E">
      <w:r>
        <w:separator/>
      </w:r>
    </w:p>
  </w:endnote>
  <w:endnote w:type="continuationSeparator" w:id="0">
    <w:p w14:paraId="1C6BE9CE" w14:textId="77777777" w:rsidR="005D593E" w:rsidRDefault="005D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embedRegular r:id="rId1" w:fontKey="{290B1C1B-0820-F742-A6E9-42F4D8F7F86B}"/>
    <w:embedBold r:id="rId2" w:fontKey="{B438E08E-B747-674D-9947-3CCE2D7F7C76}"/>
    <w:embedItalic r:id="rId3" w:fontKey="{E8BF1CB6-21AE-8040-9EA0-D98BC47370E2}"/>
    <w:embedBoldItalic r:id="rId4" w:fontKey="{39F1017E-6FDF-C84D-935D-CFB8EB532C74}"/>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8ED6D" w14:textId="77777777" w:rsidR="003F1898" w:rsidRPr="00481B86" w:rsidRDefault="003F1898" w:rsidP="00CE0C3B">
    <w:pPr>
      <w:pStyle w:val="Footer"/>
      <w:rPr>
        <w:u w:val="single"/>
      </w:rPr>
    </w:pPr>
    <w:proofErr w:type="gramStart"/>
    <w:r>
      <w:rPr>
        <w:u w:val="single"/>
      </w:rPr>
      <w:t>Key:-</w:t>
    </w:r>
    <w:proofErr w:type="gramEnd"/>
  </w:p>
  <w:p w14:paraId="72793673" w14:textId="77777777" w:rsidR="003F1898" w:rsidRDefault="003F1898" w:rsidP="00CE0C3B">
    <w:pPr>
      <w:pStyle w:val="Footer"/>
    </w:pPr>
    <w:r w:rsidRPr="00DA6622">
      <w:rPr>
        <w:b/>
      </w:rPr>
      <w:t>Bold Text</w:t>
    </w:r>
    <w:r>
      <w:rPr>
        <w:b/>
      </w:rPr>
      <w:t xml:space="preserve">: </w:t>
    </w:r>
    <w:r>
      <w:t xml:space="preserve">Mandatory clauses - core rights and obligations </w:t>
    </w:r>
  </w:p>
  <w:p w14:paraId="2F2AE166" w14:textId="77777777" w:rsidR="003F1898" w:rsidRDefault="003F1898"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DB4DE" w14:textId="605F848F" w:rsidR="003F1898" w:rsidRDefault="003F1898">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3F1898" w:rsidRDefault="003F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3A4D9" w14:textId="77777777" w:rsidR="003F1898" w:rsidRPr="00EE1575" w:rsidRDefault="003F1898" w:rsidP="00AD57E9">
    <w:pPr>
      <w:pStyle w:val="Footer"/>
      <w:rPr>
        <w:u w:val="single"/>
      </w:rPr>
    </w:pPr>
    <w:proofErr w:type="gramStart"/>
    <w:r w:rsidRPr="00EE1575">
      <w:rPr>
        <w:u w:val="single"/>
      </w:rPr>
      <w:t>Key:-</w:t>
    </w:r>
    <w:proofErr w:type="gramEnd"/>
  </w:p>
  <w:p w14:paraId="055816DE" w14:textId="77777777" w:rsidR="003F1898" w:rsidRPr="00EE1575" w:rsidRDefault="003F1898" w:rsidP="00AD57E9">
    <w:pPr>
      <w:pStyle w:val="Footer"/>
    </w:pPr>
    <w:r w:rsidRPr="00EE1575">
      <w:rPr>
        <w:b/>
      </w:rPr>
      <w:t xml:space="preserve">Bold Text: </w:t>
    </w:r>
    <w:r w:rsidRPr="00EE1575">
      <w:t xml:space="preserve">Mandatory clauses - core rights and obligations </w:t>
    </w:r>
  </w:p>
  <w:p w14:paraId="1F71E3D8" w14:textId="77777777" w:rsidR="003F1898" w:rsidRPr="00EE1575" w:rsidRDefault="003F18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3F1898" w:rsidRDefault="003F1898">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3F1898" w:rsidRDefault="003F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D9938" w14:textId="77777777" w:rsidR="005D593E" w:rsidRDefault="005D593E">
      <w:r>
        <w:separator/>
      </w:r>
    </w:p>
  </w:footnote>
  <w:footnote w:type="continuationSeparator" w:id="0">
    <w:p w14:paraId="5FDBB373" w14:textId="77777777" w:rsidR="005D593E" w:rsidRDefault="005D593E">
      <w:r>
        <w:continuationSeparator/>
      </w:r>
    </w:p>
  </w:footnote>
  <w:footnote w:id="1">
    <w:p w14:paraId="012AF55A" w14:textId="0F76DD54" w:rsidR="003F1898" w:rsidRDefault="003F18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3F1898" w:rsidRDefault="003F18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9"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2"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9"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5"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2"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10"/>
  </w:num>
  <w:num w:numId="4">
    <w:abstractNumId w:val="50"/>
  </w:num>
  <w:num w:numId="5">
    <w:abstractNumId w:val="40"/>
  </w:num>
  <w:num w:numId="6">
    <w:abstractNumId w:val="8"/>
  </w:num>
  <w:num w:numId="7">
    <w:abstractNumId w:val="32"/>
  </w:num>
  <w:num w:numId="8">
    <w:abstractNumId w:val="38"/>
    <w:lvlOverride w:ilvl="0">
      <w:startOverride w:val="1"/>
    </w:lvlOverride>
  </w:num>
  <w:num w:numId="9">
    <w:abstractNumId w:val="23"/>
  </w:num>
  <w:num w:numId="10">
    <w:abstractNumId w:val="15"/>
  </w:num>
  <w:num w:numId="11">
    <w:abstractNumId w:val="27"/>
  </w:num>
  <w:num w:numId="12">
    <w:abstractNumId w:val="19"/>
  </w:num>
  <w:num w:numId="13">
    <w:abstractNumId w:val="7"/>
  </w:num>
  <w:num w:numId="14">
    <w:abstractNumId w:val="46"/>
  </w:num>
  <w:num w:numId="15">
    <w:abstractNumId w:val="45"/>
  </w:num>
  <w:num w:numId="16">
    <w:abstractNumId w:val="11"/>
  </w:num>
  <w:num w:numId="17">
    <w:abstractNumId w:val="34"/>
  </w:num>
  <w:num w:numId="18">
    <w:abstractNumId w:val="41"/>
  </w:num>
  <w:num w:numId="19">
    <w:abstractNumId w:val="17"/>
  </w:num>
  <w:num w:numId="20">
    <w:abstractNumId w:val="30"/>
  </w:num>
  <w:num w:numId="21">
    <w:abstractNumId w:val="16"/>
  </w:num>
  <w:num w:numId="22">
    <w:abstractNumId w:val="25"/>
  </w:num>
  <w:num w:numId="23">
    <w:abstractNumId w:val="43"/>
  </w:num>
  <w:num w:numId="24">
    <w:abstractNumId w:val="4"/>
  </w:num>
  <w:num w:numId="25">
    <w:abstractNumId w:val="51"/>
  </w:num>
  <w:num w:numId="26">
    <w:abstractNumId w:val="47"/>
  </w:num>
  <w:num w:numId="27">
    <w:abstractNumId w:val="42"/>
  </w:num>
  <w:num w:numId="28">
    <w:abstractNumId w:val="22"/>
  </w:num>
  <w:num w:numId="29">
    <w:abstractNumId w:val="36"/>
  </w:num>
  <w:num w:numId="30">
    <w:abstractNumId w:val="49"/>
  </w:num>
  <w:num w:numId="31">
    <w:abstractNumId w:val="31"/>
  </w:num>
  <w:num w:numId="32">
    <w:abstractNumId w:val="44"/>
  </w:num>
  <w:num w:numId="33">
    <w:abstractNumId w:val="33"/>
  </w:num>
  <w:num w:numId="34">
    <w:abstractNumId w:val="21"/>
  </w:num>
  <w:num w:numId="35">
    <w:abstractNumId w:val="14"/>
  </w:num>
  <w:num w:numId="36">
    <w:abstractNumId w:val="26"/>
  </w:num>
  <w:num w:numId="37">
    <w:abstractNumId w:val="12"/>
  </w:num>
  <w:num w:numId="38">
    <w:abstractNumId w:val="29"/>
  </w:num>
  <w:num w:numId="39">
    <w:abstractNumId w:val="28"/>
  </w:num>
  <w:num w:numId="40">
    <w:abstractNumId w:val="5"/>
  </w:num>
  <w:num w:numId="41">
    <w:abstractNumId w:val="0"/>
  </w:num>
  <w:num w:numId="42">
    <w:abstractNumId w:val="3"/>
  </w:num>
  <w:num w:numId="43">
    <w:abstractNumId w:val="1"/>
  </w:num>
  <w:num w:numId="44">
    <w:abstractNumId w:val="48"/>
  </w:num>
  <w:num w:numId="45">
    <w:abstractNumId w:val="52"/>
  </w:num>
  <w:num w:numId="46">
    <w:abstractNumId w:val="39"/>
  </w:num>
  <w:num w:numId="47">
    <w:abstractNumId w:val="18"/>
  </w:num>
  <w:num w:numId="48">
    <w:abstractNumId w:val="9"/>
  </w:num>
  <w:num w:numId="49">
    <w:abstractNumId w:val="35"/>
  </w:num>
  <w:num w:numId="50">
    <w:abstractNumId w:val="13"/>
  </w:num>
  <w:num w:numId="51">
    <w:abstractNumId w:val="37"/>
  </w:num>
  <w:num w:numId="52">
    <w:abstractNumId w:val="24"/>
  </w:num>
  <w:num w:numId="53">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593E"/>
    <w:rsid w:val="005D6720"/>
    <w:rsid w:val="005D6CC0"/>
    <w:rsid w:val="005D6DA1"/>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65A"/>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362E"/>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HTML Vari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si/2017/297/contents/made" TargetMode="External"/><Relationship Id="rId68" Type="http://schemas.openxmlformats.org/officeDocument/2006/relationships/hyperlink" Target="https://protect-eu.mimecast.com/s/19JaBfkeb3T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6/1/contents" TargetMode="External"/><Relationship Id="rId58" Type="http://schemas.openxmlformats.org/officeDocument/2006/relationships/hyperlink" Target="http://www.legislation.gov.uk/asp/2014/14/contents/enacted" TargetMode="External"/><Relationship Id="rId66" Type="http://schemas.openxmlformats.org/officeDocument/2006/relationships/hyperlink" Target="http://www.legislation.gov.uk/ssi/2017/293/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55/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1/14/contents" TargetMode="External"/><Relationship Id="rId64" Type="http://schemas.openxmlformats.org/officeDocument/2006/relationships/hyperlink" Target="http://www.legislation.gov.uk/ssi/2017/296/contents/made"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gislation.gov.uk/ukpga/1987/26/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6/19/contents" TargetMode="External"/><Relationship Id="rId67" Type="http://schemas.openxmlformats.org/officeDocument/2006/relationships/hyperlink" Target="http://www.legislation.gov.uk/ukpga/2018/12/contents/enacted"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ukpga/2010/15/contents" TargetMode="External"/><Relationship Id="rId62" Type="http://schemas.openxmlformats.org/officeDocument/2006/relationships/hyperlink" Target="http://www.legislation.gov.uk/sdsi/2017/9780111036648/conten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arla.co.uk" TargetMode="External"/><Relationship Id="rId57" Type="http://schemas.openxmlformats.org/officeDocument/2006/relationships/hyperlink" Target="http://www.legislation.gov.uk/ssi/2011/176/contents/made"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asp/2004/8/contents" TargetMode="External"/><Relationship Id="rId60" Type="http://schemas.openxmlformats.org/officeDocument/2006/relationships/hyperlink" Target="http://www.legislation.gov.uk/sdsi/2017/9780111036631/contents" TargetMode="External"/><Relationship Id="rId65" Type="http://schemas.openxmlformats.org/officeDocument/2006/relationships/hyperlink" Target="http://www.legislation.gov.uk/ssi/2017/295/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legislation.gov.uk/ukpga/1984/58/contents" TargetMode="External"/><Relationship Id="rId55" Type="http://schemas.openxmlformats.org/officeDocument/2006/relationships/hyperlink" Target="http://www.legislation.gov.uk/asp/2010/10/section/26"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FFBFD-9C06-7C44-BB38-D75273B1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20852</Words>
  <Characters>118863</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139437</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2021-03-02T11:49:00Z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