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77777777"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2588AE33"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Tenant(s) - </w:t>
      </w:r>
      <w:r w:rsidRPr="00C05655">
        <w:rPr>
          <w:rFonts w:cs="Arial"/>
          <w:b/>
          <w:color w:val="000000"/>
          <w:szCs w:val="24"/>
          <w:lang w:val="en" w:eastAsia="en-GB"/>
        </w:rPr>
        <w:t>Please read this noti</w:t>
      </w:r>
      <w:r>
        <w:rPr>
          <w:rFonts w:cs="Arial"/>
          <w:b/>
          <w:color w:val="000000"/>
          <w:szCs w:val="24"/>
          <w:lang w:val="en" w:eastAsia="en-GB"/>
        </w:rPr>
        <w:t>ce</w:t>
      </w:r>
      <w:r w:rsidRPr="00C05655">
        <w:rPr>
          <w:rFonts w:cs="Arial"/>
          <w:b/>
          <w:color w:val="000000"/>
          <w:szCs w:val="24"/>
          <w:lang w:val="en" w:eastAsia="en-GB"/>
        </w:rPr>
        <w:t xml:space="preserve"> carefully</w:t>
      </w:r>
      <w:r>
        <w:rPr>
          <w:rFonts w:cs="Arial"/>
          <w:b/>
          <w:color w:val="000000"/>
          <w:szCs w:val="24"/>
          <w:lang w:val="en" w:eastAsia="en-GB"/>
        </w:rPr>
        <w:t>.</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7D4EF3E8" w:rsidR="00FA26D4"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w:t>
      </w:r>
      <w:proofErr w:type="gramStart"/>
      <w:r w:rsidRPr="000C69AF">
        <w:rPr>
          <w:rFonts w:cs="Arial"/>
          <w:color w:val="000000"/>
          <w:szCs w:val="24"/>
          <w:lang w:val="en" w:eastAsia="en-GB"/>
        </w:rPr>
        <w:t>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and</w:t>
      </w:r>
      <w:proofErr w:type="gramEnd"/>
      <w:r w:rsidR="00F601BB" w:rsidRPr="000C69AF">
        <w:rPr>
          <w:rFonts w:cs="Arial"/>
          <w:color w:val="000000"/>
          <w:szCs w:val="24"/>
          <w:lang w:val="en" w:eastAsia="en-GB"/>
        </w:rPr>
        <w:t xml:space="preserve">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58F00C9B" w14:textId="77777777" w:rsidR="00DC61E6" w:rsidRPr="000C69AF" w:rsidRDefault="00DC61E6"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405F3AF"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B7215A"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p>
    <w:p w14:paraId="2F3F4141" w14:textId="0C47A4C8" w:rsidR="00465F44" w:rsidRDefault="005A18C4" w:rsidP="00090CEA">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bookmarkStart w:id="0" w:name="_GoBack"/>
      <w:bookmarkEnd w:id="0"/>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639975ED" w14:textId="618983DE" w:rsidR="00D65520" w:rsidRDefault="00D65520" w:rsidP="00D65520">
      <w:pPr>
        <w:pBdr>
          <w:bottom w:val="single" w:sz="12" w:space="1" w:color="auto"/>
        </w:pBdr>
        <w:rPr>
          <w:rFonts w:cs="Arial"/>
          <w:sz w:val="22"/>
          <w:szCs w:val="22"/>
        </w:rPr>
      </w:pPr>
      <w:r w:rsidRPr="0052704A">
        <w:rPr>
          <w:rFonts w:cs="Arial"/>
          <w:sz w:val="22"/>
          <w:szCs w:val="22"/>
        </w:rPr>
        <w:t>Your Landlord will use this notice to leave if you have a private residential tenancy, as set out in the Private Housing (Tenancies) (Scotland) Act 2016</w:t>
      </w:r>
      <w:r w:rsidR="006B6FD7" w:rsidRPr="006B6FD7">
        <w:rPr>
          <w:rFonts w:cs="Arial"/>
          <w:sz w:val="22"/>
          <w:szCs w:val="22"/>
          <w:vertAlign w:val="superscript"/>
        </w:rPr>
        <w:t>1</w:t>
      </w:r>
      <w:r w:rsidRPr="0052704A">
        <w:rPr>
          <w:rFonts w:cs="Arial"/>
          <w:sz w:val="22"/>
          <w:szCs w:val="22"/>
        </w:rPr>
        <w:t xml:space="preserve"> (the Act), and your landlord wants you to leave the Let Property.</w:t>
      </w:r>
    </w:p>
    <w:p w14:paraId="682714C9" w14:textId="77777777" w:rsidR="005835B1" w:rsidRPr="0052704A" w:rsidRDefault="005835B1" w:rsidP="00D65520">
      <w:pPr>
        <w:pBdr>
          <w:bottom w:val="single" w:sz="12" w:space="1" w:color="auto"/>
        </w:pBd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2A77EC07"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If you do not leave the property the Landlord can make an application to the First-tier Tribunal for Scotland Housing and Property Chamber for an eviction order which would allow you to be removed from the property.</w:t>
      </w:r>
    </w:p>
    <w:p w14:paraId="55A6871B" w14:textId="77777777" w:rsidR="00E867CA" w:rsidRPr="00E867CA" w:rsidRDefault="00E867CA" w:rsidP="00E867CA">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43838C0" w14:textId="77777777" w:rsidR="00D65520" w:rsidRDefault="00D65520" w:rsidP="00D65520">
      <w:pPr>
        <w:rPr>
          <w:rFonts w:cs="Arial"/>
          <w:b/>
          <w:sz w:val="22"/>
          <w:szCs w:val="22"/>
        </w:rPr>
      </w:pPr>
      <w:r w:rsidRPr="006C21B4">
        <w:rPr>
          <w:rFonts w:cs="Arial"/>
          <w:b/>
          <w:sz w:val="22"/>
          <w:szCs w:val="22"/>
        </w:rPr>
        <w:t>If you have lived in the property for 6 months or less</w:t>
      </w:r>
    </w:p>
    <w:p w14:paraId="3BE606BA" w14:textId="77777777" w:rsidR="00D65520" w:rsidRPr="006C21B4" w:rsidRDefault="00D65520" w:rsidP="00D65520">
      <w:pPr>
        <w:ind w:left="360"/>
        <w:rPr>
          <w:rFonts w:cs="Arial"/>
          <w:b/>
          <w:sz w:val="22"/>
          <w:szCs w:val="22"/>
        </w:rPr>
      </w:pPr>
    </w:p>
    <w:p w14:paraId="029CD368" w14:textId="2850CED7" w:rsidR="00D65520" w:rsidRPr="006C21B4" w:rsidRDefault="00E867CA"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E867CA">
        <w:rPr>
          <w:rFonts w:cs="Arial"/>
          <w:sz w:val="22"/>
          <w:szCs w:val="22"/>
        </w:rPr>
        <w:t>If you have lived in the Let Property for six months or less on the day you receive this notice, you must receive 28 days’ notice regardless of what eviction ground your Landlord is using to evict you.</w:t>
      </w:r>
    </w:p>
    <w:p w14:paraId="5566FB58" w14:textId="77777777" w:rsidR="00D65520" w:rsidRPr="0052704A" w:rsidRDefault="00D65520" w:rsidP="00D65520">
      <w:pPr>
        <w:pBdr>
          <w:bottom w:val="single" w:sz="12" w:space="1" w:color="auto"/>
        </w:pBdr>
        <w:rPr>
          <w:rFonts w:cs="Arial"/>
          <w:sz w:val="22"/>
          <w:szCs w:val="22"/>
        </w:rPr>
      </w:pPr>
    </w:p>
    <w:p w14:paraId="4D8E3CB0" w14:textId="77777777" w:rsidR="005835B1" w:rsidRPr="00630B5C" w:rsidRDefault="005835B1" w:rsidP="00D65520">
      <w:pPr>
        <w:rPr>
          <w:rFonts w:cs="Arial"/>
          <w:b/>
          <w:sz w:val="22"/>
          <w:szCs w:val="22"/>
        </w:rPr>
      </w:pPr>
    </w:p>
    <w:p w14:paraId="76DA5331" w14:textId="30175A98" w:rsidR="00D65520" w:rsidRPr="006C21B4" w:rsidRDefault="006B6FD7" w:rsidP="00D65520">
      <w:pPr>
        <w:rPr>
          <w:rFonts w:cs="Arial"/>
          <w:sz w:val="22"/>
          <w:szCs w:val="22"/>
        </w:rPr>
      </w:pPr>
      <w:r w:rsidRPr="003E54FD">
        <w:rPr>
          <w:rFonts w:cs="Arial"/>
          <w:sz w:val="22"/>
          <w:szCs w:val="22"/>
          <w:vertAlign w:val="superscript"/>
        </w:rPr>
        <w:t>1</w:t>
      </w:r>
      <w:r w:rsidR="00D65520">
        <w:rPr>
          <w:rFonts w:cs="Arial"/>
          <w:sz w:val="22"/>
          <w:szCs w:val="22"/>
        </w:rPr>
        <w:t xml:space="preserve"> </w:t>
      </w:r>
      <w:hyperlink r:id="rId11" w:history="1">
        <w:r w:rsidR="00D65520" w:rsidRPr="006C21B4">
          <w:rPr>
            <w:rStyle w:val="Hyperlink"/>
            <w:rFonts w:cs="Arial"/>
            <w:sz w:val="22"/>
            <w:szCs w:val="22"/>
          </w:rPr>
          <w:t>http://www.legislation.gov.uk/asp/2016/19/contents/enacted</w:t>
        </w:r>
      </w:hyperlink>
    </w:p>
    <w:p w14:paraId="73EDEB14" w14:textId="3F1BD211" w:rsidR="005835B1" w:rsidRDefault="005835B1">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p>
    <w:p w14:paraId="30B681A0" w14:textId="64BAF8F6" w:rsidR="00D65520" w:rsidRPr="00E36196" w:rsidRDefault="00D65520" w:rsidP="00D65520">
      <w:pPr>
        <w:rPr>
          <w:rFonts w:cs="Arial"/>
          <w:b/>
          <w:sz w:val="22"/>
          <w:szCs w:val="22"/>
        </w:rPr>
      </w:pPr>
      <w:r w:rsidRPr="00E36196">
        <w:rPr>
          <w:rFonts w:cs="Arial"/>
          <w:b/>
          <w:sz w:val="22"/>
          <w:szCs w:val="22"/>
        </w:rPr>
        <w:lastRenderedPageBreak/>
        <w:t>If your landlord is evicting you because of your behaviour</w:t>
      </w:r>
    </w:p>
    <w:p w14:paraId="6497B6A8" w14:textId="77777777" w:rsidR="00D65520" w:rsidRPr="00E36196" w:rsidRDefault="00D65520" w:rsidP="00D65520">
      <w:pPr>
        <w:ind w:left="360"/>
        <w:rPr>
          <w:rFonts w:cs="Arial"/>
          <w:sz w:val="22"/>
          <w:szCs w:val="22"/>
        </w:rPr>
      </w:pPr>
    </w:p>
    <w:p w14:paraId="2B473B93" w14:textId="7F456B2A"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Regardless of how long you have lived in the property, you must receive 28 days’ notice if the only eviction ground(s) mentioned in this notice is one (or more) of the following. You:</w:t>
      </w:r>
    </w:p>
    <w:p w14:paraId="66C5497F" w14:textId="77777777" w:rsidR="00D65520" w:rsidRPr="000538B2" w:rsidRDefault="00D65520" w:rsidP="00D65520">
      <w:pPr>
        <w:ind w:left="360"/>
        <w:rPr>
          <w:rFonts w:cs="Arial"/>
          <w:sz w:val="22"/>
          <w:szCs w:val="22"/>
        </w:rPr>
      </w:pPr>
    </w:p>
    <w:p w14:paraId="39A177D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are no longer occupying the Let Property</w:t>
      </w:r>
    </w:p>
    <w:p w14:paraId="027F196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breached a term(s) of your tenancy agreement</w:t>
      </w:r>
    </w:p>
    <w:p w14:paraId="60FE0A8F" w14:textId="2E048A96"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 xml:space="preserve">are in rent arrears over 3 consecutive months on the date when the Landlord applies to the Tribunal to have you evicted </w:t>
      </w:r>
    </w:p>
    <w:p w14:paraId="0CE80C1C"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a relevant criminal conviction</w:t>
      </w:r>
    </w:p>
    <w:p w14:paraId="3D2557D4"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engaged in relevant antisocial behaviour</w:t>
      </w:r>
    </w:p>
    <w:p w14:paraId="5CA728B2"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associate in the Let Property with someone who has a relevant criminal conviction or has engaged in relevant antisocial behaviour</w:t>
      </w:r>
    </w:p>
    <w:p w14:paraId="13D115D9" w14:textId="77777777" w:rsidR="00D65520" w:rsidRPr="000538B2" w:rsidRDefault="00D65520" w:rsidP="00D65520">
      <w:pPr>
        <w:ind w:left="360"/>
        <w:rPr>
          <w:rFonts w:cs="Arial"/>
          <w:sz w:val="22"/>
          <w:szCs w:val="22"/>
        </w:rPr>
      </w:pPr>
    </w:p>
    <w:p w14:paraId="573FEFDC" w14:textId="77777777" w:rsidR="00D65520" w:rsidRDefault="00D65520" w:rsidP="00D65520">
      <w:pPr>
        <w:rPr>
          <w:rFonts w:cs="Arial"/>
          <w:b/>
          <w:sz w:val="22"/>
          <w:szCs w:val="22"/>
        </w:rPr>
      </w:pPr>
      <w:r w:rsidRPr="00AA63E5">
        <w:rPr>
          <w:rFonts w:cs="Arial"/>
          <w:b/>
          <w:sz w:val="22"/>
          <w:szCs w:val="22"/>
        </w:rPr>
        <w:t>If you have lived in the property for more than 6 months and your Landlord is NOT evicting you because of your behaviour</w:t>
      </w:r>
    </w:p>
    <w:p w14:paraId="4AE1B672" w14:textId="77777777" w:rsidR="00D65520" w:rsidRPr="00AA63E5" w:rsidRDefault="00D65520" w:rsidP="00D65520">
      <w:pPr>
        <w:rPr>
          <w:rFonts w:cs="Arial"/>
          <w:b/>
          <w:sz w:val="22"/>
          <w:szCs w:val="22"/>
        </w:rPr>
      </w:pPr>
    </w:p>
    <w:p w14:paraId="5020FFFD" w14:textId="252D1FD3"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 must receive 84 days’ notice if you have lived in the property for more than six months and ANY of the following eviction grounds are mentioned:</w:t>
      </w:r>
    </w:p>
    <w:p w14:paraId="1D097F2E" w14:textId="77777777" w:rsidR="00D65520" w:rsidRPr="00AA63E5" w:rsidRDefault="00D65520" w:rsidP="00D65520">
      <w:pPr>
        <w:rPr>
          <w:rFonts w:cs="Arial"/>
          <w:sz w:val="22"/>
          <w:szCs w:val="22"/>
        </w:rPr>
      </w:pPr>
    </w:p>
    <w:p w14:paraId="1060BB4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sell the Let Property</w:t>
      </w:r>
    </w:p>
    <w:p w14:paraId="69FCD1F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to be sold by the mortgage lender</w:t>
      </w:r>
    </w:p>
    <w:p w14:paraId="23105F7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refurbish the Let Property</w:t>
      </w:r>
    </w:p>
    <w:p w14:paraId="462AB3BE"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live in the Let Property</w:t>
      </w:r>
    </w:p>
    <w:p w14:paraId="6F3E4840"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Landlord’s family member intends to live in the Let Property</w:t>
      </w:r>
    </w:p>
    <w:p w14:paraId="4366C35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use the Let Property for a non-residential purpose</w:t>
      </w:r>
    </w:p>
    <w:p w14:paraId="5861102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required for a religious purpose</w:t>
      </w:r>
    </w:p>
    <w:p w14:paraId="1EB5E52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cease to be – or fail to become – an employee of the Landlord</w:t>
      </w:r>
    </w:p>
    <w:p w14:paraId="43244D4D"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no longer need supported accommodation</w:t>
      </w:r>
    </w:p>
    <w:p w14:paraId="62B657C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has had their registration refused or revoked</w:t>
      </w:r>
    </w:p>
    <w:p w14:paraId="0852D1E7"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 xml:space="preserve">Landlord’s HMO licence has been revoked or renewal has been refused </w:t>
      </w:r>
    </w:p>
    <w:p w14:paraId="6C4B4582" w14:textId="77777777" w:rsidR="00D65520" w:rsidRPr="00083E2A"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An Overcrowding Statutory Notice has been served on your Landlord</w:t>
      </w:r>
    </w:p>
    <w:p w14:paraId="65A8E949" w14:textId="77777777" w:rsidR="005835B1" w:rsidRDefault="005835B1" w:rsidP="00D65520">
      <w:pPr>
        <w:pBdr>
          <w:bottom w:val="single" w:sz="12" w:space="1" w:color="auto"/>
        </w:pBdr>
        <w:rPr>
          <w:rFonts w:cs="Arial"/>
          <w:sz w:val="22"/>
          <w:szCs w:val="22"/>
        </w:rPr>
      </w:pPr>
    </w:p>
    <w:p w14:paraId="4D633DF7" w14:textId="6D3F5567" w:rsidR="005835B1" w:rsidRPr="00083E2A" w:rsidRDefault="005835B1" w:rsidP="00D65520">
      <w:pPr>
        <w:rPr>
          <w:rFonts w:cs="Arial"/>
          <w:sz w:val="22"/>
          <w:szCs w:val="22"/>
        </w:rPr>
      </w:pPr>
    </w:p>
    <w:p w14:paraId="1EF7FEB5" w14:textId="1D5D32B1" w:rsidR="00D65520" w:rsidRDefault="00D65520" w:rsidP="00D65520">
      <w:pPr>
        <w:rPr>
          <w:rFonts w:cs="Arial"/>
          <w:b/>
          <w:sz w:val="22"/>
          <w:szCs w:val="22"/>
        </w:rPr>
      </w:pPr>
      <w:r w:rsidRPr="00083E2A">
        <w:rPr>
          <w:rFonts w:cs="Arial"/>
          <w:b/>
          <w:sz w:val="22"/>
          <w:szCs w:val="22"/>
        </w:rPr>
        <w:t>EVICTION GROUNDS</w:t>
      </w:r>
    </w:p>
    <w:p w14:paraId="2AF3381A" w14:textId="77777777" w:rsidR="00D65520" w:rsidRPr="00083E2A" w:rsidRDefault="00D65520" w:rsidP="00D65520">
      <w:pPr>
        <w:rPr>
          <w:rFonts w:cs="Arial"/>
          <w:b/>
          <w:sz w:val="22"/>
          <w:szCs w:val="22"/>
        </w:rPr>
      </w:pPr>
    </w:p>
    <w:p w14:paraId="4FBC08D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the eviction ground:</w:t>
      </w:r>
    </w:p>
    <w:p w14:paraId="7BAB5626" w14:textId="77777777" w:rsidR="00D65520" w:rsidRPr="00083E2A" w:rsidRDefault="00D65520" w:rsidP="00D65520">
      <w:pPr>
        <w:rPr>
          <w:rFonts w:cs="Arial"/>
          <w:sz w:val="22"/>
          <w:szCs w:val="22"/>
        </w:rPr>
      </w:pPr>
    </w:p>
    <w:p w14:paraId="7714E54A"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sell the Let Property</w:t>
      </w:r>
    </w:p>
    <w:p w14:paraId="77AD40E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to be sold by the mortgage lender</w:t>
      </w:r>
    </w:p>
    <w:p w14:paraId="4C9F522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refurbish the Let Property</w:t>
      </w:r>
    </w:p>
    <w:p w14:paraId="171F8E98"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live in the Let Property</w:t>
      </w:r>
    </w:p>
    <w:p w14:paraId="30AE0A5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use the Let Property for a non-residential purpose</w:t>
      </w:r>
    </w:p>
    <w:p w14:paraId="1FCEF955"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required for a religious purpose</w:t>
      </w:r>
    </w:p>
    <w:p w14:paraId="623FE9EC"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are no longer occupying the Let Property</w:t>
      </w:r>
    </w:p>
    <w:p w14:paraId="48FDFDD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have a relevant criminal conviction</w:t>
      </w:r>
    </w:p>
    <w:p w14:paraId="53000BA7" w14:textId="77777777" w:rsidR="00D65520" w:rsidRDefault="00D65520" w:rsidP="00D65520">
      <w:pPr>
        <w:rPr>
          <w:rFonts w:cs="Arial"/>
          <w:sz w:val="22"/>
          <w:szCs w:val="22"/>
        </w:rPr>
      </w:pPr>
    </w:p>
    <w:p w14:paraId="00F97C81" w14:textId="4FA8E540" w:rsidR="00D65520" w:rsidRPr="0052704A" w:rsidRDefault="00D65520" w:rsidP="007530A2">
      <w:pPr>
        <w:ind w:left="360"/>
        <w:rPr>
          <w:rFonts w:cs="Arial"/>
          <w:sz w:val="22"/>
          <w:szCs w:val="22"/>
        </w:rPr>
      </w:pPr>
      <w:r w:rsidRPr="00083E2A">
        <w:rPr>
          <w:rFonts w:cs="Arial"/>
          <w:sz w:val="22"/>
          <w:szCs w:val="22"/>
        </w:rPr>
        <w:t>the ground is mandatory which means that if the Tribunal decides that the eviction ground is established, the Tribunal must grant an eviction order. If an eviction order is granted, the Landlord will be able to evict you.</w:t>
      </w:r>
    </w:p>
    <w:p w14:paraId="7E2A0F8A"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eviction ground:</w:t>
      </w:r>
    </w:p>
    <w:p w14:paraId="2EA3278F" w14:textId="77777777" w:rsidR="00D65520" w:rsidRPr="00676BD8" w:rsidRDefault="00D65520" w:rsidP="00D65520">
      <w:pPr>
        <w:rPr>
          <w:rFonts w:cs="Arial"/>
          <w:sz w:val="22"/>
          <w:szCs w:val="22"/>
        </w:rPr>
      </w:pPr>
    </w:p>
    <w:p w14:paraId="443152B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Landlord’s family member intends to live in the Let Property</w:t>
      </w:r>
    </w:p>
    <w:p w14:paraId="333F386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lastRenderedPageBreak/>
        <w:t>You no longer need supported accommodation</w:t>
      </w:r>
    </w:p>
    <w:p w14:paraId="1B63C646"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breached a term(s) of your tenancy agreement</w:t>
      </w:r>
    </w:p>
    <w:p w14:paraId="5DBA32C3"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engaged in relevant antisocial behaviour</w:t>
      </w:r>
    </w:p>
    <w:p w14:paraId="4B3A39AE"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associate in the Let Property with someone who has a relevant criminal conviction or has engaged in relevant antisocial behaviour</w:t>
      </w:r>
    </w:p>
    <w:p w14:paraId="13C3B60F"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 has had their registration refused or revoked</w:t>
      </w:r>
    </w:p>
    <w:p w14:paraId="562C1BDD"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 xml:space="preserve">Landlord’s HMO licence has been revoked or renewal has been refused   </w:t>
      </w:r>
    </w:p>
    <w:p w14:paraId="7535D2E3" w14:textId="77777777" w:rsidR="00D65520"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An Overcrowding Statutory Notice has been served on your Landlord</w:t>
      </w:r>
    </w:p>
    <w:p w14:paraId="2CE833FF" w14:textId="77777777" w:rsidR="00D65520" w:rsidRPr="005D77F4" w:rsidRDefault="00D65520" w:rsidP="00D65520">
      <w:pPr>
        <w:rPr>
          <w:rFonts w:cs="Arial"/>
          <w:sz w:val="22"/>
          <w:szCs w:val="22"/>
        </w:rPr>
      </w:pPr>
    </w:p>
    <w:p w14:paraId="631F75E8" w14:textId="77777777" w:rsidR="00D65520" w:rsidRPr="005D77F4" w:rsidRDefault="00D65520" w:rsidP="00D65520">
      <w:pPr>
        <w:ind w:left="360"/>
        <w:rPr>
          <w:rFonts w:cs="Arial"/>
          <w:sz w:val="22"/>
          <w:szCs w:val="22"/>
        </w:rPr>
      </w:pPr>
      <w:r w:rsidRPr="005D77F4">
        <w:rPr>
          <w:rFonts w:cs="Arial"/>
          <w:sz w:val="22"/>
          <w:szCs w:val="22"/>
        </w:rPr>
        <w:t>the ground is discretionary which means that even if the Tribunal is content that the eviction ground is established, it will still have to decide whether it is reasonable to evict you. In deciding whether it is reasonable, the Tribunal must consider all the circumstances of the case. The Tribunal may decide not to grant an eviction order or may delay its decision.</w:t>
      </w:r>
    </w:p>
    <w:p w14:paraId="48FB2EEE" w14:textId="77777777" w:rsidR="00D65520" w:rsidRPr="0052704A" w:rsidRDefault="00D65520" w:rsidP="00D65520">
      <w:pPr>
        <w:pStyle w:val="ListParagraph"/>
        <w:rPr>
          <w:rFonts w:cs="Arial"/>
          <w:sz w:val="22"/>
          <w:szCs w:val="22"/>
        </w:rPr>
      </w:pPr>
    </w:p>
    <w:p w14:paraId="67443EA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is using eviction ground: ‘you cease to be – or fail to become – an employee of the Landlord’, the Tribunal </w:t>
      </w:r>
      <w:r w:rsidRPr="00E867CA">
        <w:rPr>
          <w:rFonts w:cs="Arial"/>
          <w:b/>
          <w:sz w:val="22"/>
          <w:szCs w:val="22"/>
        </w:rPr>
        <w:t>must</w:t>
      </w:r>
      <w:r w:rsidRPr="0052704A">
        <w:rPr>
          <w:rFonts w:cs="Arial"/>
          <w:sz w:val="22"/>
          <w:szCs w:val="22"/>
        </w:rPr>
        <w:t xml:space="preserve"> grant an eviction order if the application for eviction was made within 12 months of you ceasing to be – or failing to become – an employee. The Tribunal </w:t>
      </w:r>
      <w:r w:rsidRPr="00E867CA">
        <w:rPr>
          <w:rFonts w:cs="Arial"/>
          <w:b/>
          <w:sz w:val="22"/>
          <w:szCs w:val="22"/>
        </w:rPr>
        <w:t>may</w:t>
      </w:r>
      <w:r w:rsidRPr="0052704A">
        <w:rPr>
          <w:rFonts w:cs="Arial"/>
          <w:sz w:val="22"/>
          <w:szCs w:val="22"/>
        </w:rPr>
        <w:t xml:space="preserve"> issue an eviction order if the eviction application is made after the 12-month period has elapsed.</w:t>
      </w:r>
    </w:p>
    <w:p w14:paraId="40242625" w14:textId="77777777" w:rsidR="00D65520" w:rsidRPr="00795801" w:rsidRDefault="00D65520" w:rsidP="00D65520">
      <w:pPr>
        <w:rPr>
          <w:rFonts w:cs="Arial"/>
          <w:sz w:val="22"/>
          <w:szCs w:val="22"/>
        </w:rPr>
      </w:pPr>
    </w:p>
    <w:p w14:paraId="45D829FD"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is using the eviction ground: ‘you are in rent arrears over 3 consecutive months’, the Tribunal </w:t>
      </w:r>
      <w:r w:rsidRPr="00E867CA">
        <w:rPr>
          <w:rFonts w:cs="Arial"/>
          <w:b/>
          <w:sz w:val="22"/>
          <w:szCs w:val="22"/>
        </w:rPr>
        <w:t>must</w:t>
      </w:r>
      <w:r w:rsidRPr="0052704A">
        <w:rPr>
          <w:rFonts w:cs="Arial"/>
          <w:sz w:val="22"/>
          <w:szCs w:val="22"/>
        </w:rPr>
        <w:t xml:space="preserve"> grant an eviction order if both the following apply:</w:t>
      </w:r>
    </w:p>
    <w:p w14:paraId="10CFB2DE" w14:textId="77777777" w:rsidR="00D65520" w:rsidRDefault="00D65520" w:rsidP="00D65520">
      <w:pPr>
        <w:pStyle w:val="ListParagraph"/>
        <w:ind w:left="360"/>
        <w:rPr>
          <w:rFonts w:cs="Arial"/>
          <w:sz w:val="22"/>
          <w:szCs w:val="22"/>
        </w:rPr>
      </w:pPr>
    </w:p>
    <w:p w14:paraId="0B0DADF7" w14:textId="04F47259" w:rsidR="00D65520" w:rsidRPr="00795801"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the Tribunal establishes that for three or more months you have been continuously in arrears of rent</w:t>
      </w:r>
      <w:r w:rsidR="00E867CA">
        <w:rPr>
          <w:rFonts w:cs="Arial"/>
          <w:sz w:val="22"/>
          <w:szCs w:val="22"/>
        </w:rPr>
        <w:t xml:space="preserve">; and </w:t>
      </w:r>
    </w:p>
    <w:p w14:paraId="26D7A2DD" w14:textId="77777777" w:rsidR="00D65520"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on the day the Tribunal considers the case, the arrears were at least one month’s rent and were not due to a delay or failure in the payment of a relevant benefit</w:t>
      </w:r>
    </w:p>
    <w:p w14:paraId="398FD2B9" w14:textId="77777777" w:rsidR="00D65520" w:rsidRPr="00795801" w:rsidRDefault="00D65520" w:rsidP="00D65520">
      <w:pPr>
        <w:rPr>
          <w:rFonts w:cs="Arial"/>
          <w:sz w:val="22"/>
          <w:szCs w:val="22"/>
        </w:rPr>
      </w:pPr>
    </w:p>
    <w:p w14:paraId="5D93E643"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Tribunal </w:t>
      </w:r>
      <w:r w:rsidRPr="00E867CA">
        <w:rPr>
          <w:rFonts w:cs="Arial"/>
          <w:b/>
          <w:sz w:val="22"/>
          <w:szCs w:val="22"/>
        </w:rPr>
        <w:t>may</w:t>
      </w:r>
      <w:r w:rsidRPr="0052704A">
        <w:rPr>
          <w:rFonts w:cs="Arial"/>
          <w:sz w:val="22"/>
          <w:szCs w:val="22"/>
        </w:rPr>
        <w:t xml:space="preserve"> grant an eviction order if you have been in arrears of rent for three or more months, and on the day the Tribunal considers the case, the arrears are less than one month’s rent.</w:t>
      </w:r>
    </w:p>
    <w:p w14:paraId="55DC4166" w14:textId="77777777" w:rsidR="00866B6C" w:rsidRDefault="00866B6C" w:rsidP="00D65520">
      <w:pPr>
        <w:pBdr>
          <w:bottom w:val="single" w:sz="12" w:space="1" w:color="auto"/>
        </w:pBdr>
        <w:rPr>
          <w:rFonts w:cs="Arial"/>
          <w:sz w:val="22"/>
          <w:szCs w:val="22"/>
        </w:rPr>
      </w:pPr>
    </w:p>
    <w:p w14:paraId="445AC80B" w14:textId="721D5EC6" w:rsidR="00D861C8" w:rsidRDefault="00D861C8"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64CCF195"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3E54FD" w:rsidRPr="003E54FD">
        <w:rPr>
          <w:rFonts w:cs="Arial"/>
          <w:sz w:val="22"/>
          <w:szCs w:val="22"/>
          <w:vertAlign w:val="superscript"/>
        </w:rPr>
        <w:t>2</w:t>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1EA73A0C" w14:textId="77777777" w:rsidR="00D65520" w:rsidRPr="0052704A" w:rsidRDefault="00D65520" w:rsidP="00D65520">
      <w:pPr>
        <w:ind w:left="360"/>
        <w:rPr>
          <w:rFonts w:cs="Arial"/>
          <w:sz w:val="22"/>
          <w:szCs w:val="22"/>
        </w:rPr>
      </w:pPr>
    </w:p>
    <w:p w14:paraId="106AA339" w14:textId="77777777" w:rsidR="00D65520" w:rsidRPr="0052704A" w:rsidRDefault="00D65520" w:rsidP="00D65520">
      <w:pPr>
        <w:ind w:left="360"/>
        <w:rPr>
          <w:rFonts w:cs="Arial"/>
          <w:sz w:val="22"/>
          <w:szCs w:val="22"/>
        </w:rPr>
      </w:pPr>
    </w:p>
    <w:p w14:paraId="66047269" w14:textId="77777777" w:rsidR="00D65520" w:rsidRPr="0052704A" w:rsidRDefault="00D65520" w:rsidP="00D65520">
      <w:pPr>
        <w:ind w:left="360"/>
        <w:rPr>
          <w:rFonts w:cs="Arial"/>
          <w:sz w:val="22"/>
          <w:szCs w:val="22"/>
        </w:rPr>
      </w:pPr>
    </w:p>
    <w:p w14:paraId="5DDF2D75" w14:textId="5A3A9142" w:rsidR="0073601A" w:rsidRDefault="0073601A" w:rsidP="00D65520">
      <w:pPr>
        <w:rPr>
          <w:rFonts w:cs="Arial"/>
          <w:sz w:val="22"/>
          <w:szCs w:val="22"/>
        </w:rPr>
      </w:pPr>
    </w:p>
    <w:p w14:paraId="13E37F20" w14:textId="1990A28E" w:rsidR="0073601A" w:rsidRDefault="0073601A" w:rsidP="00D65520">
      <w:pPr>
        <w:rPr>
          <w:rFonts w:cs="Arial"/>
          <w:sz w:val="22"/>
          <w:szCs w:val="22"/>
        </w:rPr>
      </w:pPr>
    </w:p>
    <w:p w14:paraId="5CB8D057" w14:textId="391D80A2" w:rsidR="0073601A" w:rsidRDefault="0073601A" w:rsidP="00D65520">
      <w:pPr>
        <w:rPr>
          <w:rFonts w:cs="Arial"/>
          <w:sz w:val="22"/>
          <w:szCs w:val="22"/>
        </w:rPr>
      </w:pPr>
    </w:p>
    <w:p w14:paraId="3BDC9753" w14:textId="18A62824" w:rsidR="0073601A" w:rsidRDefault="0073601A" w:rsidP="00D65520">
      <w:pPr>
        <w:rPr>
          <w:rFonts w:cs="Arial"/>
          <w:sz w:val="22"/>
          <w:szCs w:val="22"/>
        </w:rPr>
      </w:pPr>
    </w:p>
    <w:p w14:paraId="395EB084" w14:textId="00A67DB7" w:rsidR="0073601A" w:rsidRDefault="0073601A" w:rsidP="00D65520">
      <w:pPr>
        <w:rPr>
          <w:rFonts w:cs="Arial"/>
          <w:sz w:val="22"/>
          <w:szCs w:val="22"/>
        </w:rPr>
      </w:pPr>
    </w:p>
    <w:p w14:paraId="0E318D15" w14:textId="1DFE0991" w:rsidR="0073601A" w:rsidRDefault="0073601A" w:rsidP="00D65520">
      <w:pPr>
        <w:rPr>
          <w:rFonts w:cs="Arial"/>
          <w:sz w:val="22"/>
          <w:szCs w:val="22"/>
        </w:rPr>
      </w:pPr>
    </w:p>
    <w:p w14:paraId="35C1C1BA" w14:textId="6531C7AF" w:rsidR="0073601A" w:rsidRDefault="0073601A" w:rsidP="00D65520">
      <w:pPr>
        <w:rPr>
          <w:rFonts w:cs="Arial"/>
          <w:sz w:val="22"/>
          <w:szCs w:val="22"/>
        </w:rPr>
      </w:pPr>
    </w:p>
    <w:p w14:paraId="41C67544" w14:textId="758D92BB" w:rsidR="0073601A" w:rsidRDefault="0073601A" w:rsidP="00D65520">
      <w:pPr>
        <w:rPr>
          <w:rFonts w:cs="Arial"/>
          <w:sz w:val="22"/>
          <w:szCs w:val="22"/>
        </w:rPr>
      </w:pPr>
    </w:p>
    <w:p w14:paraId="534318C0" w14:textId="501971AA" w:rsidR="0073601A" w:rsidRDefault="0073601A" w:rsidP="00D65520">
      <w:pPr>
        <w:rPr>
          <w:rFonts w:cs="Arial"/>
          <w:sz w:val="22"/>
          <w:szCs w:val="22"/>
        </w:rPr>
      </w:pPr>
    </w:p>
    <w:p w14:paraId="7B2A6085" w14:textId="23C5BF63" w:rsidR="0073601A" w:rsidRDefault="0073601A" w:rsidP="00D65520">
      <w:pPr>
        <w:rPr>
          <w:rFonts w:cs="Arial"/>
          <w:sz w:val="22"/>
          <w:szCs w:val="22"/>
        </w:rPr>
      </w:pPr>
    </w:p>
    <w:p w14:paraId="744BF02F" w14:textId="204A3642" w:rsidR="0073601A" w:rsidRDefault="0073601A" w:rsidP="00D65520">
      <w:pPr>
        <w:rPr>
          <w:rFonts w:cs="Arial"/>
          <w:sz w:val="22"/>
          <w:szCs w:val="22"/>
        </w:rPr>
      </w:pPr>
    </w:p>
    <w:p w14:paraId="5A104D21" w14:textId="3E6BCBF2" w:rsidR="0073601A" w:rsidRDefault="0073601A" w:rsidP="00D65520">
      <w:pPr>
        <w:rPr>
          <w:rFonts w:cs="Arial"/>
          <w:sz w:val="22"/>
          <w:szCs w:val="22"/>
        </w:rPr>
      </w:pPr>
    </w:p>
    <w:p w14:paraId="487BDE67" w14:textId="530FE6F0" w:rsidR="0073601A" w:rsidRDefault="0073601A" w:rsidP="00D65520">
      <w:pPr>
        <w:rPr>
          <w:rFonts w:cs="Arial"/>
          <w:sz w:val="22"/>
          <w:szCs w:val="22"/>
        </w:rPr>
      </w:pPr>
    </w:p>
    <w:p w14:paraId="241B7701" w14:textId="4CB137D5" w:rsidR="0073601A" w:rsidRDefault="0073601A" w:rsidP="00D65520">
      <w:pPr>
        <w:rPr>
          <w:rFonts w:cs="Arial"/>
          <w:sz w:val="22"/>
          <w:szCs w:val="22"/>
        </w:rPr>
      </w:pPr>
    </w:p>
    <w:p w14:paraId="45B7B162" w14:textId="331CCFA0" w:rsidR="0073601A" w:rsidRDefault="0073601A" w:rsidP="00D65520">
      <w:pPr>
        <w:rPr>
          <w:rFonts w:cs="Arial"/>
          <w:sz w:val="22"/>
          <w:szCs w:val="22"/>
        </w:rPr>
      </w:pPr>
    </w:p>
    <w:p w14:paraId="7355EA7D" w14:textId="4211B48C" w:rsidR="0073601A" w:rsidRDefault="0073601A" w:rsidP="00D65520">
      <w:pPr>
        <w:rPr>
          <w:rFonts w:cs="Arial"/>
          <w:sz w:val="22"/>
          <w:szCs w:val="22"/>
        </w:rPr>
      </w:pPr>
    </w:p>
    <w:p w14:paraId="3C483181" w14:textId="38A0091E" w:rsidR="0073601A" w:rsidRDefault="0073601A" w:rsidP="00D65520">
      <w:pPr>
        <w:rPr>
          <w:rFonts w:cs="Arial"/>
          <w:sz w:val="22"/>
          <w:szCs w:val="22"/>
        </w:rPr>
      </w:pPr>
    </w:p>
    <w:p w14:paraId="6E8A82E9" w14:textId="52CD1BA1" w:rsidR="0073601A" w:rsidRDefault="0073601A" w:rsidP="00D65520">
      <w:pPr>
        <w:rPr>
          <w:rFonts w:cs="Arial"/>
          <w:sz w:val="22"/>
          <w:szCs w:val="22"/>
        </w:rPr>
      </w:pPr>
    </w:p>
    <w:p w14:paraId="21A9DA6A" w14:textId="0C2CCFB4" w:rsidR="0073601A" w:rsidRDefault="0073601A" w:rsidP="00D65520">
      <w:pPr>
        <w:rPr>
          <w:rFonts w:cs="Arial"/>
          <w:sz w:val="22"/>
          <w:szCs w:val="22"/>
        </w:rPr>
      </w:pPr>
    </w:p>
    <w:p w14:paraId="2E28F2E6" w14:textId="73FB3878" w:rsidR="0073601A" w:rsidRDefault="0073601A" w:rsidP="00D65520">
      <w:pPr>
        <w:rPr>
          <w:rFonts w:cs="Arial"/>
          <w:sz w:val="22"/>
          <w:szCs w:val="22"/>
        </w:rPr>
      </w:pPr>
    </w:p>
    <w:p w14:paraId="07B24869" w14:textId="5D909E83" w:rsidR="0073601A" w:rsidRDefault="0073601A" w:rsidP="00D65520">
      <w:pPr>
        <w:rPr>
          <w:rFonts w:cs="Arial"/>
          <w:sz w:val="22"/>
          <w:szCs w:val="22"/>
        </w:rPr>
      </w:pPr>
    </w:p>
    <w:p w14:paraId="101DF48A" w14:textId="683B09A7" w:rsidR="0073601A" w:rsidRDefault="0073601A" w:rsidP="00D65520">
      <w:pPr>
        <w:rPr>
          <w:rFonts w:cs="Arial"/>
          <w:sz w:val="22"/>
          <w:szCs w:val="22"/>
        </w:rPr>
      </w:pPr>
    </w:p>
    <w:p w14:paraId="3BEE3C5C" w14:textId="3D8E7674" w:rsidR="0073601A" w:rsidRDefault="0073601A" w:rsidP="00D65520">
      <w:pPr>
        <w:rPr>
          <w:rFonts w:cs="Arial"/>
          <w:sz w:val="22"/>
          <w:szCs w:val="22"/>
        </w:rPr>
      </w:pPr>
    </w:p>
    <w:p w14:paraId="1D632299" w14:textId="7F3314FB" w:rsidR="0073601A" w:rsidRDefault="0073601A" w:rsidP="00D65520">
      <w:pPr>
        <w:rPr>
          <w:rFonts w:cs="Arial"/>
          <w:sz w:val="22"/>
          <w:szCs w:val="22"/>
        </w:rPr>
      </w:pPr>
    </w:p>
    <w:p w14:paraId="65B8D35F" w14:textId="7E91DCD1" w:rsidR="0073601A" w:rsidRDefault="0073601A" w:rsidP="00D65520">
      <w:pPr>
        <w:rPr>
          <w:rFonts w:cs="Arial"/>
          <w:sz w:val="22"/>
          <w:szCs w:val="22"/>
        </w:rPr>
      </w:pPr>
    </w:p>
    <w:p w14:paraId="3CD1410D" w14:textId="42B964C4" w:rsidR="0073601A" w:rsidRDefault="0073601A" w:rsidP="00D65520">
      <w:pPr>
        <w:rPr>
          <w:rFonts w:cs="Arial"/>
          <w:sz w:val="22"/>
          <w:szCs w:val="22"/>
        </w:rPr>
      </w:pPr>
    </w:p>
    <w:p w14:paraId="5D5B9342" w14:textId="1D2D45F0" w:rsidR="0073601A" w:rsidRDefault="0073601A" w:rsidP="00D65520">
      <w:pPr>
        <w:rPr>
          <w:rFonts w:cs="Arial"/>
          <w:sz w:val="22"/>
          <w:szCs w:val="22"/>
        </w:rPr>
      </w:pPr>
    </w:p>
    <w:p w14:paraId="6CE0BE6F" w14:textId="04F695A6" w:rsidR="0073601A" w:rsidRDefault="0073601A" w:rsidP="00D65520">
      <w:pPr>
        <w:rPr>
          <w:rFonts w:cs="Arial"/>
          <w:sz w:val="22"/>
          <w:szCs w:val="22"/>
        </w:rPr>
      </w:pPr>
    </w:p>
    <w:p w14:paraId="02D7B562" w14:textId="28562D4C" w:rsidR="0073601A" w:rsidRDefault="0073601A" w:rsidP="00D65520">
      <w:pPr>
        <w:rPr>
          <w:rFonts w:cs="Arial"/>
          <w:sz w:val="22"/>
          <w:szCs w:val="22"/>
        </w:rPr>
      </w:pPr>
    </w:p>
    <w:p w14:paraId="0D147509" w14:textId="64DA9C21" w:rsidR="0073601A" w:rsidRDefault="0073601A" w:rsidP="00D65520">
      <w:pPr>
        <w:rPr>
          <w:rFonts w:cs="Arial"/>
          <w:sz w:val="22"/>
          <w:szCs w:val="22"/>
        </w:rPr>
      </w:pPr>
    </w:p>
    <w:p w14:paraId="31A4913B" w14:textId="116445D9" w:rsidR="0073601A" w:rsidRDefault="0073601A" w:rsidP="00D65520">
      <w:pPr>
        <w:rPr>
          <w:rFonts w:cs="Arial"/>
          <w:sz w:val="22"/>
          <w:szCs w:val="22"/>
        </w:rPr>
      </w:pPr>
    </w:p>
    <w:p w14:paraId="4ED85F43" w14:textId="5DCB677A" w:rsidR="0073601A" w:rsidRDefault="0073601A" w:rsidP="00D65520">
      <w:pPr>
        <w:rPr>
          <w:rFonts w:cs="Arial"/>
          <w:sz w:val="22"/>
          <w:szCs w:val="22"/>
        </w:rPr>
      </w:pPr>
    </w:p>
    <w:p w14:paraId="5F4DA0DD" w14:textId="40212D8E" w:rsidR="0073601A" w:rsidRDefault="0073601A" w:rsidP="00D65520">
      <w:pPr>
        <w:rPr>
          <w:rFonts w:cs="Arial"/>
          <w:sz w:val="22"/>
          <w:szCs w:val="22"/>
        </w:rPr>
      </w:pPr>
    </w:p>
    <w:p w14:paraId="53DD704F" w14:textId="712A6ABA" w:rsidR="0073601A" w:rsidRDefault="0073601A" w:rsidP="00D65520">
      <w:pPr>
        <w:rPr>
          <w:rFonts w:cs="Arial"/>
          <w:sz w:val="22"/>
          <w:szCs w:val="22"/>
        </w:rPr>
      </w:pPr>
    </w:p>
    <w:p w14:paraId="034D4E38" w14:textId="47BE7C81" w:rsidR="0073601A" w:rsidRDefault="0073601A" w:rsidP="00D65520">
      <w:pPr>
        <w:rPr>
          <w:rFonts w:cs="Arial"/>
          <w:sz w:val="22"/>
          <w:szCs w:val="22"/>
        </w:rPr>
      </w:pPr>
    </w:p>
    <w:p w14:paraId="71BB499D" w14:textId="3903FA55" w:rsidR="0073601A" w:rsidRDefault="0073601A" w:rsidP="00D65520">
      <w:pPr>
        <w:rPr>
          <w:rFonts w:cs="Arial"/>
          <w:sz w:val="22"/>
          <w:szCs w:val="22"/>
        </w:rPr>
      </w:pPr>
    </w:p>
    <w:p w14:paraId="68A750BD" w14:textId="75D155E6" w:rsidR="0073601A" w:rsidRDefault="0073601A" w:rsidP="00D65520">
      <w:pPr>
        <w:rPr>
          <w:rFonts w:cs="Arial"/>
          <w:sz w:val="22"/>
          <w:szCs w:val="22"/>
        </w:rPr>
      </w:pPr>
    </w:p>
    <w:p w14:paraId="7AD94054" w14:textId="7B85C661" w:rsidR="0073601A" w:rsidRDefault="0073601A" w:rsidP="00D65520">
      <w:pPr>
        <w:rPr>
          <w:rFonts w:cs="Arial"/>
          <w:sz w:val="22"/>
          <w:szCs w:val="22"/>
        </w:rPr>
      </w:pPr>
    </w:p>
    <w:p w14:paraId="56187EC8" w14:textId="04C4AF21" w:rsidR="0073601A" w:rsidRDefault="0073601A" w:rsidP="00D65520">
      <w:pPr>
        <w:rPr>
          <w:rFonts w:cs="Arial"/>
          <w:sz w:val="22"/>
          <w:szCs w:val="22"/>
        </w:rPr>
      </w:pPr>
    </w:p>
    <w:p w14:paraId="087F2AC2" w14:textId="1197F692" w:rsidR="0073601A" w:rsidRDefault="0073601A" w:rsidP="00D65520">
      <w:pPr>
        <w:rPr>
          <w:rFonts w:cs="Arial"/>
          <w:sz w:val="22"/>
          <w:szCs w:val="22"/>
        </w:rPr>
      </w:pPr>
    </w:p>
    <w:p w14:paraId="0DDB0B52" w14:textId="5E4E65D1" w:rsidR="0073601A" w:rsidRDefault="0073601A" w:rsidP="00D65520">
      <w:pPr>
        <w:rPr>
          <w:rFonts w:cs="Arial"/>
          <w:sz w:val="22"/>
          <w:szCs w:val="22"/>
        </w:rPr>
      </w:pPr>
    </w:p>
    <w:p w14:paraId="00A4ECA7" w14:textId="52178175" w:rsidR="0073601A" w:rsidRDefault="0073601A" w:rsidP="00D65520">
      <w:pPr>
        <w:rPr>
          <w:rFonts w:cs="Arial"/>
          <w:sz w:val="22"/>
          <w:szCs w:val="22"/>
        </w:rPr>
      </w:pPr>
    </w:p>
    <w:p w14:paraId="6ACE4795" w14:textId="069D21E2" w:rsidR="0073601A" w:rsidRDefault="0073601A" w:rsidP="00D65520">
      <w:pPr>
        <w:rPr>
          <w:rFonts w:cs="Arial"/>
          <w:sz w:val="22"/>
          <w:szCs w:val="22"/>
        </w:rPr>
      </w:pPr>
    </w:p>
    <w:p w14:paraId="55298D3A" w14:textId="361BD7C4" w:rsidR="0073601A" w:rsidRDefault="0073601A" w:rsidP="00D65520">
      <w:pPr>
        <w:rPr>
          <w:rFonts w:cs="Arial"/>
          <w:sz w:val="22"/>
          <w:szCs w:val="22"/>
        </w:rPr>
      </w:pPr>
    </w:p>
    <w:p w14:paraId="6531510B" w14:textId="2FFF00D8" w:rsidR="0073601A" w:rsidRDefault="0073601A" w:rsidP="00D65520">
      <w:pPr>
        <w:rPr>
          <w:rFonts w:cs="Arial"/>
          <w:sz w:val="22"/>
          <w:szCs w:val="22"/>
        </w:rPr>
      </w:pPr>
    </w:p>
    <w:p w14:paraId="7F62CB4A" w14:textId="77777777" w:rsidR="0073601A" w:rsidRDefault="0073601A" w:rsidP="0073601A">
      <w:pPr>
        <w:pBdr>
          <w:bottom w:val="single" w:sz="12" w:space="1" w:color="auto"/>
        </w:pBdr>
        <w:rPr>
          <w:rFonts w:cs="Arial"/>
          <w:sz w:val="22"/>
          <w:szCs w:val="22"/>
        </w:rPr>
      </w:pPr>
    </w:p>
    <w:p w14:paraId="0C1DDFAE" w14:textId="77777777" w:rsidR="0073601A" w:rsidRDefault="0073601A" w:rsidP="0073601A">
      <w:pPr>
        <w:rPr>
          <w:rFonts w:cs="Arial"/>
          <w:b/>
          <w:sz w:val="22"/>
          <w:szCs w:val="22"/>
        </w:rPr>
      </w:pPr>
    </w:p>
    <w:p w14:paraId="6DF87262" w14:textId="2A21C079" w:rsidR="0073601A" w:rsidRDefault="003E54FD" w:rsidP="00D65520">
      <w:pPr>
        <w:rPr>
          <w:rFonts w:cs="Arial"/>
          <w:sz w:val="22"/>
          <w:szCs w:val="22"/>
        </w:rPr>
      </w:pPr>
      <w:r w:rsidRPr="003E54FD">
        <w:rPr>
          <w:rFonts w:cs="Arial"/>
          <w:sz w:val="22"/>
          <w:szCs w:val="22"/>
          <w:vertAlign w:val="superscript"/>
        </w:rPr>
        <w:t>2</w:t>
      </w:r>
      <w:r w:rsidR="0073601A">
        <w:rPr>
          <w:rFonts w:cs="Arial"/>
          <w:sz w:val="22"/>
          <w:szCs w:val="22"/>
        </w:rPr>
        <w:t xml:space="preserve"> </w:t>
      </w:r>
      <w:hyperlink r:id="rId12" w:history="1">
        <w:r w:rsidR="0073601A">
          <w:rPr>
            <w:rStyle w:val="Hyperlink"/>
            <w:rFonts w:cs="Arial"/>
            <w:sz w:val="22"/>
            <w:szCs w:val="22"/>
          </w:rPr>
          <w:t>https://www.housingandpropertychamber.scot/</w:t>
        </w:r>
      </w:hyperlink>
    </w:p>
    <w:p w14:paraId="5E7BF31B" w14:textId="77777777" w:rsidR="0073601A" w:rsidRDefault="0073601A" w:rsidP="00D65520">
      <w:pPr>
        <w:rPr>
          <w:rFonts w:cs="Arial"/>
          <w:b/>
          <w:sz w:val="22"/>
          <w:szCs w:val="22"/>
        </w:rPr>
      </w:pPr>
    </w:p>
    <w:p w14:paraId="22BBF3D3" w14:textId="6F48FF6D"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235939BB" w:rsidR="00D65520" w:rsidRPr="0052704A"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DD333A" w:rsidRPr="00DD333A">
        <w:rPr>
          <w:rFonts w:cs="Arial"/>
          <w:sz w:val="22"/>
          <w:szCs w:val="22"/>
          <w:vertAlign w:val="superscript"/>
        </w:rPr>
        <w:t>1</w:t>
      </w:r>
      <w:r w:rsidRPr="0052704A">
        <w:rPr>
          <w:rFonts w:cs="Arial"/>
          <w:sz w:val="22"/>
          <w:szCs w:val="22"/>
        </w:rPr>
        <w:t xml:space="preserve"> (the Act), and you want them to leave the Let Property.</w:t>
      </w:r>
    </w:p>
    <w:p w14:paraId="0193AEEA" w14:textId="77777777" w:rsidR="00A21184" w:rsidRDefault="00A21184" w:rsidP="00D65520">
      <w:pPr>
        <w:pBdr>
          <w:bottom w:val="single" w:sz="12" w:space="1" w:color="auto"/>
        </w:pBdr>
        <w:rPr>
          <w:rFonts w:cs="Arial"/>
          <w:sz w:val="22"/>
          <w:szCs w:val="22"/>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9972993" w14:textId="5188F24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must give your Tenant the relevant amount of notice.  The notice periods are:</w:t>
      </w:r>
    </w:p>
    <w:p w14:paraId="6722EACE" w14:textId="77777777" w:rsidR="00D65520" w:rsidRPr="0052704A" w:rsidRDefault="00D65520" w:rsidP="00D65520">
      <w:pPr>
        <w:rPr>
          <w:rFonts w:cs="Arial"/>
          <w:sz w:val="22"/>
          <w:szCs w:val="22"/>
        </w:rPr>
      </w:pPr>
    </w:p>
    <w:p w14:paraId="4196CB16" w14:textId="77777777"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28 days’ notice if the Tenant has been entitled to occupy the Let Property for six months or less (regardless of what eviction ground you are using), or</w:t>
      </w:r>
    </w:p>
    <w:p w14:paraId="50F9D432" w14:textId="77777777" w:rsidR="00D65520" w:rsidRPr="00B9419B" w:rsidRDefault="00D65520" w:rsidP="00D65520">
      <w:pPr>
        <w:rPr>
          <w:rFonts w:cs="Arial"/>
          <w:sz w:val="22"/>
          <w:szCs w:val="22"/>
        </w:rPr>
      </w:pPr>
    </w:p>
    <w:p w14:paraId="2AD5A563" w14:textId="168DEEF3" w:rsidR="00D65520" w:rsidRDefault="001F3049" w:rsidP="00E6607D">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F3049">
        <w:rPr>
          <w:rFonts w:cs="Arial"/>
          <w:sz w:val="22"/>
          <w:szCs w:val="22"/>
        </w:rPr>
        <w:t>28 days’ notice if you are only using one (or more) of the following eviction grounds, which are to do with the Tenant’s behaviour (regardless of how long the Tenant has been entitled to occupy the Let Property)</w:t>
      </w:r>
      <w:r>
        <w:rPr>
          <w:rFonts w:cs="Arial"/>
          <w:sz w:val="22"/>
          <w:szCs w:val="22"/>
        </w:rPr>
        <w:t>:</w:t>
      </w:r>
    </w:p>
    <w:p w14:paraId="5E1494A7" w14:textId="77777777" w:rsidR="001F3049" w:rsidRPr="001F3049" w:rsidRDefault="001F3049" w:rsidP="001F3049">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61368EBF"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no longer occupying the Let Property</w:t>
      </w:r>
    </w:p>
    <w:p w14:paraId="050F0FAE"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breached a term(s) of their tenancy agreement</w:t>
      </w:r>
    </w:p>
    <w:p w14:paraId="2DD934F8"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in rent arrears over three consecutive months on the date you apply to the Tribunal for an eviction order</w:t>
      </w:r>
    </w:p>
    <w:p w14:paraId="00D1CEC3"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a relevant criminal conviction</w:t>
      </w:r>
    </w:p>
    <w:p w14:paraId="0BF5B8F4"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engaged in relevant anti-social behaviour</w:t>
      </w:r>
    </w:p>
    <w:p w14:paraId="6CC51F43" w14:textId="77777777" w:rsidR="00D65520"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associates with a person who has a relevant conviction or has engaged in relevant anti-social behaviour, or</w:t>
      </w:r>
    </w:p>
    <w:p w14:paraId="614D42A3" w14:textId="77777777" w:rsidR="00D65520" w:rsidRPr="00B9419B" w:rsidRDefault="00D65520" w:rsidP="00D65520">
      <w:pPr>
        <w:rPr>
          <w:rFonts w:cs="Arial"/>
          <w:sz w:val="22"/>
          <w:szCs w:val="22"/>
        </w:rPr>
      </w:pPr>
    </w:p>
    <w:p w14:paraId="32774EDB" w14:textId="5AC409FC" w:rsidR="00D65520" w:rsidRDefault="00D65520" w:rsidP="004506A8">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D82B40">
        <w:rPr>
          <w:rFonts w:cs="Arial"/>
          <w:sz w:val="22"/>
          <w:szCs w:val="22"/>
        </w:rPr>
        <w:t xml:space="preserve">84 </w:t>
      </w:r>
      <w:r w:rsidR="00D82B40" w:rsidRPr="00D82B40">
        <w:rPr>
          <w:rFonts w:cs="Arial"/>
          <w:sz w:val="22"/>
          <w:szCs w:val="22"/>
        </w:rPr>
        <w:t>days’ notice if the Tenant has been entitled to occupy the Let Property for over six months and this notice does not rely exclusively on one or more of the eviction grounds outlined above in paragraph (b) – i.e. if you want to evict your tenant using any of the other twelve eviction grounds, which are not to do with the Tenant’s behaviour.</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16E7EA7D" w14:textId="5A1B7412"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6A40B0A3" w14:textId="4EC55A7F"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042D8897" w14:textId="61DDC326"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13946EC9" w14:textId="406AD0AA"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CD3D3B6" w14:textId="456DD1AC"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2111842F" w14:textId="77777777" w:rsidR="00D82B40" w:rsidRP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3002A64C" w14:textId="77777777" w:rsidR="00A21184" w:rsidRDefault="00A21184" w:rsidP="00D65520">
      <w:pPr>
        <w:pBdr>
          <w:bottom w:val="single" w:sz="12" w:space="1" w:color="auto"/>
        </w:pBdr>
        <w:rPr>
          <w:rFonts w:cs="Arial"/>
          <w:sz w:val="22"/>
          <w:szCs w:val="22"/>
        </w:rPr>
      </w:pPr>
    </w:p>
    <w:p w14:paraId="7A04941C" w14:textId="77777777" w:rsidR="00A21184" w:rsidRPr="00B5223A" w:rsidRDefault="00A21184" w:rsidP="00D65520">
      <w:pPr>
        <w:rPr>
          <w:rFonts w:cs="Arial"/>
          <w:sz w:val="22"/>
          <w:szCs w:val="22"/>
        </w:rPr>
      </w:pPr>
    </w:p>
    <w:p w14:paraId="1A18B551" w14:textId="2B672FD2" w:rsidR="00D65520" w:rsidRPr="00A9333D" w:rsidRDefault="00DD333A" w:rsidP="00D65520">
      <w:pPr>
        <w:rPr>
          <w:rFonts w:cs="Arial"/>
          <w:sz w:val="22"/>
          <w:szCs w:val="22"/>
        </w:rPr>
      </w:pPr>
      <w:r w:rsidRPr="00DD333A">
        <w:rPr>
          <w:rFonts w:cs="Arial"/>
          <w:sz w:val="22"/>
          <w:szCs w:val="22"/>
          <w:vertAlign w:val="superscript"/>
        </w:rPr>
        <w:lastRenderedPageBreak/>
        <w:t>1</w:t>
      </w:r>
      <w:r w:rsidR="00D65520">
        <w:rPr>
          <w:rFonts w:cs="Arial"/>
          <w:sz w:val="22"/>
          <w:szCs w:val="22"/>
        </w:rPr>
        <w:t xml:space="preserve"> </w:t>
      </w:r>
      <w:hyperlink r:id="rId13" w:history="1">
        <w:r w:rsidR="00D65520" w:rsidRPr="00A9333D">
          <w:rPr>
            <w:rStyle w:val="Hyperlink"/>
            <w:rFonts w:cs="Arial"/>
            <w:sz w:val="22"/>
            <w:szCs w:val="22"/>
          </w:rPr>
          <w:t>http://www.legislation.gov.uk/asp/2016/19/contents/enacted</w:t>
        </w:r>
      </w:hyperlink>
      <w:r w:rsidR="00D65520" w:rsidRPr="00A9333D">
        <w:rPr>
          <w:rFonts w:cs="Arial"/>
          <w:sz w:val="22"/>
          <w:szCs w:val="22"/>
        </w:rPr>
        <w:cr/>
      </w:r>
    </w:p>
    <w:p w14:paraId="2DD9338A" w14:textId="77777777"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57735308"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DD333A" w:rsidRPr="00DD333A">
        <w:rPr>
          <w:rFonts w:cs="Arial"/>
          <w:sz w:val="22"/>
          <w:szCs w:val="22"/>
          <w:vertAlign w:val="superscript"/>
        </w:rPr>
        <w:t>2</w:t>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2BABF5A2"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For example, if you are required to give your Tenant 28 days’ notice and you send the notice to leave by recorded delivery post on 23 January, your Tenant will be expected to receive the notice on 25 January.  The 28 days' notice period will start on 25 January and end on 21 February.  If your Tenant chooses not to leave the Let Property following the expiry of the notice period, the earliest date that you can submit an application to the Tribunal for an eviction order is 22 February.</w:t>
      </w:r>
    </w:p>
    <w:p w14:paraId="7EFB0FA1" w14:textId="77777777" w:rsidR="00D65520" w:rsidRDefault="00D65520" w:rsidP="00D65520">
      <w:pPr>
        <w:rPr>
          <w:rFonts w:cs="Arial"/>
          <w:sz w:val="22"/>
          <w:szCs w:val="22"/>
        </w:rPr>
      </w:pPr>
    </w:p>
    <w:p w14:paraId="00939425"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6CDCD4E9" w14:textId="1849D961" w:rsidR="00DA22A7" w:rsidRDefault="00DA22A7" w:rsidP="00D65520">
      <w:pPr>
        <w:rPr>
          <w:rFonts w:cs="Arial"/>
          <w:b/>
          <w:sz w:val="22"/>
          <w:szCs w:val="22"/>
        </w:rPr>
      </w:pPr>
    </w:p>
    <w:p w14:paraId="00F99F0E" w14:textId="7D8E6E41" w:rsidR="00F04A0D" w:rsidRPr="00D82B40" w:rsidRDefault="00DD333A">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D333A">
        <w:rPr>
          <w:rFonts w:cs="Arial"/>
          <w:sz w:val="22"/>
          <w:szCs w:val="22"/>
          <w:vertAlign w:val="superscript"/>
        </w:rPr>
        <w:t>2</w:t>
      </w:r>
      <w:r w:rsidR="00D82B40" w:rsidRPr="00D82B40">
        <w:rPr>
          <w:rFonts w:cs="Arial"/>
          <w:sz w:val="22"/>
          <w:szCs w:val="22"/>
        </w:rPr>
        <w:t xml:space="preserve"> </w:t>
      </w:r>
      <w:hyperlink r:id="rId14" w:history="1">
        <w:r w:rsidR="00D82B40" w:rsidRPr="00CD0942">
          <w:rPr>
            <w:rStyle w:val="Hyperlink"/>
            <w:rFonts w:cs="Arial"/>
            <w:sz w:val="22"/>
            <w:szCs w:val="22"/>
          </w:rPr>
          <w:t>https://www.housingandpropertychamber.scot/</w:t>
        </w:r>
      </w:hyperlink>
      <w:r w:rsidR="00D82B40">
        <w:rPr>
          <w:rFonts w:cs="Arial"/>
          <w:sz w:val="22"/>
          <w:szCs w:val="22"/>
        </w:rPr>
        <w:t xml:space="preserve"> </w:t>
      </w:r>
    </w:p>
    <w:p w14:paraId="04E55BA3" w14:textId="77777777"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77777777" w:rsidR="00D82B40" w:rsidRPr="00D82B40" w:rsidRDefault="00D82B40" w:rsidP="00D82B40">
      <w:pPr>
        <w:rPr>
          <w:rFonts w:cs="Arial"/>
          <w:sz w:val="22"/>
          <w:szCs w:val="22"/>
        </w:rPr>
      </w:pPr>
      <w:r w:rsidRPr="00D82B40">
        <w:rPr>
          <w:rFonts w:cs="Arial"/>
          <w:sz w:val="22"/>
          <w:szCs w:val="22"/>
        </w:rPr>
        <w:t>12. 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77777777" w:rsidR="00D82B40" w:rsidRPr="00D82B40" w:rsidRDefault="00D82B40" w:rsidP="00D82B40">
      <w:pPr>
        <w:rPr>
          <w:rFonts w:cs="Arial"/>
          <w:sz w:val="22"/>
          <w:szCs w:val="22"/>
        </w:rPr>
      </w:pPr>
      <w:r w:rsidRPr="00D82B40">
        <w:rPr>
          <w:rFonts w:cs="Arial"/>
          <w:sz w:val="22"/>
          <w:szCs w:val="22"/>
        </w:rPr>
        <w:t>13. 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77777777" w:rsidR="00D82B40" w:rsidRPr="00D82B40" w:rsidRDefault="00D82B40" w:rsidP="00D82B40">
      <w:pPr>
        <w:rPr>
          <w:rFonts w:cs="Arial"/>
          <w:sz w:val="22"/>
          <w:szCs w:val="22"/>
        </w:rPr>
      </w:pPr>
      <w:r w:rsidRPr="00D82B40">
        <w:rPr>
          <w:rFonts w:cs="Arial"/>
          <w:sz w:val="22"/>
          <w:szCs w:val="22"/>
        </w:rPr>
        <w:t>14. 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77777777" w:rsidR="00D82B40" w:rsidRPr="00D82B40" w:rsidRDefault="00D82B40" w:rsidP="00D82B40">
      <w:pPr>
        <w:rPr>
          <w:rFonts w:cs="Arial"/>
          <w:sz w:val="22"/>
          <w:szCs w:val="22"/>
        </w:rPr>
      </w:pPr>
      <w:r w:rsidRPr="00D82B40">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7777777" w:rsidR="00D82B40" w:rsidRPr="00D82B40" w:rsidRDefault="00D82B40" w:rsidP="00D82B40">
      <w:pPr>
        <w:rPr>
          <w:rFonts w:cs="Arial"/>
          <w:sz w:val="22"/>
          <w:szCs w:val="22"/>
        </w:rPr>
      </w:pPr>
      <w:r w:rsidRPr="00D82B40">
        <w:rPr>
          <w:rFonts w:cs="Arial"/>
          <w:sz w:val="22"/>
          <w:szCs w:val="22"/>
        </w:rPr>
        <w:t>16. 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headerReference w:type="default" r:id="rId15"/>
      <w:footerReference w:type="default" r:id="rId16"/>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1C31A" w14:textId="77777777" w:rsidR="008543C3" w:rsidRDefault="008543C3">
      <w:pPr>
        <w:spacing w:line="240" w:lineRule="auto"/>
      </w:pPr>
      <w:r>
        <w:separator/>
      </w:r>
    </w:p>
  </w:endnote>
  <w:endnote w:type="continuationSeparator" w:id="0">
    <w:p w14:paraId="72D3B87E" w14:textId="77777777" w:rsidR="008543C3" w:rsidRDefault="00854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A4C78" w14:textId="77777777" w:rsidR="008543C3" w:rsidRDefault="008543C3">
      <w:pPr>
        <w:spacing w:line="240" w:lineRule="auto"/>
      </w:pPr>
      <w:r>
        <w:separator/>
      </w:r>
    </w:p>
  </w:footnote>
  <w:footnote w:type="continuationSeparator" w:id="0">
    <w:p w14:paraId="76ED1A57" w14:textId="77777777" w:rsidR="008543C3" w:rsidRDefault="00854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9"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3"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0"/>
  </w:num>
  <w:num w:numId="3">
    <w:abstractNumId w:val="18"/>
  </w:num>
  <w:num w:numId="4">
    <w:abstractNumId w:val="24"/>
  </w:num>
  <w:num w:numId="5">
    <w:abstractNumId w:val="3"/>
  </w:num>
  <w:num w:numId="6">
    <w:abstractNumId w:val="21"/>
  </w:num>
  <w:num w:numId="7">
    <w:abstractNumId w:val="17"/>
  </w:num>
  <w:num w:numId="8">
    <w:abstractNumId w:val="4"/>
  </w:num>
  <w:num w:numId="9">
    <w:abstractNumId w:val="28"/>
  </w:num>
  <w:num w:numId="10">
    <w:abstractNumId w:val="10"/>
  </w:num>
  <w:num w:numId="11">
    <w:abstractNumId w:val="13"/>
  </w:num>
  <w:num w:numId="12">
    <w:abstractNumId w:val="19"/>
  </w:num>
  <w:num w:numId="13">
    <w:abstractNumId w:val="20"/>
  </w:num>
  <w:num w:numId="14">
    <w:abstractNumId w:val="27"/>
  </w:num>
  <w:num w:numId="15">
    <w:abstractNumId w:val="12"/>
  </w:num>
  <w:num w:numId="16">
    <w:abstractNumId w:val="15"/>
  </w:num>
  <w:num w:numId="17">
    <w:abstractNumId w:val="8"/>
  </w:num>
  <w:num w:numId="18">
    <w:abstractNumId w:val="16"/>
  </w:num>
  <w:num w:numId="19">
    <w:abstractNumId w:val="9"/>
  </w:num>
  <w:num w:numId="20">
    <w:abstractNumId w:val="14"/>
  </w:num>
  <w:num w:numId="21">
    <w:abstractNumId w:val="11"/>
  </w:num>
  <w:num w:numId="22">
    <w:abstractNumId w:val="1"/>
  </w:num>
  <w:num w:numId="23">
    <w:abstractNumId w:val="26"/>
  </w:num>
  <w:num w:numId="24">
    <w:abstractNumId w:val="25"/>
  </w:num>
  <w:num w:numId="25">
    <w:abstractNumId w:val="2"/>
  </w:num>
  <w:num w:numId="26">
    <w:abstractNumId w:val="7"/>
  </w:num>
  <w:num w:numId="27">
    <w:abstractNumId w:val="6"/>
  </w:num>
  <w:num w:numId="28">
    <w:abstractNumId w:val="5"/>
  </w:num>
  <w:num w:numId="2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835B1"/>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5F37"/>
    <w:rsid w:val="008A6AD6"/>
    <w:rsid w:val="008B4898"/>
    <w:rsid w:val="008C25CB"/>
    <w:rsid w:val="008C2704"/>
    <w:rsid w:val="008C2CDA"/>
    <w:rsid w:val="008C543B"/>
    <w:rsid w:val="008C616F"/>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E4436"/>
    <w:rsid w:val="009E654D"/>
    <w:rsid w:val="009F2BFD"/>
    <w:rsid w:val="009F71B8"/>
    <w:rsid w:val="00A01EF8"/>
    <w:rsid w:val="00A21184"/>
    <w:rsid w:val="00A24525"/>
    <w:rsid w:val="00A27F26"/>
    <w:rsid w:val="00A439FD"/>
    <w:rsid w:val="00A51935"/>
    <w:rsid w:val="00A52B84"/>
    <w:rsid w:val="00A56EBA"/>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islation.gov.uk/asp/2016/19/contents/enact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ousingandpropertychamber.sco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islation.gov.uk/asp/2016/19/contents/enacted"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AD016437-24EE-9842-8136-A14FEF155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13</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50</cp:revision>
  <cp:lastPrinted>2017-04-05T10:26:00Z</cp:lastPrinted>
  <dcterms:created xsi:type="dcterms:W3CDTF">2017-11-14T16:40:00Z</dcterms:created>
  <dcterms:modified xsi:type="dcterms:W3CDTF">2020-01-14T11:19:00Z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