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D50EE" w14:textId="77777777" w:rsidR="0030563B" w:rsidRDefault="0030563B" w:rsidP="0030563B">
      <w:r>
        <w:t>Scott Macioce</w:t>
      </w:r>
    </w:p>
    <w:p w14:paraId="1B0683E5" w14:textId="77777777" w:rsidR="0030563B" w:rsidRDefault="0030563B" w:rsidP="0030563B">
      <w:r>
        <w:t>Module 11</w:t>
      </w:r>
    </w:p>
    <w:p w14:paraId="63FE9BF7" w14:textId="77777777" w:rsidR="0030563B" w:rsidRDefault="0030563B" w:rsidP="0030563B">
      <w:r>
        <w:t>CSD402-J307</w:t>
      </w:r>
    </w:p>
    <w:p w14:paraId="39B24047" w14:textId="77777777" w:rsidR="0030563B" w:rsidRDefault="0030563B" w:rsidP="0030563B">
      <w:pPr>
        <w:pStyle w:val="Title"/>
      </w:pPr>
      <w:r>
        <w:t xml:space="preserve">Exploring JavaFX </w:t>
      </w:r>
      <w:proofErr w:type="spellStart"/>
      <w:r>
        <w:t>HBox</w:t>
      </w:r>
      <w:proofErr w:type="spellEnd"/>
      <w:r>
        <w:t xml:space="preserve"> and </w:t>
      </w:r>
      <w:proofErr w:type="spellStart"/>
      <w:r>
        <w:t>GridPane</w:t>
      </w:r>
      <w:proofErr w:type="spellEnd"/>
    </w:p>
    <w:p w14:paraId="0658ACB4" w14:textId="77777777" w:rsidR="0030563B" w:rsidRDefault="0030563B" w:rsidP="0030563B">
      <w:r>
        <w:t xml:space="preserve">JavaFX is a powerful collection of graphics and media packages that allows developers to design, build, test, debug, and deploy rich client applications that work consistently across several platforms. JavaFX includes several layout panes for organizing and managing an application's graphical components. The two most typically utilized layout panes are </w:t>
      </w:r>
      <w:proofErr w:type="spellStart"/>
      <w:r>
        <w:t>HBox</w:t>
      </w:r>
      <w:proofErr w:type="spellEnd"/>
      <w:r>
        <w:t xml:space="preserve"> and </w:t>
      </w:r>
      <w:proofErr w:type="spellStart"/>
      <w:r>
        <w:t>GridPane</w:t>
      </w:r>
      <w:proofErr w:type="spellEnd"/>
      <w:r>
        <w:t xml:space="preserve">. Both panes provide significant advantages and are suitable for various layout scenarios. This paper will look at the history, structure, functionality, and use cases of </w:t>
      </w:r>
      <w:proofErr w:type="spellStart"/>
      <w:r>
        <w:t>HBox</w:t>
      </w:r>
      <w:proofErr w:type="spellEnd"/>
      <w:r>
        <w:t xml:space="preserve"> and </w:t>
      </w:r>
      <w:proofErr w:type="spellStart"/>
      <w:r>
        <w:t>GridPane</w:t>
      </w:r>
      <w:proofErr w:type="spellEnd"/>
      <w:r>
        <w:t>, using example code and credible references.</w:t>
      </w:r>
    </w:p>
    <w:p w14:paraId="12E61EC1" w14:textId="77777777" w:rsidR="0030563B" w:rsidRDefault="0030563B" w:rsidP="0030563B">
      <w:pPr>
        <w:pStyle w:val="Heading1"/>
      </w:pPr>
      <w:r>
        <w:t xml:space="preserve">JavaFX </w:t>
      </w:r>
      <w:proofErr w:type="spellStart"/>
      <w:r>
        <w:t>HBox</w:t>
      </w:r>
      <w:proofErr w:type="spellEnd"/>
    </w:p>
    <w:p w14:paraId="21368FC8" w14:textId="77777777" w:rsidR="0030563B" w:rsidRDefault="0030563B" w:rsidP="0030563B">
      <w:r>
        <w:t xml:space="preserve">The </w:t>
      </w:r>
      <w:proofErr w:type="spellStart"/>
      <w:r>
        <w:t>HBox</w:t>
      </w:r>
      <w:proofErr w:type="spellEnd"/>
      <w:r>
        <w:t xml:space="preserve"> layout pane is part of </w:t>
      </w:r>
      <w:proofErr w:type="spellStart"/>
      <w:proofErr w:type="gramStart"/>
      <w:r>
        <w:t>javafx.scence</w:t>
      </w:r>
      <w:proofErr w:type="gramEnd"/>
      <w:r>
        <w:t>.layout</w:t>
      </w:r>
      <w:proofErr w:type="spellEnd"/>
      <w:r>
        <w:t xml:space="preserve"> packages. The layout arranges its child nodes in a single horizontal row. Part of JavaFX's fundamental layout framework, </w:t>
      </w:r>
      <w:proofErr w:type="spellStart"/>
      <w:r>
        <w:t>HBox</w:t>
      </w:r>
      <w:proofErr w:type="spellEnd"/>
      <w:r>
        <w:t xml:space="preserve"> was created to provide a simple way to organize components side by side. It is used for toolbars, input forms, and other situations that demand a left-to-right visual flow.</w:t>
      </w:r>
    </w:p>
    <w:p w14:paraId="4536B1F0" w14:textId="77777777" w:rsidR="0030563B" w:rsidRDefault="0030563B" w:rsidP="0030563B">
      <w:r>
        <w:t xml:space="preserve">One of </w:t>
      </w:r>
      <w:proofErr w:type="spellStart"/>
      <w:r>
        <w:t>HBox's</w:t>
      </w:r>
      <w:proofErr w:type="spellEnd"/>
      <w:r>
        <w:t xml:space="preserve"> distinguishing traits is its simplicity. Adding nodes to the horizontal arrangement requires only one line of code. For example:</w:t>
      </w:r>
    </w:p>
    <w:p w14:paraId="5E552C90" w14:textId="77777777" w:rsidR="0030563B" w:rsidRDefault="0030563B" w:rsidP="0030563B">
      <w:proofErr w:type="spellStart"/>
      <w:r>
        <w:t>HBox</w:t>
      </w:r>
      <w:proofErr w:type="spellEnd"/>
      <w:r>
        <w:t xml:space="preserve"> </w:t>
      </w:r>
      <w:proofErr w:type="spellStart"/>
      <w:r>
        <w:t>hbox</w:t>
      </w:r>
      <w:proofErr w:type="spellEnd"/>
      <w:r>
        <w:t xml:space="preserve"> = new </w:t>
      </w:r>
      <w:proofErr w:type="spellStart"/>
      <w:proofErr w:type="gramStart"/>
      <w:r>
        <w:t>HBox</w:t>
      </w:r>
      <w:proofErr w:type="spellEnd"/>
      <w:r>
        <w:t>(</w:t>
      </w:r>
      <w:proofErr w:type="gramEnd"/>
      <w:r>
        <w:t>10); // spacing of 10 pixels</w:t>
      </w:r>
    </w:p>
    <w:p w14:paraId="049B6B21" w14:textId="77777777" w:rsidR="0030563B" w:rsidRDefault="0030563B" w:rsidP="0030563B">
      <w:proofErr w:type="spellStart"/>
      <w:proofErr w:type="gramStart"/>
      <w:r>
        <w:t>hbox.getChildren</w:t>
      </w:r>
      <w:proofErr w:type="spellEnd"/>
      <w:proofErr w:type="gramEnd"/>
      <w:r>
        <w:t>(</w:t>
      </w:r>
      <w:proofErr w:type="gramStart"/>
      <w:r>
        <w:t>).</w:t>
      </w:r>
      <w:proofErr w:type="spellStart"/>
      <w:r>
        <w:t>addAll</w:t>
      </w:r>
      <w:proofErr w:type="spellEnd"/>
      <w:proofErr w:type="gramEnd"/>
      <w:r>
        <w:t>(new Button("Yes"), new Button("No"), new Button("Maybe")</w:t>
      </w:r>
      <w:proofErr w:type="gramStart"/>
      <w:r>
        <w:t>);</w:t>
      </w:r>
      <w:proofErr w:type="gramEnd"/>
    </w:p>
    <w:p w14:paraId="59698A28" w14:textId="77777777" w:rsidR="0030563B" w:rsidRDefault="0030563B" w:rsidP="0030563B">
      <w:r>
        <w:t xml:space="preserve">The </w:t>
      </w:r>
      <w:proofErr w:type="spellStart"/>
      <w:r>
        <w:t>HBox</w:t>
      </w:r>
      <w:proofErr w:type="spellEnd"/>
      <w:r>
        <w:t xml:space="preserve"> pane generates a row of buttons spaced 10 pixels apart in this example. Developers can generate margin space around the layout by aligning the content within the box with features like </w:t>
      </w:r>
      <w:proofErr w:type="spellStart"/>
      <w:proofErr w:type="gramStart"/>
      <w:r>
        <w:t>setAlignment</w:t>
      </w:r>
      <w:proofErr w:type="spellEnd"/>
      <w:r>
        <w:t>(</w:t>
      </w:r>
      <w:proofErr w:type="spellStart"/>
      <w:proofErr w:type="gramEnd"/>
      <w:r>
        <w:t>Pos.CENTER</w:t>
      </w:r>
      <w:proofErr w:type="spellEnd"/>
      <w:r>
        <w:t xml:space="preserve">) or </w:t>
      </w:r>
      <w:proofErr w:type="spellStart"/>
      <w:proofErr w:type="gramStart"/>
      <w:r>
        <w:t>setPadding</w:t>
      </w:r>
      <w:proofErr w:type="spellEnd"/>
      <w:r>
        <w:t>(</w:t>
      </w:r>
      <w:proofErr w:type="gramEnd"/>
      <w:r>
        <w:t xml:space="preserve">new </w:t>
      </w:r>
      <w:proofErr w:type="gramStart"/>
      <w:r>
        <w:t>Insets(</w:t>
      </w:r>
      <w:proofErr w:type="gramEnd"/>
      <w:r>
        <w:t>)).</w:t>
      </w:r>
    </w:p>
    <w:p w14:paraId="40E61113" w14:textId="77777777" w:rsidR="0030563B" w:rsidRDefault="0030563B" w:rsidP="0030563B">
      <w:r>
        <w:t xml:space="preserve">There are plenty of advantages of adopting </w:t>
      </w:r>
      <w:proofErr w:type="spellStart"/>
      <w:r>
        <w:t>HBox</w:t>
      </w:r>
      <w:proofErr w:type="spellEnd"/>
      <w:r>
        <w:t xml:space="preserve">. It simplifies planning by enabling rapid horizontal configurations that do not require manual alignment. Second, it ensures consistent spacing and alignment behavior. Third, it works perfectly with other layout panes, allowing you to stack an </w:t>
      </w:r>
      <w:proofErr w:type="spellStart"/>
      <w:r>
        <w:t>HBox</w:t>
      </w:r>
      <w:proofErr w:type="spellEnd"/>
      <w:r>
        <w:t xml:space="preserve"> within a </w:t>
      </w:r>
      <w:proofErr w:type="spellStart"/>
      <w:r>
        <w:t>VBox</w:t>
      </w:r>
      <w:proofErr w:type="spellEnd"/>
      <w:r>
        <w:t xml:space="preserve"> or </w:t>
      </w:r>
      <w:proofErr w:type="spellStart"/>
      <w:r>
        <w:t>GridPane</w:t>
      </w:r>
      <w:proofErr w:type="spellEnd"/>
      <w:r>
        <w:t xml:space="preserve"> to create more complicated designs.</w:t>
      </w:r>
    </w:p>
    <w:p w14:paraId="5529D8FF" w14:textId="77777777" w:rsidR="0030563B" w:rsidRDefault="0030563B" w:rsidP="0030563B">
      <w:proofErr w:type="spellStart"/>
      <w:r>
        <w:lastRenderedPageBreak/>
        <w:t>HBox</w:t>
      </w:r>
      <w:proofErr w:type="spellEnd"/>
      <w:r>
        <w:t xml:space="preserve"> is especially useful in applications where elements such as navigation bars or settings menus need to be aligned predictably and linearly. Its performance is efficient even with many nodes because it only calculates horizontal space distribution.</w:t>
      </w:r>
    </w:p>
    <w:p w14:paraId="41769956" w14:textId="77777777" w:rsidR="0030563B" w:rsidRDefault="0030563B" w:rsidP="0030563B">
      <w:pPr>
        <w:pStyle w:val="Heading1"/>
      </w:pPr>
      <w:r>
        <w:t xml:space="preserve">JavaFX </w:t>
      </w:r>
      <w:proofErr w:type="spellStart"/>
      <w:r>
        <w:t>GridPane</w:t>
      </w:r>
      <w:proofErr w:type="spellEnd"/>
    </w:p>
    <w:p w14:paraId="7DE544E4" w14:textId="77777777" w:rsidR="0030563B" w:rsidRDefault="0030563B" w:rsidP="0030563B">
      <w:r>
        <w:t xml:space="preserve">JavaFX also provides the </w:t>
      </w:r>
      <w:proofErr w:type="spellStart"/>
      <w:r>
        <w:t>GridPane</w:t>
      </w:r>
      <w:proofErr w:type="spellEnd"/>
      <w:r>
        <w:t xml:space="preserve"> layout, which is </w:t>
      </w:r>
      <w:proofErr w:type="gramStart"/>
      <w:r>
        <w:t>a</w:t>
      </w:r>
      <w:proofErr w:type="gramEnd"/>
      <w:r>
        <w:t xml:space="preserve"> adaptable pane. Unlike </w:t>
      </w:r>
      <w:proofErr w:type="spellStart"/>
      <w:r>
        <w:t>HBox</w:t>
      </w:r>
      <w:proofErr w:type="spellEnd"/>
      <w:r>
        <w:t xml:space="preserve">, </w:t>
      </w:r>
      <w:proofErr w:type="spellStart"/>
      <w:r>
        <w:t>GridPane</w:t>
      </w:r>
      <w:proofErr w:type="spellEnd"/>
      <w:r>
        <w:t xml:space="preserve"> enables developers to organize components in a matrix structure utilizing rows and columns. It is </w:t>
      </w:r>
      <w:proofErr w:type="gramStart"/>
      <w:r>
        <w:t>similar to</w:t>
      </w:r>
      <w:proofErr w:type="gramEnd"/>
      <w:r>
        <w:t xml:space="preserve"> HTML tables or spreadsheet-style layouts which makes it perfect for data entry forms, gaming boards, and dashboards.</w:t>
      </w:r>
    </w:p>
    <w:p w14:paraId="5F90D80F" w14:textId="77777777" w:rsidR="0030563B" w:rsidRDefault="0030563B" w:rsidP="0030563B">
      <w:r>
        <w:t xml:space="preserve">Each node in a </w:t>
      </w:r>
      <w:proofErr w:type="spellStart"/>
      <w:r>
        <w:t>GridPane</w:t>
      </w:r>
      <w:proofErr w:type="spellEnd"/>
      <w:r>
        <w:t xml:space="preserve"> is positioned using </w:t>
      </w:r>
      <w:proofErr w:type="spellStart"/>
      <w:proofErr w:type="gramStart"/>
      <w:r>
        <w:t>setConstraints</w:t>
      </w:r>
      <w:proofErr w:type="spellEnd"/>
      <w:r>
        <w:t>(</w:t>
      </w:r>
      <w:proofErr w:type="gramEnd"/>
      <w:r>
        <w:t xml:space="preserve">) or the shorter </w:t>
      </w:r>
      <w:proofErr w:type="gramStart"/>
      <w:r>
        <w:t>add(</w:t>
      </w:r>
      <w:proofErr w:type="gramEnd"/>
      <w:r>
        <w:t xml:space="preserve">node, </w:t>
      </w:r>
      <w:proofErr w:type="spellStart"/>
      <w:r>
        <w:t>columnIndex</w:t>
      </w:r>
      <w:proofErr w:type="spellEnd"/>
      <w:r>
        <w:t xml:space="preserve">, </w:t>
      </w:r>
      <w:proofErr w:type="spellStart"/>
      <w:r>
        <w:t>rowIndex</w:t>
      </w:r>
      <w:proofErr w:type="spellEnd"/>
      <w:r>
        <w:t>) function. Here is a simple example:</w:t>
      </w:r>
    </w:p>
    <w:p w14:paraId="52BDB3C1" w14:textId="77777777" w:rsidR="0030563B" w:rsidRDefault="0030563B" w:rsidP="0030563B">
      <w:proofErr w:type="spellStart"/>
      <w:r>
        <w:t>GridPane</w:t>
      </w:r>
      <w:proofErr w:type="spellEnd"/>
      <w:r>
        <w:t xml:space="preserve"> grid = new </w:t>
      </w:r>
      <w:proofErr w:type="spellStart"/>
      <w:proofErr w:type="gramStart"/>
      <w:r>
        <w:t>GridPane</w:t>
      </w:r>
      <w:proofErr w:type="spellEnd"/>
      <w:r>
        <w:t>();</w:t>
      </w:r>
      <w:proofErr w:type="gramEnd"/>
    </w:p>
    <w:p w14:paraId="52A5DA10" w14:textId="77777777" w:rsidR="0030563B" w:rsidRDefault="0030563B" w:rsidP="0030563B">
      <w:proofErr w:type="spellStart"/>
      <w:proofErr w:type="gramStart"/>
      <w:r>
        <w:t>grid.add</w:t>
      </w:r>
      <w:proofErr w:type="spellEnd"/>
      <w:r>
        <w:t>(</w:t>
      </w:r>
      <w:proofErr w:type="gramEnd"/>
      <w:r>
        <w:t>new Label("Username:"), 0, 0</w:t>
      </w:r>
      <w:proofErr w:type="gramStart"/>
      <w:r>
        <w:t>);</w:t>
      </w:r>
      <w:proofErr w:type="gramEnd"/>
    </w:p>
    <w:p w14:paraId="3FAB87AE" w14:textId="77777777" w:rsidR="0030563B" w:rsidRDefault="0030563B" w:rsidP="0030563B">
      <w:proofErr w:type="spellStart"/>
      <w:proofErr w:type="gramStart"/>
      <w:r>
        <w:t>grid.add</w:t>
      </w:r>
      <w:proofErr w:type="spellEnd"/>
      <w:r>
        <w:t>(</w:t>
      </w:r>
      <w:proofErr w:type="gramEnd"/>
      <w:r>
        <w:t xml:space="preserve">new </w:t>
      </w:r>
      <w:proofErr w:type="spellStart"/>
      <w:proofErr w:type="gramStart"/>
      <w:r>
        <w:t>TextField</w:t>
      </w:r>
      <w:proofErr w:type="spellEnd"/>
      <w:r>
        <w:t>(</w:t>
      </w:r>
      <w:proofErr w:type="gramEnd"/>
      <w:r>
        <w:t>), 1, 0</w:t>
      </w:r>
      <w:proofErr w:type="gramStart"/>
      <w:r>
        <w:t>);</w:t>
      </w:r>
      <w:proofErr w:type="gramEnd"/>
    </w:p>
    <w:p w14:paraId="3280FF52" w14:textId="77777777" w:rsidR="0030563B" w:rsidRDefault="0030563B" w:rsidP="0030563B">
      <w:proofErr w:type="spellStart"/>
      <w:proofErr w:type="gramStart"/>
      <w:r>
        <w:t>grid.add</w:t>
      </w:r>
      <w:proofErr w:type="spellEnd"/>
      <w:r>
        <w:t>(</w:t>
      </w:r>
      <w:proofErr w:type="gramEnd"/>
      <w:r>
        <w:t>new Label("Password:"), 0, 1</w:t>
      </w:r>
      <w:proofErr w:type="gramStart"/>
      <w:r>
        <w:t>);</w:t>
      </w:r>
      <w:proofErr w:type="gramEnd"/>
    </w:p>
    <w:p w14:paraId="19CFAFDA" w14:textId="77777777" w:rsidR="0030563B" w:rsidRDefault="0030563B" w:rsidP="0030563B">
      <w:proofErr w:type="spellStart"/>
      <w:proofErr w:type="gramStart"/>
      <w:r>
        <w:t>grid.add</w:t>
      </w:r>
      <w:proofErr w:type="spellEnd"/>
      <w:r>
        <w:t>(</w:t>
      </w:r>
      <w:proofErr w:type="gramEnd"/>
      <w:r>
        <w:t xml:space="preserve">new </w:t>
      </w:r>
      <w:proofErr w:type="spellStart"/>
      <w:proofErr w:type="gramStart"/>
      <w:r>
        <w:t>PasswordField</w:t>
      </w:r>
      <w:proofErr w:type="spellEnd"/>
      <w:r>
        <w:t>(</w:t>
      </w:r>
      <w:proofErr w:type="gramEnd"/>
      <w:r>
        <w:t>), 1, 1</w:t>
      </w:r>
      <w:proofErr w:type="gramStart"/>
      <w:r>
        <w:t>);</w:t>
      </w:r>
      <w:proofErr w:type="gramEnd"/>
    </w:p>
    <w:p w14:paraId="4F9A0779" w14:textId="77777777" w:rsidR="0030563B" w:rsidRDefault="0030563B" w:rsidP="0030563B">
      <w:r>
        <w:t>This scenario arranges the labels and input fields in a two-column layout. The grid structure comes in handy when labels and controls must be aligned consistently.</w:t>
      </w:r>
    </w:p>
    <w:p w14:paraId="631D9F85" w14:textId="77777777" w:rsidR="0030563B" w:rsidRDefault="0030563B" w:rsidP="0030563B">
      <w:proofErr w:type="spellStart"/>
      <w:r>
        <w:t>GridPane</w:t>
      </w:r>
      <w:proofErr w:type="spellEnd"/>
      <w:r>
        <w:t xml:space="preserve"> offers considerable flexibility, control over alignment and spacing, and the ability to span nodes across many rows or columns. For instance, </w:t>
      </w:r>
      <w:proofErr w:type="spellStart"/>
      <w:r>
        <w:t>GridPane.setColumnSpan</w:t>
      </w:r>
      <w:proofErr w:type="spellEnd"/>
      <w:r>
        <w:t>(node, 2) enables a component to span multiple columns, which is helpful for headers or buttons that require additional space.</w:t>
      </w:r>
    </w:p>
    <w:p w14:paraId="027DA71C" w14:textId="77777777" w:rsidR="0030563B" w:rsidRDefault="0030563B" w:rsidP="0030563B">
      <w:proofErr w:type="spellStart"/>
      <w:r>
        <w:t>GridPane</w:t>
      </w:r>
      <w:proofErr w:type="spellEnd"/>
      <w:r>
        <w:t xml:space="preserve"> is best suited for more organized layouts where control relationships are critical to readability and usability. It also promotes better UI design by assisting developers in visualizing and planning out the interface in a logical order.</w:t>
      </w:r>
    </w:p>
    <w:p w14:paraId="29807EF7" w14:textId="77777777" w:rsidR="0030563B" w:rsidRDefault="0030563B" w:rsidP="0030563B">
      <w:pPr>
        <w:pStyle w:val="Heading1"/>
      </w:pPr>
      <w:r>
        <w:t>Comparing Use Cases and Performance</w:t>
      </w:r>
    </w:p>
    <w:p w14:paraId="4193A080" w14:textId="77777777" w:rsidR="0030563B" w:rsidRDefault="0030563B" w:rsidP="0030563B">
      <w:r>
        <w:t xml:space="preserve">Both </w:t>
      </w:r>
      <w:proofErr w:type="spellStart"/>
      <w:r>
        <w:t>HBox</w:t>
      </w:r>
      <w:proofErr w:type="spellEnd"/>
      <w:r>
        <w:t xml:space="preserve"> and </w:t>
      </w:r>
      <w:proofErr w:type="spellStart"/>
      <w:r>
        <w:t>GridPane</w:t>
      </w:r>
      <w:proofErr w:type="spellEnd"/>
      <w:r>
        <w:t xml:space="preserve"> play important roles in JavaFX development. </w:t>
      </w:r>
      <w:proofErr w:type="spellStart"/>
      <w:r>
        <w:t>HBox</w:t>
      </w:r>
      <w:proofErr w:type="spellEnd"/>
      <w:r>
        <w:t xml:space="preserve"> creates simple horizontal layouts, such as action buttons or image galleries. </w:t>
      </w:r>
      <w:proofErr w:type="spellStart"/>
      <w:r>
        <w:t>GridPane</w:t>
      </w:r>
      <w:proofErr w:type="spellEnd"/>
      <w:r>
        <w:t xml:space="preserve">, on the other </w:t>
      </w:r>
      <w:proofErr w:type="spellStart"/>
      <w:proofErr w:type="gramStart"/>
      <w:r>
        <w:t>hand,provides</w:t>
      </w:r>
      <w:proofErr w:type="spellEnd"/>
      <w:proofErr w:type="gramEnd"/>
      <w:r>
        <w:t xml:space="preserve"> a more structured style suitable for forms and complicated data-driven layouts.</w:t>
      </w:r>
    </w:p>
    <w:p w14:paraId="57812604" w14:textId="77777777" w:rsidR="0030563B" w:rsidRDefault="0030563B" w:rsidP="0030563B">
      <w:r>
        <w:lastRenderedPageBreak/>
        <w:t xml:space="preserve">In terms of performance, both layouts are suitable for small to medium-sized UIs. </w:t>
      </w:r>
      <w:proofErr w:type="spellStart"/>
      <w:r>
        <w:t>GridPane's</w:t>
      </w:r>
      <w:proofErr w:type="spellEnd"/>
      <w:r>
        <w:t xml:space="preserve"> bidirectional layout management may make it significantly more computationally demanding for interfaces with hundreds of nodes. Nonetheless, JavaFX handles these actions effectively thanks to scene graph optimizations.</w:t>
      </w:r>
    </w:p>
    <w:p w14:paraId="109C474A" w14:textId="77777777" w:rsidR="0030563B" w:rsidRDefault="0030563B" w:rsidP="0030563B">
      <w:r>
        <w:t xml:space="preserve">JavaFX was split from the JDK after Java 8; therefore, developers using Java 11 and later must include it as a separate module (for example, </w:t>
      </w:r>
      <w:proofErr w:type="spellStart"/>
      <w:r>
        <w:t>OpenJFX</w:t>
      </w:r>
      <w:proofErr w:type="spellEnd"/>
      <w:r>
        <w:t xml:space="preserve">). </w:t>
      </w:r>
      <w:proofErr w:type="spellStart"/>
      <w:r>
        <w:t>HBox</w:t>
      </w:r>
      <w:proofErr w:type="spellEnd"/>
      <w:r>
        <w:t xml:space="preserve"> and </w:t>
      </w:r>
      <w:proofErr w:type="spellStart"/>
      <w:r>
        <w:t>GridPane</w:t>
      </w:r>
      <w:proofErr w:type="spellEnd"/>
      <w:r>
        <w:t xml:space="preserve"> are still fundamental components of JavaFX and have not been deprecated or replaced in later versions.</w:t>
      </w:r>
    </w:p>
    <w:p w14:paraId="5667A192" w14:textId="77777777" w:rsidR="0030563B" w:rsidRDefault="0030563B" w:rsidP="0030563B">
      <w:pPr>
        <w:pStyle w:val="Heading1"/>
      </w:pPr>
      <w:r>
        <w:t>Conclusion</w:t>
      </w:r>
    </w:p>
    <w:p w14:paraId="60AE4703" w14:textId="77777777" w:rsidR="0030563B" w:rsidRDefault="0030563B" w:rsidP="0030563B">
      <w:proofErr w:type="spellStart"/>
      <w:r>
        <w:t>HBox</w:t>
      </w:r>
      <w:proofErr w:type="spellEnd"/>
      <w:r>
        <w:t xml:space="preserve"> and </w:t>
      </w:r>
      <w:proofErr w:type="spellStart"/>
      <w:r>
        <w:t>GridPane</w:t>
      </w:r>
      <w:proofErr w:type="spellEnd"/>
      <w:r>
        <w:t xml:space="preserve"> are two JavaFX layout managers, each providing a different but unique approach to organizing interface components. </w:t>
      </w:r>
      <w:proofErr w:type="spellStart"/>
      <w:r>
        <w:t>HBox</w:t>
      </w:r>
      <w:proofErr w:type="spellEnd"/>
      <w:r>
        <w:t xml:space="preserve"> best suits linear, horizontal configurations, whereas </w:t>
      </w:r>
      <w:proofErr w:type="spellStart"/>
      <w:r>
        <w:t>GridPane</w:t>
      </w:r>
      <w:proofErr w:type="spellEnd"/>
      <w:r>
        <w:t xml:space="preserve"> provides a more structured and adaptable grid-based pattern. Both formats allow for cleaner code, better UI alignment, and increased productivity.</w:t>
      </w:r>
    </w:p>
    <w:p w14:paraId="774E1772" w14:textId="77777777" w:rsidR="0030563B" w:rsidRDefault="0030563B" w:rsidP="0030563B">
      <w:r>
        <w:t>References:</w:t>
      </w:r>
    </w:p>
    <w:p w14:paraId="09E663F5" w14:textId="77777777" w:rsidR="0030563B" w:rsidRDefault="0030563B" w:rsidP="0030563B">
      <w:r>
        <w:t>JavaFX. (n.d.). JavaFX. JavaFX. https://openjfx.io/</w:t>
      </w:r>
    </w:p>
    <w:p w14:paraId="66956513" w14:textId="77777777" w:rsidR="0030563B" w:rsidRDefault="0030563B" w:rsidP="0030563B">
      <w:r>
        <w:t xml:space="preserve">Jenkov, J. (2020, April 29). JavaFX </w:t>
      </w:r>
      <w:proofErr w:type="spellStart"/>
      <w:r>
        <w:t>GridPane</w:t>
      </w:r>
      <w:proofErr w:type="spellEnd"/>
      <w:r>
        <w:t>. Jenkov.com. https://jenkov.com/tutorials/javafx/gridpane.html</w:t>
      </w:r>
    </w:p>
    <w:p w14:paraId="0C537727" w14:textId="77777777" w:rsidR="0030563B" w:rsidRDefault="0030563B" w:rsidP="0030563B">
      <w:r>
        <w:t xml:space="preserve">Jenkov, J. (n.d.). JavaFX </w:t>
      </w:r>
      <w:proofErr w:type="spellStart"/>
      <w:r>
        <w:t>HBox</w:t>
      </w:r>
      <w:proofErr w:type="spellEnd"/>
      <w:r>
        <w:t>. Tutorials.jenkov.com. https://jenkov.com/tutorials/javafx/hbox.html</w:t>
      </w:r>
    </w:p>
    <w:p w14:paraId="790EC032" w14:textId="77777777" w:rsidR="0030563B" w:rsidRDefault="0030563B" w:rsidP="0030563B">
      <w:proofErr w:type="spellStart"/>
      <w:r>
        <w:t>GeeksforGeeks</w:t>
      </w:r>
      <w:proofErr w:type="spellEnd"/>
      <w:r>
        <w:t xml:space="preserve">. (2018, September 7). JavaFX | </w:t>
      </w:r>
      <w:proofErr w:type="spellStart"/>
      <w:r>
        <w:t>HBox</w:t>
      </w:r>
      <w:proofErr w:type="spellEnd"/>
      <w:r>
        <w:t xml:space="preserve"> Class. </w:t>
      </w:r>
      <w:proofErr w:type="spellStart"/>
      <w:r>
        <w:t>GeeksforGeeks</w:t>
      </w:r>
      <w:proofErr w:type="spellEnd"/>
      <w:r>
        <w:t>. https://www.geeksforgeeks.org/java/javafx-hbox-class/</w:t>
      </w:r>
    </w:p>
    <w:p w14:paraId="45F044BC" w14:textId="77777777" w:rsidR="0030563B" w:rsidRDefault="0030563B" w:rsidP="0030563B">
      <w:proofErr w:type="spellStart"/>
      <w:r>
        <w:t>GridPane</w:t>
      </w:r>
      <w:proofErr w:type="spellEnd"/>
      <w:r>
        <w:t xml:space="preserve"> (JavaFX 17). (2021). Openjfx.io. https://openjfx.io/javadoc/17/javafx.graphics/javafx/scene/layout/GridPane.html</w:t>
      </w:r>
    </w:p>
    <w:p w14:paraId="6D18E177" w14:textId="2D89C2D4" w:rsidR="00E008B4" w:rsidRPr="0030563B" w:rsidRDefault="0030563B" w:rsidP="0030563B">
      <w:proofErr w:type="spellStart"/>
      <w:r>
        <w:t>HBox</w:t>
      </w:r>
      <w:proofErr w:type="spellEnd"/>
      <w:r>
        <w:t xml:space="preserve"> (JavaFX 17). (2021). Openjfx.io. https://openjfx.io/javadoc/17/javafx.graphics/javafx/scene/layout/HBox.html</w:t>
      </w:r>
    </w:p>
    <w:sectPr w:rsidR="00E008B4" w:rsidRPr="0030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A48"/>
    <w:rsid w:val="00175A29"/>
    <w:rsid w:val="002575D3"/>
    <w:rsid w:val="002F0682"/>
    <w:rsid w:val="0030563B"/>
    <w:rsid w:val="003F7F6D"/>
    <w:rsid w:val="004035CE"/>
    <w:rsid w:val="00440032"/>
    <w:rsid w:val="00844A48"/>
    <w:rsid w:val="0086659C"/>
    <w:rsid w:val="00C11E22"/>
    <w:rsid w:val="00E0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7581"/>
  <w15:chartTrackingRefBased/>
  <w15:docId w15:val="{FE98F36B-2C00-440E-BB31-4AAC15ED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4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4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A48"/>
    <w:rPr>
      <w:rFonts w:eastAsiaTheme="majorEastAsia" w:cstheme="majorBidi"/>
      <w:color w:val="272727" w:themeColor="text1" w:themeTint="D8"/>
    </w:rPr>
  </w:style>
  <w:style w:type="paragraph" w:styleId="Title">
    <w:name w:val="Title"/>
    <w:basedOn w:val="Normal"/>
    <w:next w:val="Normal"/>
    <w:link w:val="TitleChar"/>
    <w:uiPriority w:val="10"/>
    <w:qFormat/>
    <w:rsid w:val="00844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A48"/>
    <w:pPr>
      <w:spacing w:before="160"/>
      <w:jc w:val="center"/>
    </w:pPr>
    <w:rPr>
      <w:i/>
      <w:iCs/>
      <w:color w:val="404040" w:themeColor="text1" w:themeTint="BF"/>
    </w:rPr>
  </w:style>
  <w:style w:type="character" w:customStyle="1" w:styleId="QuoteChar">
    <w:name w:val="Quote Char"/>
    <w:basedOn w:val="DefaultParagraphFont"/>
    <w:link w:val="Quote"/>
    <w:uiPriority w:val="29"/>
    <w:rsid w:val="00844A48"/>
    <w:rPr>
      <w:i/>
      <w:iCs/>
      <w:color w:val="404040" w:themeColor="text1" w:themeTint="BF"/>
    </w:rPr>
  </w:style>
  <w:style w:type="paragraph" w:styleId="ListParagraph">
    <w:name w:val="List Paragraph"/>
    <w:basedOn w:val="Normal"/>
    <w:uiPriority w:val="34"/>
    <w:qFormat/>
    <w:rsid w:val="00844A48"/>
    <w:pPr>
      <w:ind w:left="720"/>
      <w:contextualSpacing/>
    </w:pPr>
  </w:style>
  <w:style w:type="character" w:styleId="IntenseEmphasis">
    <w:name w:val="Intense Emphasis"/>
    <w:basedOn w:val="DefaultParagraphFont"/>
    <w:uiPriority w:val="21"/>
    <w:qFormat/>
    <w:rsid w:val="00844A48"/>
    <w:rPr>
      <w:i/>
      <w:iCs/>
      <w:color w:val="0F4761" w:themeColor="accent1" w:themeShade="BF"/>
    </w:rPr>
  </w:style>
  <w:style w:type="paragraph" w:styleId="IntenseQuote">
    <w:name w:val="Intense Quote"/>
    <w:basedOn w:val="Normal"/>
    <w:next w:val="Normal"/>
    <w:link w:val="IntenseQuoteChar"/>
    <w:uiPriority w:val="30"/>
    <w:qFormat/>
    <w:rsid w:val="00844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A48"/>
    <w:rPr>
      <w:i/>
      <w:iCs/>
      <w:color w:val="0F4761" w:themeColor="accent1" w:themeShade="BF"/>
    </w:rPr>
  </w:style>
  <w:style w:type="character" w:styleId="IntenseReference">
    <w:name w:val="Intense Reference"/>
    <w:basedOn w:val="DefaultParagraphFont"/>
    <w:uiPriority w:val="32"/>
    <w:qFormat/>
    <w:rsid w:val="00844A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847210">
      <w:bodyDiv w:val="1"/>
      <w:marLeft w:val="0"/>
      <w:marRight w:val="0"/>
      <w:marTop w:val="0"/>
      <w:marBottom w:val="0"/>
      <w:divBdr>
        <w:top w:val="none" w:sz="0" w:space="0" w:color="auto"/>
        <w:left w:val="none" w:sz="0" w:space="0" w:color="auto"/>
        <w:bottom w:val="none" w:sz="0" w:space="0" w:color="auto"/>
        <w:right w:val="none" w:sz="0" w:space="0" w:color="auto"/>
      </w:divBdr>
      <w:divsChild>
        <w:div w:id="401367634">
          <w:marLeft w:val="0"/>
          <w:marRight w:val="0"/>
          <w:marTop w:val="0"/>
          <w:marBottom w:val="0"/>
          <w:divBdr>
            <w:top w:val="none" w:sz="0" w:space="0" w:color="auto"/>
            <w:left w:val="none" w:sz="0" w:space="0" w:color="auto"/>
            <w:bottom w:val="none" w:sz="0" w:space="0" w:color="auto"/>
            <w:right w:val="none" w:sz="0" w:space="0" w:color="auto"/>
          </w:divBdr>
        </w:div>
      </w:divsChild>
    </w:div>
    <w:div w:id="454176633">
      <w:bodyDiv w:val="1"/>
      <w:marLeft w:val="0"/>
      <w:marRight w:val="0"/>
      <w:marTop w:val="0"/>
      <w:marBottom w:val="0"/>
      <w:divBdr>
        <w:top w:val="none" w:sz="0" w:space="0" w:color="auto"/>
        <w:left w:val="none" w:sz="0" w:space="0" w:color="auto"/>
        <w:bottom w:val="none" w:sz="0" w:space="0" w:color="auto"/>
        <w:right w:val="none" w:sz="0" w:space="0" w:color="auto"/>
      </w:divBdr>
      <w:divsChild>
        <w:div w:id="1033306393">
          <w:marLeft w:val="0"/>
          <w:marRight w:val="0"/>
          <w:marTop w:val="0"/>
          <w:marBottom w:val="0"/>
          <w:divBdr>
            <w:top w:val="none" w:sz="0" w:space="0" w:color="auto"/>
            <w:left w:val="none" w:sz="0" w:space="0" w:color="auto"/>
            <w:bottom w:val="none" w:sz="0" w:space="0" w:color="auto"/>
            <w:right w:val="none" w:sz="0" w:space="0" w:color="auto"/>
          </w:divBdr>
        </w:div>
      </w:divsChild>
    </w:div>
    <w:div w:id="576331096">
      <w:bodyDiv w:val="1"/>
      <w:marLeft w:val="0"/>
      <w:marRight w:val="0"/>
      <w:marTop w:val="0"/>
      <w:marBottom w:val="0"/>
      <w:divBdr>
        <w:top w:val="none" w:sz="0" w:space="0" w:color="auto"/>
        <w:left w:val="none" w:sz="0" w:space="0" w:color="auto"/>
        <w:bottom w:val="none" w:sz="0" w:space="0" w:color="auto"/>
        <w:right w:val="none" w:sz="0" w:space="0" w:color="auto"/>
      </w:divBdr>
      <w:divsChild>
        <w:div w:id="665328763">
          <w:marLeft w:val="0"/>
          <w:marRight w:val="0"/>
          <w:marTop w:val="0"/>
          <w:marBottom w:val="0"/>
          <w:divBdr>
            <w:top w:val="none" w:sz="0" w:space="0" w:color="auto"/>
            <w:left w:val="none" w:sz="0" w:space="0" w:color="auto"/>
            <w:bottom w:val="none" w:sz="0" w:space="0" w:color="auto"/>
            <w:right w:val="none" w:sz="0" w:space="0" w:color="auto"/>
          </w:divBdr>
        </w:div>
      </w:divsChild>
    </w:div>
    <w:div w:id="1190340644">
      <w:bodyDiv w:val="1"/>
      <w:marLeft w:val="0"/>
      <w:marRight w:val="0"/>
      <w:marTop w:val="0"/>
      <w:marBottom w:val="0"/>
      <w:divBdr>
        <w:top w:val="none" w:sz="0" w:space="0" w:color="auto"/>
        <w:left w:val="none" w:sz="0" w:space="0" w:color="auto"/>
        <w:bottom w:val="none" w:sz="0" w:space="0" w:color="auto"/>
        <w:right w:val="none" w:sz="0" w:space="0" w:color="auto"/>
      </w:divBdr>
      <w:divsChild>
        <w:div w:id="1537308609">
          <w:marLeft w:val="0"/>
          <w:marRight w:val="0"/>
          <w:marTop w:val="0"/>
          <w:marBottom w:val="0"/>
          <w:divBdr>
            <w:top w:val="none" w:sz="0" w:space="0" w:color="auto"/>
            <w:left w:val="none" w:sz="0" w:space="0" w:color="auto"/>
            <w:bottom w:val="none" w:sz="0" w:space="0" w:color="auto"/>
            <w:right w:val="none" w:sz="0" w:space="0" w:color="auto"/>
          </w:divBdr>
        </w:div>
      </w:divsChild>
    </w:div>
    <w:div w:id="1644701684">
      <w:bodyDiv w:val="1"/>
      <w:marLeft w:val="0"/>
      <w:marRight w:val="0"/>
      <w:marTop w:val="0"/>
      <w:marBottom w:val="0"/>
      <w:divBdr>
        <w:top w:val="none" w:sz="0" w:space="0" w:color="auto"/>
        <w:left w:val="none" w:sz="0" w:space="0" w:color="auto"/>
        <w:bottom w:val="none" w:sz="0" w:space="0" w:color="auto"/>
        <w:right w:val="none" w:sz="0" w:space="0" w:color="auto"/>
      </w:divBdr>
      <w:divsChild>
        <w:div w:id="608389765">
          <w:marLeft w:val="0"/>
          <w:marRight w:val="0"/>
          <w:marTop w:val="0"/>
          <w:marBottom w:val="0"/>
          <w:divBdr>
            <w:top w:val="none" w:sz="0" w:space="0" w:color="auto"/>
            <w:left w:val="none" w:sz="0" w:space="0" w:color="auto"/>
            <w:bottom w:val="none" w:sz="0" w:space="0" w:color="auto"/>
            <w:right w:val="none" w:sz="0" w:space="0" w:color="auto"/>
          </w:divBdr>
        </w:div>
      </w:divsChild>
    </w:div>
    <w:div w:id="1735196827">
      <w:bodyDiv w:val="1"/>
      <w:marLeft w:val="0"/>
      <w:marRight w:val="0"/>
      <w:marTop w:val="0"/>
      <w:marBottom w:val="0"/>
      <w:divBdr>
        <w:top w:val="none" w:sz="0" w:space="0" w:color="auto"/>
        <w:left w:val="none" w:sz="0" w:space="0" w:color="auto"/>
        <w:bottom w:val="none" w:sz="0" w:space="0" w:color="auto"/>
        <w:right w:val="none" w:sz="0" w:space="0" w:color="auto"/>
      </w:divBdr>
      <w:divsChild>
        <w:div w:id="2026905778">
          <w:marLeft w:val="0"/>
          <w:marRight w:val="0"/>
          <w:marTop w:val="0"/>
          <w:marBottom w:val="0"/>
          <w:divBdr>
            <w:top w:val="none" w:sz="0" w:space="0" w:color="auto"/>
            <w:left w:val="none" w:sz="0" w:space="0" w:color="auto"/>
            <w:bottom w:val="none" w:sz="0" w:space="0" w:color="auto"/>
            <w:right w:val="none" w:sz="0" w:space="0" w:color="auto"/>
          </w:divBdr>
        </w:div>
      </w:divsChild>
    </w:div>
    <w:div w:id="2059815496">
      <w:bodyDiv w:val="1"/>
      <w:marLeft w:val="0"/>
      <w:marRight w:val="0"/>
      <w:marTop w:val="0"/>
      <w:marBottom w:val="0"/>
      <w:divBdr>
        <w:top w:val="none" w:sz="0" w:space="0" w:color="auto"/>
        <w:left w:val="none" w:sz="0" w:space="0" w:color="auto"/>
        <w:bottom w:val="none" w:sz="0" w:space="0" w:color="auto"/>
        <w:right w:val="none" w:sz="0" w:space="0" w:color="auto"/>
      </w:divBdr>
      <w:divsChild>
        <w:div w:id="12905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Macioce</dc:creator>
  <cp:keywords/>
  <dc:description/>
  <cp:lastModifiedBy>Scott Macioce</cp:lastModifiedBy>
  <cp:revision>2</cp:revision>
  <dcterms:created xsi:type="dcterms:W3CDTF">2025-07-21T00:07:00Z</dcterms:created>
  <dcterms:modified xsi:type="dcterms:W3CDTF">2025-07-21T01:24:00Z</dcterms:modified>
</cp:coreProperties>
</file>