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Mobile Block Overlay</w:t>
      </w:r>
    </w:p>
    <w:p>
      <w:pPr>
        <w:spacing w:after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Developer Implementation Spec</w:t>
      </w:r>
    </w:p>
    <w:p>
      <w:pPr>
        <w:spacing w:after="200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Date: May 14, 2026  |  Author: Scott  |  Priority: High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JobFairX employer application does not support mobile or tablet screens. When a user accesses any application page on a viewport at or below the breakpoint, a full-screen overlay must appear that blocks all interaction and directs them to switch to a desktop computer. The overlay is a hard block with no dismiss option.</w:t>
      </w:r>
    </w:p>
    <w:p>
      <w:pPr>
        <w:pStyle w:val="Heading2"/>
      </w:pPr>
      <w:r>
        <w:t xml:space="preserve">Breakpoint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1024px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window.innerWidth &lt;= 1024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Re-check 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Window resize and orientation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Behavior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Hard block — no dismiss, no scroll behind overlay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Affected Pages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mobile block must appear on all authenticated application pages. It should NOT appear on public/marketing pages or the candidate-facing share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Block?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Employer Dashboard (visual-v3)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Main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Interview Lobby (lobby-v3)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Lobby + interview tabs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Edit Event Post (edit-post-v3)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Event editing 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Setup Flow (setup-flow-v3)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First-time setup wizard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Interview Screen (interview-screen)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Live video interview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Share Preview (share-preview)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Candidate-facing, already responsive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Marketing / public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Already mobile-responsive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Overlay UI Specification</w:t>
      </w:r>
    </w:p>
    <w:p>
      <w:pPr>
        <w:pStyle w:val="Heading3"/>
      </w:pPr>
      <w:r>
        <w:t xml:space="preserve">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Fixed, full viewport (top: 0, left: 0, right: 0, bottom: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Z-index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99999 (above all app content)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#FFFFFF (solid white)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Content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Flexbox, column direction, centered both axes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32px 28px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Body overflow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Set to hidden when overlay is active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Content Elements (top to bottom)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Desktop Icon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64px × 64px circle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#F0F5FF (light blue)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Desktop monitor SVG (stroke style)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Icon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32px × 32px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Icon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#0044B3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24px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Desktop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#2D2D2D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10px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Your hiring dashboard is built for desktop screens. To manage events, interview candidates, and review applicants, switch to a larger screen.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#595959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Max 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Margin bottom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28px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 to JobFairX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Link destination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https://www.jobfairx.com/employers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#0044B3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Hover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#003399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12px 24px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Border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method: </w:t>
      </w:r>
      <w:r>
        <w:rPr>
          <w:rFonts w:ascii="Arial" w:cs="Arial" w:eastAsia="Arial" w:hAnsi="Arial"/>
          <w:sz w:val="22"/>
          <w:szCs w:val="22"/>
        </w:rPr>
        <w:t xml:space="preserve">Use a CSS media query (@media max-width: 1024px) or JavaScript window.innerWidth check. The JS approach allows re-checking on resize and orientation change events. Both are acceptable.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Resize handling: </w:t>
      </w:r>
      <w:r>
        <w:rPr>
          <w:rFonts w:ascii="Arial" w:cs="Arial" w:eastAsia="Arial" w:hAnsi="Arial"/>
          <w:sz w:val="22"/>
          <w:szCs w:val="22"/>
        </w:rPr>
        <w:t xml:space="preserve">If the user somehow resizes above 1024px (e.g., rotating a tablet to landscape, or browser DevTools), the overlay should disappear and the app should be usable. If they resize back below, the overlay reappears.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dismissal: </w:t>
      </w:r>
      <w:r>
        <w:rPr>
          <w:rFonts w:ascii="Arial" w:cs="Arial" w:eastAsia="Arial" w:hAnsi="Arial"/>
          <w:sz w:val="22"/>
          <w:szCs w:val="22"/>
        </w:rPr>
        <w:t xml:space="preserve">There is no close button, no tap-to-dismiss, and no way to bypass the overlay. The only action available is the Back to JobFairX button.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Scroll lock: </w:t>
      </w:r>
      <w:r>
        <w:rPr>
          <w:rFonts w:ascii="Arial" w:cs="Arial" w:eastAsia="Arial" w:hAnsi="Arial"/>
          <w:sz w:val="22"/>
          <w:szCs w:val="22"/>
        </w:rPr>
        <w:t xml:space="preserve">When the overlay is active, set document.body.style.overflow = ‘hidden’ to prevent scrolling the app content behind the overlay. Restore when removed.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Font: </w:t>
      </w:r>
      <w:r>
        <w:rPr>
          <w:rFonts w:ascii="Arial" w:cs="Arial" w:eastAsia="Arial" w:hAnsi="Arial"/>
          <w:sz w:val="22"/>
          <w:szCs w:val="22"/>
        </w:rPr>
        <w:t xml:space="preserve">Use the standard app font stack: ‘Noto Sans’, -apple-system, BlinkMacSystemFont, sans-serif.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points: </w:t>
      </w:r>
      <w:r>
        <w:rPr>
          <w:rFonts w:ascii="Arial" w:cs="Arial" w:eastAsia="Arial" w:hAnsi="Arial"/>
          <w:sz w:val="22"/>
          <w:szCs w:val="22"/>
        </w:rPr>
        <w:t xml:space="preserve">Users may arrive from the marketing site (clicking Sign In) or from an email link that deep-links into the app. Both paths must be caught.</w:t>
      </w:r>
    </w:p>
    <w:p>
      <w:pPr>
        <w:spacing w:after="200"/>
      </w:pPr>
    </w:p>
    <w:p>
      <w:pPr>
        <w:pStyle w:val="Heading2"/>
      </w:pPr>
      <w:r>
        <w:t xml:space="preserve">Prototype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4B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JS implementation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mobile-block.js (standalone, self-contained)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Phone preview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mobile-block-preview.html (shows 3 phone sizes)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github.com/scottjobagent/jobfairx-prototype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scottjobagent.github.io/jobfairx-prototype/mobile-block-preview.html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Desktop Icon SVG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exact SVG for the desktop monitor icon in the overlay:</w:t>
      </w:r>
    </w:p>
    <w:p>
      <w:pPr>
        <w:spacing w:after="200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&lt;svg viewBox="0 0 24 24" fill="none" stroke="currentColor" stroke-width="1.5" stroke-linecap="round" stroke-linejoin="round"&gt;&lt;rect x="2" y="3" width="20" height="14" rx="2"/&gt;&lt;line x1="8" y1="21" x2="16" y2="21"/&gt;&lt;line x1="12" y1="17" x2="12" y2="21"/&gt;&lt;/svg&gt;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2D0" w:sz="4" w:space="4"/>
      </w:pBdr>
      <w:tabs>
        <w:tab w:val="right" w:pos="9360"/>
      </w:tabs>
    </w:pPr>
    <w:r>
      <w:rPr>
        <w:rFonts w:ascii="Arial" w:cs="Arial" w:eastAsia="Arial" w:hAnsi="Arial"/>
        <w:color w:val="767676"/>
        <w:sz w:val="18"/>
        <w:szCs w:val="18"/>
      </w:rPr>
      <w:t xml:space="preserve">Mobile Block Overlay — Developer Spec</w:t>
    </w:r>
    <w:r>
      <w:rPr>
        <w:rFonts w:ascii="Arial" w:cs="Arial" w:eastAsia="Arial" w:hAnsi="Arial"/>
        <w:color w:val="767676"/>
        <w:sz w:val="18"/>
        <w:szCs w:val="18"/>
      </w:rPr>
      <w:t xml:space="preserve">	Page </w:t>
    </w:r>
    <w:r>
      <w:rPr>
        <w:rFonts w:ascii="Arial" w:cs="Arial" w:eastAsia="Arial" w:hAnsi="Arial"/>
        <w:color w:val="767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B3" w:sz="6" w:space="1"/>
      </w:pBdr>
      <w:spacing w:after="120"/>
    </w:pPr>
    <w:r>
      <w:rPr>
        <w:rFonts w:ascii="Arial" w:cs="Arial" w:eastAsia="Arial" w:hAnsi="Arial"/>
        <w:b/>
        <w:bCs/>
        <w:color w:val="0044B3"/>
        <w:sz w:val="22"/>
        <w:szCs w:val="22"/>
      </w:rPr>
      <w:t xml:space="preserve">JobFairX</w:t>
    </w:r>
    <w:r>
      <w:rPr>
        <w:rFonts w:ascii="Arial" w:cs="Arial" w:eastAsia="Arial" w:hAnsi="Arial"/>
        <w:color w:val="767676"/>
        <w:sz w:val="20"/>
        <w:szCs w:val="20"/>
      </w:rPr>
      <w:t xml:space="preserve">  |  Developer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4B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2026-05-14T21:52:52.746Z</dcterms:created>
  <dcterms:modified xsi:type="dcterms:W3CDTF">2026-05-14T21:52:52.753Z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