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Scott Kellum</w:t>
      </w:r>
    </w:p>
    <w:p>
      <w:pPr>
        <w:pStyle w:val="Body"/>
        <w:spacing w:before="0" w:after="40"/>
        <w:rPr>
          <w:sz w:val="16"/>
          <w:szCs w:val="16"/>
        </w:rPr>
      </w:pPr>
      <w:r>
        <w:rPr>
          <w:sz w:val="16"/>
          <w:szCs w:val="16"/>
          <w:rtl w:val="0"/>
          <w:lang w:val="en-US"/>
        </w:rPr>
        <w:t>STRATEGY &amp; DESIGN LEADER WITH B2B, SAAS, EDITORIAL, AND PRODUCT EXPERTISE</w:t>
      </w:r>
    </w:p>
    <w:p>
      <w:pPr>
        <w:pStyle w:val="meta"/>
        <w:bidi w:val="0"/>
      </w:pPr>
      <w:r>
        <w:rPr>
          <w:rtl w:val="0"/>
        </w:rPr>
        <w:t xml:space="preserve">Los Angeles, California | +1 347-422-7572 | </w:t>
      </w:r>
      <w:r>
        <w:rPr>
          <w:rStyle w:val="Hyperlink.0"/>
        </w:rPr>
        <w:fldChar w:fldCharType="begin" w:fldLock="0"/>
      </w:r>
      <w:r>
        <w:rPr>
          <w:rStyle w:val="Hyperlink.0"/>
        </w:rPr>
        <w:instrText xml:space="preserve"> HYPERLINK "mailto:scott@scottkellum.com"</w:instrText>
      </w:r>
      <w:r>
        <w:rPr>
          <w:rStyle w:val="Hyperlink.0"/>
        </w:rPr>
        <w:fldChar w:fldCharType="separate" w:fldLock="0"/>
      </w:r>
      <w:r>
        <w:rPr>
          <w:rStyle w:val="Hyperlink.0"/>
          <w:rtl w:val="0"/>
        </w:rPr>
        <w:t>scott@scottkellum.com</w:t>
      </w:r>
      <w:r>
        <w:rPr/>
        <w:fldChar w:fldCharType="end" w:fldLock="0"/>
      </w:r>
      <w:r>
        <w:rPr>
          <w:rtl w:val="0"/>
        </w:rPr>
        <w:t xml:space="preserve"> | </w:t>
      </w:r>
      <w:r>
        <w:rPr>
          <w:rStyle w:val="Hyperlink.0"/>
        </w:rPr>
        <w:fldChar w:fldCharType="begin" w:fldLock="0"/>
      </w:r>
      <w:r>
        <w:rPr>
          <w:rStyle w:val="Hyperlink.0"/>
        </w:rPr>
        <w:instrText xml:space="preserve"> HYPERLINK "https://www.linkedin.com/in/scott-kellum/"</w:instrText>
      </w:r>
      <w:r>
        <w:rPr>
          <w:rStyle w:val="Hyperlink.0"/>
        </w:rPr>
        <w:fldChar w:fldCharType="separate" w:fldLock="0"/>
      </w:r>
      <w:r>
        <w:rPr>
          <w:rStyle w:val="Hyperlink.0"/>
          <w:rtl w:val="0"/>
          <w:lang w:val="nl-NL"/>
        </w:rPr>
        <w:t>LinkedIn</w:t>
      </w:r>
      <w:r>
        <w:rPr/>
        <w:fldChar w:fldCharType="end" w:fldLock="0"/>
      </w:r>
      <w:r>
        <w:rPr>
          <w:rtl w:val="0"/>
        </w:rPr>
        <w:t xml:space="preserve"> | </w:t>
      </w:r>
      <w:r>
        <w:rPr>
          <w:rStyle w:val="Hyperlink.0"/>
        </w:rPr>
        <w:fldChar w:fldCharType="begin" w:fldLock="0"/>
      </w:r>
      <w:r>
        <w:rPr>
          <w:rStyle w:val="Hyperlink.0"/>
        </w:rPr>
        <w:instrText xml:space="preserve"> HYPERLINK "https://github.com/scottkellum"</w:instrText>
      </w:r>
      <w:r>
        <w:rPr>
          <w:rStyle w:val="Hyperlink.0"/>
        </w:rPr>
        <w:fldChar w:fldCharType="separate" w:fldLock="0"/>
      </w:r>
      <w:r>
        <w:rPr>
          <w:rStyle w:val="Hyperlink.0"/>
          <w:rtl w:val="0"/>
          <w:lang w:val="nl-NL"/>
        </w:rPr>
        <w:t>GitHub</w:t>
      </w:r>
      <w:r>
        <w:rPr/>
        <w:fldChar w:fldCharType="end" w:fldLock="0"/>
      </w:r>
      <w:r>
        <w:rPr>
          <w:rtl w:val="0"/>
        </w:rPr>
        <w:t xml:space="preserve"> | </w:t>
      </w:r>
      <w:r>
        <w:rPr>
          <w:rStyle w:val="Hyperlink.0"/>
        </w:rPr>
        <w:fldChar w:fldCharType="begin" w:fldLock="0"/>
      </w:r>
      <w:r>
        <w:rPr>
          <w:rStyle w:val="Hyperlink.0"/>
        </w:rPr>
        <w:instrText xml:space="preserve"> HYPERLINK "http://scottkellum.com/"</w:instrText>
      </w:r>
      <w:r>
        <w:rPr>
          <w:rStyle w:val="Hyperlink.0"/>
        </w:rPr>
        <w:fldChar w:fldCharType="separate" w:fldLock="0"/>
      </w:r>
      <w:r>
        <w:rPr>
          <w:rStyle w:val="Hyperlink.0"/>
          <w:rtl w:val="0"/>
          <w:lang w:val="de-DE"/>
        </w:rPr>
        <w:t>Portfolio</w:t>
      </w:r>
      <w:r>
        <w:rPr/>
        <w:fldChar w:fldCharType="end" w:fldLock="0"/>
      </w:r>
    </w:p>
    <w:p>
      <w:pPr>
        <w:pStyle w:val="Body"/>
        <w:bidi w:val="0"/>
      </w:pPr>
    </w:p>
    <w:p>
      <w:pPr>
        <w:pStyle w:val="Body"/>
        <w:bidi w:val="0"/>
      </w:pPr>
      <w:r>
        <w:rPr>
          <w:rtl w:val="0"/>
          <w:lang w:val="en-US"/>
        </w:rPr>
        <w:t>To the Hiring Manager,</w:t>
      </w:r>
    </w:p>
    <w:p>
      <w:pPr>
        <w:pStyle w:val="Body"/>
        <w:bidi w:val="0"/>
      </w:pPr>
      <w:r>
        <w:rPr>
          <w:rtl w:val="0"/>
          <w:lang w:val="en-US"/>
        </w:rPr>
        <w:t>I am excited about the UX Principal Architect opportunity at Salesforce. With over 20+ years of experience leading design and technology innovation, including pioneering new design systems and architectural approaches, My background aligns perfectly with the vision for this role.</w:t>
      </w:r>
    </w:p>
    <w:p>
      <w:pPr>
        <w:pStyle w:val="Body"/>
        <w:bidi w:val="0"/>
      </w:pPr>
      <w:r>
        <w:rPr>
          <w:rtl w:val="0"/>
          <w:lang w:val="en-US"/>
        </w:rPr>
        <w:t>In my current role as Co-founder and CEO of Typetura, I</w:t>
      </w:r>
      <w:r>
        <w:rPr>
          <w:rtl w:val="1"/>
        </w:rPr>
        <w:t>’</w:t>
      </w:r>
      <w:r>
        <w:rPr>
          <w:rtl w:val="0"/>
          <w:lang w:val="en-US"/>
        </w:rPr>
        <w:t xml:space="preserve">ve led the development of groundbreaking design technology that has transformed the approach to design systems at scale. My work has resulted in multiple global patents for dynamic typesetting and fluid design interfaces, demonstrating my ability to innovate in technical design spaces </w:t>
      </w:r>
      <w:r>
        <w:rPr>
          <w:rtl w:val="0"/>
          <w:lang w:val="en-US"/>
        </w:rPr>
        <w:t xml:space="preserve">— </w:t>
      </w:r>
      <w:r>
        <w:rPr>
          <w:rtl w:val="0"/>
          <w:lang w:val="en-US"/>
        </w:rPr>
        <w:t>a key requirement for this position. This innovation mindset, combined with my experience managing cross-functional teams and driving executive-level decisions, positions me well to contribute to Salesforce</w:t>
      </w:r>
      <w:r>
        <w:rPr>
          <w:rtl w:val="1"/>
        </w:rPr>
        <w:t>’</w:t>
      </w:r>
      <w:r>
        <w:rPr>
          <w:rtl w:val="0"/>
        </w:rPr>
        <w:t>s platform strategy.</w:t>
      </w:r>
    </w:p>
    <w:p>
      <w:pPr>
        <w:pStyle w:val="Body"/>
        <w:bidi w:val="0"/>
      </w:pPr>
      <w:r>
        <w:rPr>
          <w:rtl w:val="0"/>
          <w:lang w:val="en-US"/>
        </w:rPr>
        <w:t>My experience creating the Concert ad platform at Vox Media, which reaches over 90% of the US online audience and drives $20M+ in yearly revenue, showcases my ability to architect solutions that scale effectively. I led the implementation of standardized creative formats across 80+ major publications, including NBCUniversal and Cond</w:t>
      </w:r>
      <w:r>
        <w:rPr>
          <w:rtl w:val="0"/>
          <w:lang w:val="fr-FR"/>
        </w:rPr>
        <w:t xml:space="preserve">é </w:t>
      </w:r>
      <w:r>
        <w:rPr>
          <w:rtl w:val="0"/>
          <w:lang w:val="en-US"/>
        </w:rPr>
        <w:t>Nast, demonstrating my capability to leverage design to build connective tissue across product spaces and organizations while maintaining excellence.</w:t>
      </w:r>
    </w:p>
    <w:p>
      <w:pPr>
        <w:pStyle w:val="Body"/>
        <w:bidi w:val="0"/>
      </w:pPr>
      <w:r>
        <w:rPr>
          <w:rtl w:val="0"/>
          <w:lang w:val="en-US"/>
        </w:rPr>
        <w:t>At Mariana Tek, I multiplied product team velocity 3x by developing a comprehensive design system, creating a positive feedback loop between Sales and Product. This development enabled global expansion. This experience aligns directly with Salesforce</w:t>
      </w:r>
      <w:r>
        <w:rPr>
          <w:rtl w:val="1"/>
        </w:rPr>
        <w:t>’</w:t>
      </w:r>
      <w:r>
        <w:rPr>
          <w:rtl w:val="0"/>
          <w:lang w:val="en-US"/>
        </w:rPr>
        <w:t>s need for a leader who can drive company-scale design initiatives and deliver a unified experience for continued growth.</w:t>
      </w:r>
    </w:p>
    <w:p>
      <w:pPr>
        <w:pStyle w:val="Body"/>
        <w:bidi w:val="0"/>
      </w:pPr>
      <w:r>
        <w:rPr>
          <w:rtl w:val="0"/>
          <w:lang w:val="en-US"/>
        </w:rPr>
        <w:t>A focus on customer success with strong ethics through inclusivity and accessibility resonates with me both personally and professionally. As someone who both creates and relies on accessible technology, I am heartened to see such a strong emphasis on these values at Salesforce. This principled stance, paired with the pursuit of groundbreaking technologies like AI, is what excites me the most about this opportunity.</w:t>
      </w:r>
    </w:p>
    <w:p>
      <w:pPr>
        <w:pStyle w:val="Body"/>
        <w:bidi w:val="0"/>
      </w:pPr>
      <w:r>
        <w:rPr>
          <w:rtl w:val="0"/>
          <w:lang w:val="en-US"/>
        </w:rPr>
        <w:t>My combination of technical expertise, design leadership, and proven ability to drive innovation at scale makes me an ideal candidate for this role. I would welcome the opportunity to discuss how my skills and experience could contribute to Salesforce</w:t>
      </w:r>
      <w:r>
        <w:rPr>
          <w:rtl w:val="1"/>
        </w:rPr>
        <w:t>’</w:t>
      </w:r>
      <w:r>
        <w:rPr>
          <w:rtl w:val="0"/>
          <w:lang w:val="en-US"/>
        </w:rPr>
        <w:t>s mission of bringing out the best in one another, delivering success to your customers, and inspiring the entire industry through actions.</w:t>
      </w:r>
    </w:p>
    <w:p>
      <w:pPr>
        <w:pStyle w:val="Body"/>
        <w:bidi w:val="0"/>
      </w:pPr>
      <w:r>
        <w:rPr>
          <w:rtl w:val="0"/>
          <w:lang w:val="en-US"/>
        </w:rPr>
        <w:t>Thank you for considering my application.</w:t>
      </w:r>
    </w:p>
    <w:p>
      <w:pPr>
        <w:pStyle w:val="Body"/>
        <w:bidi w:val="0"/>
      </w:pPr>
    </w:p>
    <w:p>
      <w:pPr>
        <w:pStyle w:val="Body"/>
        <w:bidi w:val="0"/>
      </w:pPr>
      <w:r>
        <w:rPr>
          <w:rtl w:val="0"/>
          <w:lang w:val="en-US"/>
        </w:rPr>
        <w:t>Warm regards,</w:t>
      </w:r>
      <w:r>
        <w:br w:type="textWrapping"/>
      </w:r>
      <w:r>
        <w:rPr>
          <w:rtl w:val="0"/>
        </w:rPr>
        <w:t>Scott Kellum</w:t>
      </w:r>
    </w:p>
    <w:p>
      <w:pPr>
        <w:pStyle w:val="Body"/>
        <w:bidi w:val="0"/>
      </w:pPr>
      <w:r>
        <w:rPr>
          <w:rtl w:val="0"/>
        </w:rPr>
        <w:t>+1 347-422-7572</w:t>
      </w:r>
      <w:r>
        <w:br w:type="textWrapping"/>
      </w:r>
      <w:r>
        <w:rPr>
          <w:rStyle w:val="Hyperlink.1"/>
        </w:rPr>
        <w:fldChar w:fldCharType="begin" w:fldLock="0"/>
      </w:r>
      <w:r>
        <w:rPr>
          <w:rStyle w:val="Hyperlink.1"/>
        </w:rPr>
        <w:instrText xml:space="preserve"> HYPERLINK "mailto:scott@scottkellum.com"</w:instrText>
      </w:r>
      <w:r>
        <w:rPr>
          <w:rStyle w:val="Hyperlink.1"/>
        </w:rPr>
        <w:fldChar w:fldCharType="separate" w:fldLock="0"/>
      </w:r>
      <w:r>
        <w:rPr>
          <w:rStyle w:val="Hyperlink.1"/>
          <w:rtl w:val="0"/>
        </w:rPr>
        <w:t>scott@scottkellum.com</w:t>
      </w:r>
      <w:r>
        <w:rPr/>
        <w:fldChar w:fldCharType="end" w:fldLock="0"/>
      </w:r>
    </w:p>
    <w:sectPr>
      <w:headerReference w:type="default" r:id="rId4"/>
      <w:footerReference w:type="default" r:id="rId5"/>
      <w:pgSz w:w="12240" w:h="15840" w:orient="portrait"/>
      <w:pgMar w:top="720" w:right="1080" w:bottom="720" w:left="72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Verdan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280" w:after="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it-I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80" w:after="120" w:line="264" w:lineRule="auto"/>
      <w:ind w:left="0" w:right="0" w:firstLine="0"/>
      <w:jc w:val="left"/>
      <w:outlineLvl w:val="9"/>
    </w:pPr>
    <w:rPr>
      <w:rFonts w:ascii="Verdana" w:cs="Arial Unicode MS" w:hAnsi="Verdan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it-IT"/>
      <w14:textOutline>
        <w14:noFill/>
      </w14:textOutline>
      <w14:textFill>
        <w14:solidFill>
          <w14:srgbClr w14:val="000000"/>
        </w14:solidFill>
      </w14:textFill>
    </w:rPr>
  </w:style>
  <w:style w:type="paragraph" w:styleId="meta">
    <w:name w:val="meta"/>
    <w:next w:val="met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Verdana" w:cs="Arial Unicode MS" w:hAnsi="Verdana" w:eastAsia="Arial Unicode MS"/>
      <w:b w:val="0"/>
      <w:bCs w:val="0"/>
      <w:i w:val="0"/>
      <w:iCs w:val="0"/>
      <w:caps w:val="1"/>
      <w:strike w:val="0"/>
      <w:dstrike w:val="0"/>
      <w:outline w:val="0"/>
      <w:color w:val="000000"/>
      <w:spacing w:val="7"/>
      <w:kern w:val="0"/>
      <w:position w:val="0"/>
      <w:sz w:val="14"/>
      <w:szCs w:val="1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 w:type="character" w:styleId="Hyperlink.1">
    <w:name w:val="Hyperlink.1"/>
    <w:basedOn w:val="Hyperlink"/>
    <w:next w:val="Hyperlink.1"/>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Arial"/>
        <a:ea typeface="Arial"/>
        <a:cs typeface="Arial"/>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10000"/>
          </a:lnSpc>
          <a:spcBef>
            <a:spcPts val="600"/>
          </a:spcBef>
          <a:spcAft>
            <a:spcPts val="0"/>
          </a:spcAft>
          <a:buClrTx/>
          <a:buSzTx/>
          <a:buFontTx/>
          <a:buNone/>
          <a:tabLst/>
          <a:defRPr b="0" baseline="0" cap="none" i="0" spc="0" strike="noStrike" sz="900" u="none" kumimoji="0" normalizeH="0">
            <a:ln>
              <a:noFill/>
            </a:ln>
            <a:solidFill>
              <a:srgbClr val="000000"/>
            </a:solidFill>
            <a:effectLst/>
            <a:uFillTx/>
            <a:latin typeface="Verdana"/>
            <a:ea typeface="Verdana"/>
            <a:cs typeface="Verdana"/>
            <a:sym typeface="Verdan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