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jc w:val="center"/>
        <w:rPr>
          <w:smallCaps w:val="0"/>
          <w:color w:val="4472c4"/>
          <w:sz w:val="27"/>
          <w:szCs w:val="27"/>
        </w:rPr>
      </w:pPr>
      <w:r w:rsidDel="00000000" w:rsidR="00000000" w:rsidRPr="00000000">
        <w:rPr>
          <w:b w:val="1"/>
          <w:i w:val="0"/>
          <w:smallCaps w:val="1"/>
          <w:color w:val="4472c4"/>
          <w:sz w:val="27"/>
          <w:szCs w:val="27"/>
          <w:rtl w:val="0"/>
        </w:rPr>
        <w:t xml:space="preserve">Heart Failure Risk Analysis in Support of Health/Life Insurance Underwriting</w:t>
      </w:r>
      <w:r w:rsidDel="00000000" w:rsidR="00000000" w:rsidRPr="00000000">
        <w:rPr>
          <w:rtl w:val="0"/>
        </w:rPr>
      </w:r>
    </w:p>
    <w:p w:rsidR="00000000" w:rsidDel="00000000" w:rsidP="00000000" w:rsidRDefault="00000000" w:rsidRPr="00000000" w14:paraId="00000002">
      <w:pPr>
        <w:spacing w:after="0" w:before="0" w:lineRule="auto"/>
        <w:rPr>
          <w:u w:val="single"/>
        </w:rPr>
      </w:pPr>
      <w:r w:rsidDel="00000000" w:rsidR="00000000" w:rsidRPr="00000000">
        <w:rPr>
          <w:rtl w:val="0"/>
        </w:rPr>
      </w:r>
    </w:p>
    <w:p w:rsidR="00000000" w:rsidDel="00000000" w:rsidP="00000000" w:rsidRDefault="00000000" w:rsidRPr="00000000" w14:paraId="00000003">
      <w:pPr>
        <w:spacing w:after="120" w:before="0" w:lineRule="auto"/>
        <w:jc w:val="center"/>
        <w:rPr>
          <w:b w:val="0"/>
          <w:i w:val="1"/>
          <w:smallCaps w:val="1"/>
          <w:color w:val="4472c4"/>
          <w:sz w:val="24"/>
          <w:szCs w:val="24"/>
          <w:u w:val="single"/>
        </w:rPr>
      </w:pPr>
      <w:r w:rsidDel="00000000" w:rsidR="00000000" w:rsidRPr="00000000">
        <w:rPr>
          <w:b w:val="0"/>
          <w:i w:val="1"/>
          <w:smallCaps w:val="1"/>
          <w:color w:val="4472c4"/>
          <w:sz w:val="24"/>
          <w:szCs w:val="24"/>
          <w:u w:val="single"/>
          <w:rtl w:val="0"/>
        </w:rPr>
        <w:t xml:space="preserve">business objective</w:t>
      </w:r>
    </w:p>
    <w:p w:rsidR="00000000" w:rsidDel="00000000" w:rsidP="00000000" w:rsidRDefault="00000000" w:rsidRPr="00000000" w14:paraId="00000004">
      <w:pPr>
        <w:spacing w:after="0" w:before="0" w:lineRule="auto"/>
        <w:rPr>
          <w:sz w:val="24"/>
          <w:szCs w:val="24"/>
        </w:rPr>
      </w:pPr>
      <w:r w:rsidDel="00000000" w:rsidR="00000000" w:rsidRPr="00000000">
        <w:rPr>
          <w:sz w:val="24"/>
          <w:szCs w:val="24"/>
          <w:rtl w:val="0"/>
        </w:rPr>
        <w:t xml:space="preserve">Group 2 Quant Consulting (G2QC). has been asked to provide an analytical review and quantitative method in support of the client, Mike Lee, and Associates Insurance LLC (M.L.&amp;A.), for the purposes of supporting risk based underwriting decisions of health and life insurance application approval and pricing. The underlying data set to support this endeavor is publicly available and can be found at </w:t>
      </w:r>
      <w:hyperlink r:id="rId8">
        <w:r w:rsidDel="00000000" w:rsidR="00000000" w:rsidRPr="00000000">
          <w:rPr>
            <w:color w:val="0563c1"/>
            <w:sz w:val="24"/>
            <w:szCs w:val="24"/>
            <w:u w:val="single"/>
            <w:rtl w:val="0"/>
          </w:rPr>
          <w:t xml:space="preserve">https://www.kaggle.com/fedesoriano/heart-failure-prediction</w:t>
        </w:r>
      </w:hyperlink>
      <w:r w:rsidDel="00000000" w:rsidR="00000000" w:rsidRPr="00000000">
        <w:rPr>
          <w:sz w:val="24"/>
          <w:szCs w:val="24"/>
          <w:rtl w:val="0"/>
        </w:rPr>
        <w:t xml:space="preserve">.</w:t>
      </w:r>
    </w:p>
    <w:p w:rsidR="00000000" w:rsidDel="00000000" w:rsidP="00000000" w:rsidRDefault="00000000" w:rsidRPr="00000000" w14:paraId="00000005">
      <w:pPr>
        <w:spacing w:after="0" w:before="0" w:lineRule="auto"/>
        <w:rPr/>
      </w:pPr>
      <w:r w:rsidDel="00000000" w:rsidR="00000000" w:rsidRPr="00000000">
        <w:rPr>
          <w:rtl w:val="0"/>
        </w:rPr>
      </w:r>
    </w:p>
    <w:p w:rsidR="00000000" w:rsidDel="00000000" w:rsidP="00000000" w:rsidRDefault="00000000" w:rsidRPr="00000000" w14:paraId="00000006">
      <w:pPr>
        <w:spacing w:after="120" w:before="0" w:lineRule="auto"/>
        <w:jc w:val="center"/>
        <w:rPr>
          <w:b w:val="0"/>
          <w:i w:val="1"/>
          <w:smallCaps w:val="1"/>
          <w:color w:val="4472c4"/>
          <w:sz w:val="24"/>
          <w:szCs w:val="24"/>
          <w:u w:val="single"/>
        </w:rPr>
      </w:pPr>
      <w:r w:rsidDel="00000000" w:rsidR="00000000" w:rsidRPr="00000000">
        <w:rPr>
          <w:b w:val="0"/>
          <w:i w:val="1"/>
          <w:smallCaps w:val="1"/>
          <w:color w:val="4472c4"/>
          <w:sz w:val="24"/>
          <w:szCs w:val="24"/>
          <w:u w:val="single"/>
          <w:rtl w:val="0"/>
        </w:rPr>
        <w:t xml:space="preserve">Data overview</w:t>
      </w:r>
    </w:p>
    <w:p w:rsidR="00000000" w:rsidDel="00000000" w:rsidP="00000000" w:rsidRDefault="00000000" w:rsidRPr="00000000" w14:paraId="00000007">
      <w:pPr>
        <w:spacing w:after="0" w:before="0" w:lineRule="auto"/>
        <w:rPr>
          <w:sz w:val="24"/>
          <w:szCs w:val="24"/>
        </w:rPr>
      </w:pPr>
      <w:r w:rsidDel="00000000" w:rsidR="00000000" w:rsidRPr="00000000">
        <w:rPr>
          <w:sz w:val="24"/>
          <w:szCs w:val="24"/>
          <w:rtl w:val="0"/>
        </w:rPr>
        <w:t xml:space="preserve">The data set is comprised of 11 predictor features and a binary target (heart disease) with 918 observations. The objective of this analysis is to classify individuals into a group that is expected to suffer from heart failure or those that are not.  Each observation is a cross section of medical records belonging to a unique individual. Table 1.1 provides feature names and definitions.</w:t>
      </w:r>
    </w:p>
    <w:p w:rsidR="00000000" w:rsidDel="00000000" w:rsidP="00000000" w:rsidRDefault="00000000" w:rsidRPr="00000000" w14:paraId="00000008">
      <w:pPr>
        <w:spacing w:after="0" w:before="0" w:lineRule="auto"/>
        <w:rPr/>
      </w:pPr>
      <w:r w:rsidDel="00000000" w:rsidR="00000000" w:rsidRPr="00000000">
        <w:rPr>
          <w:rtl w:val="0"/>
        </w:rPr>
      </w:r>
    </w:p>
    <w:p w:rsidR="00000000" w:rsidDel="00000000" w:rsidP="00000000" w:rsidRDefault="00000000" w:rsidRPr="00000000" w14:paraId="00000009">
      <w:pPr>
        <w:spacing w:after="0" w:before="0" w:lineRule="auto"/>
        <w:rPr/>
      </w:pPr>
      <w:r w:rsidDel="00000000" w:rsidR="00000000" w:rsidRPr="00000000">
        <w:rPr>
          <w:rtl w:val="0"/>
        </w:rPr>
        <w:t xml:space="preserve">Table 1.1</w:t>
      </w:r>
    </w:p>
    <w:tbl>
      <w:tblPr>
        <w:tblStyle w:val="Table1"/>
        <w:tblW w:w="9120.0" w:type="dxa"/>
        <w:jc w:val="left"/>
        <w:tblInd w:w="0.0" w:type="dxa"/>
        <w:tblLayout w:type="fixed"/>
        <w:tblLook w:val="0400"/>
      </w:tblPr>
      <w:tblGrid>
        <w:gridCol w:w="2150"/>
        <w:gridCol w:w="6970"/>
        <w:tblGridChange w:id="0">
          <w:tblGrid>
            <w:gridCol w:w="2150"/>
            <w:gridCol w:w="6970"/>
          </w:tblGrid>
        </w:tblGridChange>
      </w:tblGrid>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A">
            <w:pPr>
              <w:spacing w:after="0" w:before="0" w:line="240" w:lineRule="auto"/>
              <w:rPr>
                <w:rFonts w:ascii="Calibri" w:cs="Calibri" w:eastAsia="Calibri" w:hAnsi="Calibri"/>
                <w:b w:val="1"/>
                <w:color w:val="4472c4"/>
                <w:sz w:val="24"/>
                <w:szCs w:val="24"/>
              </w:rPr>
            </w:pPr>
            <w:r w:rsidDel="00000000" w:rsidR="00000000" w:rsidRPr="00000000">
              <w:rPr>
                <w:rFonts w:ascii="Calibri" w:cs="Calibri" w:eastAsia="Calibri" w:hAnsi="Calibri"/>
                <w:b w:val="1"/>
                <w:color w:val="4472c4"/>
                <w:sz w:val="24"/>
                <w:szCs w:val="24"/>
                <w:rtl w:val="0"/>
              </w:rPr>
              <w:t xml:space="preserve">Target Variable</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0B">
            <w:pPr>
              <w:spacing w:after="0" w:before="0" w:line="240" w:lineRule="auto"/>
              <w:rPr>
                <w:rFonts w:ascii="Calibri" w:cs="Calibri" w:eastAsia="Calibri" w:hAnsi="Calibri"/>
                <w:b w:val="1"/>
                <w:color w:val="4472c4"/>
                <w:sz w:val="24"/>
                <w:szCs w:val="24"/>
              </w:rPr>
            </w:pPr>
            <w:r w:rsidDel="00000000" w:rsidR="00000000" w:rsidRPr="00000000">
              <w:rPr>
                <w:rFonts w:ascii="Calibri" w:cs="Calibri" w:eastAsia="Calibri" w:hAnsi="Calibri"/>
                <w:b w:val="1"/>
                <w:color w:val="4472c4"/>
                <w:sz w:val="24"/>
                <w:szCs w:val="24"/>
                <w:rtl w:val="0"/>
              </w:rPr>
              <w:t xml:space="preserve">Definition</w:t>
            </w:r>
          </w:p>
        </w:tc>
      </w:tr>
      <w:tr>
        <w:trPr>
          <w:cantSplit w:val="0"/>
          <w:trHeight w:val="34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C">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Heart Disease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0D">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Has the patient suffered from heart failure?</w:t>
            </w:r>
          </w:p>
        </w:tc>
      </w:tr>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E">
            <w:pPr>
              <w:spacing w:after="0" w:before="0" w:line="240" w:lineRule="auto"/>
              <w:rPr>
                <w:rFonts w:ascii="Calibri" w:cs="Calibri" w:eastAsia="Calibri" w:hAnsi="Calibri"/>
                <w:b w:val="1"/>
                <w:color w:val="4472c4"/>
                <w:sz w:val="24"/>
                <w:szCs w:val="24"/>
              </w:rPr>
            </w:pPr>
            <w:r w:rsidDel="00000000" w:rsidR="00000000" w:rsidRPr="00000000">
              <w:rPr>
                <w:rFonts w:ascii="Calibri" w:cs="Calibri" w:eastAsia="Calibri" w:hAnsi="Calibri"/>
                <w:b w:val="1"/>
                <w:color w:val="4472c4"/>
                <w:sz w:val="24"/>
                <w:szCs w:val="24"/>
                <w:rtl w:val="0"/>
              </w:rPr>
              <w:t xml:space="preserve">Predictor Variables</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0F">
            <w:pPr>
              <w:spacing w:after="0" w:before="0" w:line="240" w:lineRule="auto"/>
              <w:rPr>
                <w:rFonts w:ascii="Calibri" w:cs="Calibri" w:eastAsia="Calibri" w:hAnsi="Calibri"/>
                <w:b w:val="1"/>
                <w:color w:val="4472c4"/>
                <w:sz w:val="24"/>
                <w:szCs w:val="24"/>
              </w:rPr>
            </w:pPr>
            <w:r w:rsidDel="00000000" w:rsidR="00000000" w:rsidRPr="00000000">
              <w:rPr>
                <w:rFonts w:ascii="Calibri" w:cs="Calibri" w:eastAsia="Calibri" w:hAnsi="Calibri"/>
                <w:b w:val="1"/>
                <w:color w:val="4472c4"/>
                <w:sz w:val="24"/>
                <w:szCs w:val="24"/>
                <w:rtl w:val="0"/>
              </w:rPr>
              <w:t xml:space="preserve">Definition</w:t>
            </w:r>
          </w:p>
        </w:tc>
      </w:tr>
      <w:tr>
        <w:trPr>
          <w:cantSplit w:val="0"/>
          <w:trHeight w:val="34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0">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Age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1">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Age of Patient</w:t>
            </w:r>
          </w:p>
        </w:tc>
      </w:tr>
      <w:tr>
        <w:trPr>
          <w:cantSplit w:val="0"/>
          <w:trHeight w:val="34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2">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Sex</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3">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Gender of Patient (F/M)</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4">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Chest Pain Type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5">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ATA (Atypical Angina), NAP (Non Anginal Pain), TA (Typical Angina), ASY (Asymptomatic)  </w:t>
            </w:r>
          </w:p>
        </w:tc>
      </w:tr>
      <w:tr>
        <w:trPr>
          <w:cantSplit w:val="0"/>
          <w:trHeight w:val="34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6">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Resting BP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7">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Resting Blood Pressure of the patient</w:t>
            </w:r>
          </w:p>
        </w:tc>
      </w:tr>
      <w:tr>
        <w:trPr>
          <w:cantSplit w:val="0"/>
          <w:trHeight w:val="34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8">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Cholesterol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9">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Cholesterol of the patient</w:t>
            </w:r>
          </w:p>
        </w:tc>
      </w:tr>
      <w:tr>
        <w:trPr>
          <w:cantSplit w:val="0"/>
          <w:trHeight w:val="34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A">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Fasting Blood Sugar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B">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Binary Response indicating if a patients’ fasting blood sugar level is greater than 120 mg (1/0)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C">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Resting ECG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D">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Normal (no abnormalities), ST (patient exhibits ST abnormality), LVH (patient exhibits left ventricular hypertrophy)</w:t>
            </w:r>
          </w:p>
        </w:tc>
      </w:tr>
      <w:tr>
        <w:trPr>
          <w:cantSplit w:val="0"/>
          <w:trHeight w:val="34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E">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Max Heart Rate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F">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Maximum tested heart rate of the patient</w:t>
            </w:r>
          </w:p>
        </w:tc>
      </w:tr>
      <w:tr>
        <w:trPr>
          <w:cantSplit w:val="0"/>
          <w:trHeight w:val="34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0">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Exercise Angina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1">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Does the patient exhibit exercise induced angina? (Y/N)</w:t>
            </w:r>
          </w:p>
        </w:tc>
      </w:tr>
      <w:tr>
        <w:trPr>
          <w:cantSplit w:val="0"/>
          <w:trHeight w:val="34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2">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Old Peak</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3">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patient's previously recorded ST level peak</w:t>
            </w:r>
          </w:p>
        </w:tc>
      </w:tr>
      <w:tr>
        <w:trPr>
          <w:cantSplit w:val="0"/>
          <w:trHeight w:val="34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4">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ST Slope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5">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Is the patient’s ST level increasing, decreasing, or level? (up, down, or flat)</w:t>
            </w:r>
          </w:p>
        </w:tc>
      </w:tr>
    </w:tbl>
    <w:p w:rsidR="00000000" w:rsidDel="00000000" w:rsidP="00000000" w:rsidRDefault="00000000" w:rsidRPr="00000000" w14:paraId="00000026">
      <w:pPr>
        <w:spacing w:after="0" w:before="0" w:line="240" w:lineRule="auto"/>
        <w:rPr>
          <w:b w:val="0"/>
          <w:i w:val="1"/>
          <w:smallCaps w:val="1"/>
          <w:color w:val="4472c4"/>
          <w:sz w:val="24"/>
          <w:szCs w:val="24"/>
          <w:u w:val="single"/>
        </w:rPr>
      </w:pPr>
      <w:r w:rsidDel="00000000" w:rsidR="00000000" w:rsidRPr="00000000">
        <w:rPr>
          <w:rtl w:val="0"/>
        </w:rPr>
      </w:r>
    </w:p>
    <w:p w:rsidR="00000000" w:rsidDel="00000000" w:rsidP="00000000" w:rsidRDefault="00000000" w:rsidRPr="00000000" w14:paraId="00000027">
      <w:pPr>
        <w:spacing w:after="120" w:before="0" w:line="240" w:lineRule="auto"/>
        <w:jc w:val="center"/>
        <w:rPr>
          <w:i w:val="1"/>
          <w:smallCaps w:val="1"/>
          <w:color w:val="4472c4"/>
          <w:sz w:val="24"/>
          <w:szCs w:val="24"/>
          <w:u w:val="single"/>
        </w:rPr>
      </w:pPr>
      <w:r w:rsidDel="00000000" w:rsidR="00000000" w:rsidRPr="00000000">
        <w:rPr>
          <w:rtl w:val="0"/>
        </w:rPr>
      </w:r>
    </w:p>
    <w:p w:rsidR="00000000" w:rsidDel="00000000" w:rsidP="00000000" w:rsidRDefault="00000000" w:rsidRPr="00000000" w14:paraId="00000028">
      <w:pPr>
        <w:spacing w:after="120" w:before="0" w:line="240" w:lineRule="auto"/>
        <w:jc w:val="center"/>
        <w:rPr>
          <w:b w:val="1"/>
          <w:i w:val="1"/>
          <w:smallCaps w:val="1"/>
          <w:color w:val="4472c4"/>
          <w:sz w:val="24"/>
          <w:szCs w:val="24"/>
          <w:u w:val="single"/>
        </w:rPr>
      </w:pPr>
      <w:r w:rsidDel="00000000" w:rsidR="00000000" w:rsidRPr="00000000">
        <w:rPr>
          <w:b w:val="0"/>
          <w:i w:val="1"/>
          <w:smallCaps w:val="1"/>
          <w:color w:val="4472c4"/>
          <w:sz w:val="24"/>
          <w:szCs w:val="24"/>
          <w:u w:val="single"/>
          <w:rtl w:val="0"/>
        </w:rPr>
        <w:t xml:space="preserve">Data pre-processing &amp; cleaning</w:t>
      </w:r>
      <w:r w:rsidDel="00000000" w:rsidR="00000000" w:rsidRPr="00000000">
        <w:rPr>
          <w:rtl w:val="0"/>
        </w:rPr>
      </w:r>
    </w:p>
    <w:p w:rsidR="00000000" w:rsidDel="00000000" w:rsidP="00000000" w:rsidRDefault="00000000" w:rsidRPr="00000000" w14:paraId="00000029">
      <w:pPr>
        <w:spacing w:after="0" w:before="0" w:lineRule="auto"/>
        <w:rPr/>
      </w:pPr>
      <w:r w:rsidDel="00000000" w:rsidR="00000000" w:rsidRPr="00000000">
        <w:rPr>
          <w:rtl w:val="0"/>
        </w:rPr>
        <w:t xml:space="preserve">The data in its raw state contained five variables (‘Sex’, ‘Chest Pain Type’, ‘Resting ECG’, ‘Exercise Angina’, and ‘ST Slope) that were coded as alpha-numeric strings. To prepare the data for modeling (which requires all predictors to be recorded as either continuous or categorical numeric values), we have transposed these features into sets of categorical variables. For example, the ‘Sex’ feature in the raw data was recorded as ‘F’ for female patients and ‘M’ for male. We transposed that into two categorical features ‘F’ (1=Female, 0=Male) and ‘M’(1=Male, 0=Female). We then dropped one of the features from the ‘Sex’ parent group to avoid perfect multicollinearity</w:t>
      </w:r>
      <w:r w:rsidDel="00000000" w:rsidR="00000000" w:rsidRPr="00000000">
        <w:rPr>
          <w:vertAlign w:val="superscript"/>
        </w:rPr>
        <w:footnoteReference w:customMarkFollows="0" w:id="0"/>
      </w:r>
      <w:r w:rsidDel="00000000" w:rsidR="00000000" w:rsidRPr="00000000">
        <w:rPr>
          <w:rtl w:val="0"/>
        </w:rPr>
        <w:t xml:space="preserve">. We followed this methodology for all five alpha-numeric features to produce a usable data set from which to build our classification models covered later in this summary.</w:t>
      </w:r>
    </w:p>
    <w:p w:rsidR="00000000" w:rsidDel="00000000" w:rsidP="00000000" w:rsidRDefault="00000000" w:rsidRPr="00000000" w14:paraId="0000002A">
      <w:pPr>
        <w:spacing w:after="0" w:before="0" w:lineRule="auto"/>
        <w:rPr/>
      </w:pPr>
      <w:r w:rsidDel="00000000" w:rsidR="00000000" w:rsidRPr="00000000">
        <w:rPr>
          <w:rtl w:val="0"/>
        </w:rPr>
      </w:r>
    </w:p>
    <w:p w:rsidR="00000000" w:rsidDel="00000000" w:rsidP="00000000" w:rsidRDefault="00000000" w:rsidRPr="00000000" w14:paraId="0000002B">
      <w:pPr>
        <w:spacing w:after="0" w:before="0" w:lineRule="auto"/>
        <w:rPr/>
      </w:pPr>
      <w:r w:rsidDel="00000000" w:rsidR="00000000" w:rsidRPr="00000000">
        <w:rPr>
          <w:rtl w:val="0"/>
        </w:rPr>
        <w:t xml:space="preserve">A preliminary review of the data found that of the 918 observations, 172 (18.7%) of the entries for the cholesterol feature were coded as ‘0’. Though, as cholesterol (in living patients) must be a positive value, we have treated these observations as incorrectly coded. To address this miscoding and retain the otherwise reliable data for all other features, we have imputed values by replacing observations where cholesterol equals zero with the mean value of cholesterol grouped by age and gender.</w:t>
      </w:r>
    </w:p>
    <w:p w:rsidR="00000000" w:rsidDel="00000000" w:rsidP="00000000" w:rsidRDefault="00000000" w:rsidRPr="00000000" w14:paraId="0000002C">
      <w:pPr>
        <w:spacing w:after="0" w:before="0" w:lineRule="auto"/>
        <w:rPr/>
      </w:pPr>
      <w:r w:rsidDel="00000000" w:rsidR="00000000" w:rsidRPr="00000000">
        <w:rPr>
          <w:rtl w:val="0"/>
        </w:rPr>
      </w:r>
    </w:p>
    <w:p w:rsidR="00000000" w:rsidDel="00000000" w:rsidP="00000000" w:rsidRDefault="00000000" w:rsidRPr="00000000" w14:paraId="0000002D">
      <w:pPr>
        <w:spacing w:after="0" w:before="0" w:lineRule="auto"/>
        <w:rPr/>
      </w:pPr>
      <w:r w:rsidDel="00000000" w:rsidR="00000000" w:rsidRPr="00000000">
        <w:rPr>
          <w:rtl w:val="0"/>
        </w:rPr>
        <w:t xml:space="preserve">We have confirmed that cholesterol (aside from the miscoded values) is normally distributed and is therefore a good candidate for imputing missing values without introducing bias to our analysis. Additionally, as both age and gender (male) are positively correlated with heart disease we can control for some of the variance within the distribution of cholesterol. The resultant distribution following the imputation of cholesterol observations yielded a normally distributed feature, comparable to the distribution (excluding miscoded values).</w:t>
      </w:r>
    </w:p>
    <w:p w:rsidR="00000000" w:rsidDel="00000000" w:rsidP="00000000" w:rsidRDefault="00000000" w:rsidRPr="00000000" w14:paraId="0000002E">
      <w:pPr>
        <w:spacing w:after="0" w:before="0" w:lineRule="auto"/>
        <w:rPr/>
      </w:pPr>
      <w:r w:rsidDel="00000000" w:rsidR="00000000" w:rsidRPr="00000000">
        <w:rPr>
          <w:rtl w:val="0"/>
        </w:rPr>
      </w:r>
    </w:p>
    <w:p w:rsidR="00000000" w:rsidDel="00000000" w:rsidP="00000000" w:rsidRDefault="00000000" w:rsidRPr="00000000" w14:paraId="0000002F">
      <w:pPr>
        <w:spacing w:after="120" w:before="0" w:line="240" w:lineRule="auto"/>
        <w:jc w:val="center"/>
        <w:rPr>
          <w:i w:val="1"/>
          <w:smallCaps w:val="1"/>
          <w:color w:val="4472c4"/>
          <w:sz w:val="27"/>
          <w:szCs w:val="27"/>
          <w:u w:val="single"/>
        </w:rPr>
      </w:pPr>
      <w:r w:rsidDel="00000000" w:rsidR="00000000" w:rsidRPr="00000000">
        <w:rPr>
          <w:b w:val="0"/>
          <w:i w:val="1"/>
          <w:smallCaps w:val="1"/>
          <w:color w:val="4472c4"/>
          <w:sz w:val="27"/>
          <w:szCs w:val="27"/>
          <w:u w:val="single"/>
          <w:rtl w:val="0"/>
        </w:rPr>
        <w:t xml:space="preserve">preliminary analysis</w:t>
      </w:r>
      <w:r w:rsidDel="00000000" w:rsidR="00000000" w:rsidRPr="00000000">
        <w:rPr>
          <w:rtl w:val="0"/>
        </w:rPr>
      </w:r>
    </w:p>
    <w:p w:rsidR="00000000" w:rsidDel="00000000" w:rsidP="00000000" w:rsidRDefault="00000000" w:rsidRPr="00000000" w14:paraId="00000030">
      <w:pPr>
        <w:spacing w:after="0" w:before="0" w:lineRule="auto"/>
        <w:rPr/>
      </w:pPr>
      <w:r w:rsidDel="00000000" w:rsidR="00000000" w:rsidRPr="00000000">
        <w:rPr>
          <w:rtl w:val="0"/>
        </w:rPr>
        <w:t xml:space="preserve">An exploratory review of the data finds that Exercise Induced Angina and Old ST Peak are the features that are most positively correlated with heart disease, while ST Slope Up, Max Heart Rate, and Atypical Angina are the features most negatively correlated with heart disease. Table 1.2 has been included in our review to provide visual confirmation that the features are correlated with heart disease in the manner that one would expect.</w:t>
      </w:r>
    </w:p>
    <w:p w:rsidR="00000000" w:rsidDel="00000000" w:rsidP="00000000" w:rsidRDefault="00000000" w:rsidRPr="00000000" w14:paraId="00000031">
      <w:pPr>
        <w:spacing w:after="0" w:before="0" w:lineRule="auto"/>
        <w:rPr/>
      </w:pPr>
      <w:r w:rsidDel="00000000" w:rsidR="00000000" w:rsidRPr="00000000">
        <w:rPr>
          <w:rtl w:val="0"/>
        </w:rPr>
        <w:t xml:space="preserve">Table 1.2: </w:t>
      </w:r>
      <w:r w:rsidDel="00000000" w:rsidR="00000000" w:rsidRPr="00000000">
        <w:rPr>
          <w:u w:val="single"/>
          <w:rtl w:val="0"/>
        </w:rPr>
        <w:t xml:space="preserve">Feature Correlation with Heart Failure</w:t>
      </w:r>
      <w:r w:rsidDel="00000000" w:rsidR="00000000" w:rsidRPr="00000000">
        <w:rPr>
          <w:rtl w:val="0"/>
        </w:rPr>
      </w:r>
    </w:p>
    <w:tbl>
      <w:tblPr>
        <w:tblStyle w:val="Table2"/>
        <w:tblW w:w="6745.0" w:type="dxa"/>
        <w:jc w:val="left"/>
        <w:tblInd w:w="0.0" w:type="dxa"/>
        <w:tblLayout w:type="fixed"/>
        <w:tblLook w:val="0400"/>
      </w:tblPr>
      <w:tblGrid>
        <w:gridCol w:w="3055"/>
        <w:gridCol w:w="985"/>
        <w:gridCol w:w="1895"/>
        <w:gridCol w:w="810"/>
        <w:tblGridChange w:id="0">
          <w:tblGrid>
            <w:gridCol w:w="3055"/>
            <w:gridCol w:w="985"/>
            <w:gridCol w:w="1895"/>
            <w:gridCol w:w="810"/>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before="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feature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before="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before="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feature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before="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Exercise Induced Angina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0.49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ST Slope Up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-0.62</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Old Peak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Max HR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-0.40</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Male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Atypical Angina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-0.40</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0.28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Non Anginal Pain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-0.21</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Fasting Blood Sugar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0.27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Typical Angina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-0.05</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A">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ST Slope Down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D">
            <w:pPr>
              <w:spacing w:after="0" w:before="0" w:line="240" w:lineRule="auto"/>
              <w:jc w:val="center"/>
              <w:rPr>
                <w:rFonts w:ascii="Calibri" w:cs="Calibri" w:eastAsia="Calibri" w:hAnsi="Calibri"/>
                <w:color w:val="000000"/>
                <w:sz w:val="24"/>
                <w:szCs w:val="24"/>
              </w:rPr>
            </w:pPr>
            <w:r w:rsidDel="00000000" w:rsidR="00000000" w:rsidRPr="00000000">
              <w:rPr>
                <w:rtl w:val="0"/>
              </w:rPr>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Resting Blood Pressure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0">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before="0" w:line="240" w:lineRule="auto"/>
              <w:jc w:val="center"/>
              <w:rPr>
                <w:rFonts w:ascii="Calibri" w:cs="Calibri" w:eastAsia="Calibri" w:hAnsi="Calibri"/>
                <w:color w:val="000000"/>
                <w:sz w:val="24"/>
                <w:szCs w:val="24"/>
              </w:rPr>
            </w:pPr>
            <w:r w:rsidDel="00000000" w:rsidR="00000000" w:rsidRPr="00000000">
              <w:rPr>
                <w:rtl w:val="0"/>
              </w:rPr>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ST Abnormality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5">
            <w:pPr>
              <w:spacing w:after="0" w:before="0" w:line="240" w:lineRule="auto"/>
              <w:jc w:val="center"/>
              <w:rPr>
                <w:rFonts w:ascii="Calibri" w:cs="Calibri" w:eastAsia="Calibri" w:hAnsi="Calibri"/>
                <w:color w:val="000000"/>
                <w:sz w:val="24"/>
                <w:szCs w:val="24"/>
              </w:rPr>
            </w:pPr>
            <w:r w:rsidDel="00000000" w:rsidR="00000000" w:rsidRPr="00000000">
              <w:rPr>
                <w:rtl w:val="0"/>
              </w:rPr>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6">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Cholesterol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0.09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9">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A">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Left Ventricle Hypertrophy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B">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C">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D">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bl>
    <w:p w:rsidR="00000000" w:rsidDel="00000000" w:rsidP="00000000" w:rsidRDefault="00000000" w:rsidRPr="00000000" w14:paraId="0000005E">
      <w:pPr>
        <w:spacing w:after="120" w:before="0" w:line="240" w:lineRule="auto"/>
        <w:jc w:val="center"/>
        <w:rPr>
          <w:b w:val="1"/>
          <w:i w:val="0"/>
          <w:smallCaps w:val="0"/>
          <w:color w:val="4472c4"/>
          <w:sz w:val="27"/>
          <w:szCs w:val="27"/>
        </w:rPr>
      </w:pPr>
      <w:r w:rsidDel="00000000" w:rsidR="00000000" w:rsidRPr="00000000">
        <w:rPr>
          <w:b w:val="0"/>
          <w:i w:val="1"/>
          <w:smallCaps w:val="1"/>
          <w:color w:val="4472c4"/>
          <w:sz w:val="27"/>
          <w:szCs w:val="27"/>
          <w:u w:val="single"/>
          <w:rtl w:val="0"/>
        </w:rPr>
        <w:t xml:space="preserve">model development process and selection</w:t>
      </w:r>
      <w:r w:rsidDel="00000000" w:rsidR="00000000" w:rsidRPr="00000000">
        <w:rPr>
          <w:rtl w:val="0"/>
        </w:rPr>
      </w:r>
    </w:p>
    <w:p w:rsidR="00000000" w:rsidDel="00000000" w:rsidP="00000000" w:rsidRDefault="00000000" w:rsidRPr="00000000" w14:paraId="0000005F">
      <w:pPr>
        <w:spacing w:after="0" w:before="0" w:lineRule="auto"/>
        <w:rPr/>
      </w:pPr>
      <w:r w:rsidDel="00000000" w:rsidR="00000000" w:rsidRPr="00000000">
        <w:rPr>
          <w:rtl w:val="0"/>
        </w:rPr>
        <w:t xml:space="preserve">G2QC analysts developed three unique classification models, which were each peer reviewed for methodological soundness and performance. Classification methods were chosen by G2QC as the preferred technique since the target variable (heart disease) is binary. The three models employed for review were Decision Tree, Naïve Bayes, and Logistic Regression. </w:t>
      </w:r>
    </w:p>
    <w:p w:rsidR="00000000" w:rsidDel="00000000" w:rsidP="00000000" w:rsidRDefault="00000000" w:rsidRPr="00000000" w14:paraId="00000060">
      <w:pPr>
        <w:spacing w:after="0" w:before="0" w:lineRule="auto"/>
        <w:rPr/>
      </w:pPr>
      <w:r w:rsidDel="00000000" w:rsidR="00000000" w:rsidRPr="00000000">
        <w:rPr>
          <w:rtl w:val="0"/>
        </w:rPr>
      </w:r>
    </w:p>
    <w:p w:rsidR="00000000" w:rsidDel="00000000" w:rsidP="00000000" w:rsidRDefault="00000000" w:rsidRPr="00000000" w14:paraId="00000061">
      <w:pPr>
        <w:spacing w:after="0" w:before="0" w:lineRule="auto"/>
        <w:rPr/>
      </w:pPr>
      <w:r w:rsidDel="00000000" w:rsidR="00000000" w:rsidRPr="00000000">
        <w:rPr>
          <w:rtl w:val="0"/>
        </w:rPr>
        <w:t xml:space="preserve">Prior to model implementation, the data set was split into training and test sets. Of most importance is how the model(s) perform against the test set, as this will provide the closest comparison to real life circumstances. The performance metrics of interest are Accuracy, Precision, and Recall</w:t>
      </w:r>
      <w:r w:rsidDel="00000000" w:rsidR="00000000" w:rsidRPr="00000000">
        <w:rPr>
          <w:vertAlign w:val="superscript"/>
        </w:rPr>
        <w:footnoteReference w:customMarkFollows="0" w:id="1"/>
      </w:r>
      <w:r w:rsidDel="00000000" w:rsidR="00000000" w:rsidRPr="00000000">
        <w:rPr>
          <w:rtl w:val="0"/>
        </w:rPr>
        <w:t xml:space="preserve">. Table 1.3 provides those performance scores for each model against the test population. </w:t>
      </w:r>
    </w:p>
    <w:p w:rsidR="00000000" w:rsidDel="00000000" w:rsidP="00000000" w:rsidRDefault="00000000" w:rsidRPr="00000000" w14:paraId="00000062">
      <w:pPr>
        <w:spacing w:after="0" w:before="0" w:lineRule="auto"/>
        <w:rPr/>
      </w:pPr>
      <w:r w:rsidDel="00000000" w:rsidR="00000000" w:rsidRPr="00000000">
        <w:rPr>
          <w:rtl w:val="0"/>
        </w:rPr>
      </w:r>
    </w:p>
    <w:p w:rsidR="00000000" w:rsidDel="00000000" w:rsidP="00000000" w:rsidRDefault="00000000" w:rsidRPr="00000000" w14:paraId="00000063">
      <w:pPr>
        <w:spacing w:after="0" w:before="0" w:lineRule="auto"/>
        <w:rPr/>
      </w:pPr>
      <w:r w:rsidDel="00000000" w:rsidR="00000000" w:rsidRPr="00000000">
        <w:rPr>
          <w:rtl w:val="0"/>
        </w:rPr>
        <w:t xml:space="preserve">Table 1.3</w:t>
      </w:r>
    </w:p>
    <w:tbl>
      <w:tblPr>
        <w:tblStyle w:val="Table3"/>
        <w:tblW w:w="7172.0" w:type="dxa"/>
        <w:jc w:val="left"/>
        <w:tblInd w:w="0.0" w:type="dxa"/>
        <w:tblLayout w:type="fixed"/>
        <w:tblLook w:val="0400"/>
      </w:tblPr>
      <w:tblGrid>
        <w:gridCol w:w="2150"/>
        <w:gridCol w:w="1190"/>
        <w:gridCol w:w="1102"/>
        <w:gridCol w:w="814"/>
        <w:gridCol w:w="1102"/>
        <w:gridCol w:w="814"/>
        <w:tblGridChange w:id="0">
          <w:tblGrid>
            <w:gridCol w:w="2150"/>
            <w:gridCol w:w="1190"/>
            <w:gridCol w:w="1102"/>
            <w:gridCol w:w="814"/>
            <w:gridCol w:w="1102"/>
            <w:gridCol w:w="814"/>
          </w:tblGrid>
        </w:tblGridChange>
      </w:tblGrid>
      <w:tr>
        <w:trPr>
          <w:cantSplit w:val="0"/>
          <w:trHeight w:val="340" w:hRule="atLeast"/>
          <w:tblHeader w:val="0"/>
        </w:trPr>
        <w:tc>
          <w:tcPr>
            <w:tcBorders>
              <w:top w:color="000000" w:space="0" w:sz="8" w:val="single"/>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64">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8"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5">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gridSpan w:val="2"/>
            <w:tcBorders>
              <w:top w:color="000000" w:space="0" w:sz="8" w:val="single"/>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066">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 Heart Disease</w:t>
            </w:r>
          </w:p>
        </w:tc>
        <w:tc>
          <w:tcPr>
            <w:gridSpan w:val="2"/>
            <w:tcBorders>
              <w:top w:color="000000" w:space="0" w:sz="8" w:val="single"/>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68">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Heart Disease</w:t>
            </w:r>
          </w:p>
        </w:tc>
      </w:tr>
      <w:tr>
        <w:trPr>
          <w:cantSplit w:val="0"/>
          <w:trHeight w:val="320" w:hRule="atLeast"/>
          <w:tblHeader w:val="0"/>
        </w:trPr>
        <w:tc>
          <w:tcPr>
            <w:tcBorders>
              <w:top w:color="000000" w:space="0" w:sz="8" w:val="single"/>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Model</w:t>
            </w:r>
          </w:p>
        </w:tc>
        <w:tc>
          <w:tcPr>
            <w:tcBorders>
              <w:top w:color="000000" w:space="0" w:sz="8"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6B">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Accuracy</w:t>
            </w:r>
          </w:p>
        </w:tc>
        <w:tc>
          <w:tcPr>
            <w:tcBorders>
              <w:top w:color="000000" w:space="0" w:sz="8" w:val="single"/>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6C">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Precision</w:t>
            </w:r>
          </w:p>
        </w:tc>
        <w:tc>
          <w:tcPr>
            <w:tcBorders>
              <w:top w:color="000000" w:space="0" w:sz="8" w:val="single"/>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6D">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Recall</w:t>
            </w:r>
          </w:p>
        </w:tc>
        <w:tc>
          <w:tcPr>
            <w:tcBorders>
              <w:top w:color="000000" w:space="0" w:sz="8"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E">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Precision</w:t>
            </w:r>
          </w:p>
        </w:tc>
        <w:tc>
          <w:tcPr>
            <w:tcBorders>
              <w:top w:color="000000" w:space="0" w:sz="8" w:val="single"/>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6F">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Recall</w:t>
            </w:r>
          </w:p>
        </w:tc>
      </w:tr>
      <w:tr>
        <w:trPr>
          <w:cantSplit w:val="0"/>
          <w:trHeight w:val="32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70">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Decision Tree</w:t>
            </w:r>
          </w:p>
        </w:tc>
        <w:tc>
          <w:tcPr>
            <w:tcBorders>
              <w:top w:color="000000" w:space="0" w:sz="4" w:val="single"/>
              <w:left w:color="000000" w:space="0" w:sz="4" w:val="single"/>
              <w:bottom w:color="000000" w:space="0" w:sz="4" w:val="single"/>
              <w:right w:color="000000" w:space="0" w:sz="0" w:val="nil"/>
            </w:tcBorders>
            <w:shd w:fill="f8696b" w:val="clear"/>
            <w:vAlign w:val="bottom"/>
          </w:tcPr>
          <w:p w:rsidR="00000000" w:rsidDel="00000000" w:rsidP="00000000" w:rsidRDefault="00000000" w:rsidRPr="00000000" w14:paraId="00000071">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82.2%</w:t>
            </w:r>
          </w:p>
        </w:tc>
        <w:tc>
          <w:tcPr>
            <w:tcBorders>
              <w:top w:color="000000" w:space="0" w:sz="4" w:val="single"/>
              <w:left w:color="000000" w:space="0" w:sz="8" w:val="single"/>
              <w:bottom w:color="000000" w:space="0" w:sz="4" w:val="single"/>
              <w:right w:color="000000" w:space="0" w:sz="4" w:val="single"/>
            </w:tcBorders>
            <w:shd w:fill="63be7b" w:val="clear"/>
            <w:vAlign w:val="bottom"/>
          </w:tcPr>
          <w:p w:rsidR="00000000" w:rsidDel="00000000" w:rsidP="00000000" w:rsidRDefault="00000000" w:rsidRPr="00000000" w14:paraId="00000072">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82.7%</w:t>
            </w:r>
          </w:p>
        </w:tc>
        <w:tc>
          <w:tcPr>
            <w:tcBorders>
              <w:top w:color="000000" w:space="0" w:sz="4" w:val="single"/>
              <w:left w:color="000000" w:space="0" w:sz="4" w:val="single"/>
              <w:bottom w:color="000000" w:space="0" w:sz="4" w:val="single"/>
              <w:right w:color="000000" w:space="0" w:sz="8" w:val="single"/>
            </w:tcBorders>
            <w:shd w:fill="f8696b" w:val="clear"/>
            <w:vAlign w:val="bottom"/>
          </w:tcPr>
          <w:p w:rsidR="00000000" w:rsidDel="00000000" w:rsidP="00000000" w:rsidRDefault="00000000" w:rsidRPr="00000000" w14:paraId="00000073">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75.2%</w:t>
            </w:r>
          </w:p>
        </w:tc>
        <w:tc>
          <w:tcPr>
            <w:tcBorders>
              <w:top w:color="000000" w:space="0" w:sz="4" w:val="single"/>
              <w:left w:color="000000" w:space="0" w:sz="8" w:val="single"/>
              <w:bottom w:color="000000" w:space="0" w:sz="4" w:val="single"/>
              <w:right w:color="000000" w:space="0" w:sz="4" w:val="single"/>
            </w:tcBorders>
            <w:shd w:fill="f8696b" w:val="clear"/>
            <w:vAlign w:val="bottom"/>
          </w:tcPr>
          <w:p w:rsidR="00000000" w:rsidDel="00000000" w:rsidP="00000000" w:rsidRDefault="00000000" w:rsidRPr="00000000" w14:paraId="00000074">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81.9%</w:t>
            </w:r>
          </w:p>
        </w:tc>
        <w:tc>
          <w:tcPr>
            <w:tcBorders>
              <w:top w:color="000000" w:space="0" w:sz="4" w:val="single"/>
              <w:left w:color="000000" w:space="0" w:sz="4" w:val="single"/>
              <w:bottom w:color="000000" w:space="0" w:sz="4" w:val="single"/>
              <w:right w:color="000000" w:space="0" w:sz="8" w:val="single"/>
            </w:tcBorders>
            <w:shd w:fill="63be7b" w:val="clear"/>
            <w:vAlign w:val="bottom"/>
          </w:tcPr>
          <w:p w:rsidR="00000000" w:rsidDel="00000000" w:rsidP="00000000" w:rsidRDefault="00000000" w:rsidRPr="00000000" w14:paraId="00000075">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87.7%</w:t>
            </w:r>
          </w:p>
        </w:tc>
      </w:tr>
      <w:tr>
        <w:trPr>
          <w:cantSplit w:val="0"/>
          <w:trHeight w:val="32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76">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Naïve Bayes</w:t>
            </w:r>
          </w:p>
        </w:tc>
        <w:tc>
          <w:tcPr>
            <w:tcBorders>
              <w:top w:color="000000" w:space="0" w:sz="4" w:val="single"/>
              <w:left w:color="000000" w:space="0" w:sz="4" w:val="single"/>
              <w:bottom w:color="000000" w:space="0" w:sz="4" w:val="single"/>
              <w:right w:color="000000" w:space="0" w:sz="0" w:val="nil"/>
            </w:tcBorders>
            <w:shd w:fill="ffeb84" w:val="clear"/>
            <w:vAlign w:val="bottom"/>
          </w:tcPr>
          <w:p w:rsidR="00000000" w:rsidDel="00000000" w:rsidP="00000000" w:rsidRDefault="00000000" w:rsidRPr="00000000" w14:paraId="00000077">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84.1%</w:t>
            </w:r>
          </w:p>
        </w:tc>
        <w:tc>
          <w:tcPr>
            <w:tcBorders>
              <w:top w:color="000000" w:space="0" w:sz="4" w:val="single"/>
              <w:left w:color="000000" w:space="0" w:sz="8" w:val="single"/>
              <w:bottom w:color="000000" w:space="0" w:sz="4" w:val="single"/>
              <w:right w:color="000000" w:space="0" w:sz="4" w:val="single"/>
            </w:tcBorders>
            <w:shd w:fill="f8696b" w:val="clear"/>
            <w:vAlign w:val="bottom"/>
          </w:tcPr>
          <w:p w:rsidR="00000000" w:rsidDel="00000000" w:rsidP="00000000" w:rsidRDefault="00000000" w:rsidRPr="00000000" w14:paraId="00000078">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81.3%</w:t>
            </w:r>
          </w:p>
        </w:tc>
        <w:tc>
          <w:tcPr>
            <w:tcBorders>
              <w:top w:color="000000" w:space="0" w:sz="4" w:val="single"/>
              <w:left w:color="000000" w:space="0" w:sz="4" w:val="single"/>
              <w:bottom w:color="000000" w:space="0" w:sz="4" w:val="single"/>
              <w:right w:color="000000" w:space="0" w:sz="8" w:val="single"/>
            </w:tcBorders>
            <w:shd w:fill="ffeb84" w:val="clear"/>
            <w:vAlign w:val="bottom"/>
          </w:tcPr>
          <w:p w:rsidR="00000000" w:rsidDel="00000000" w:rsidP="00000000" w:rsidRDefault="00000000" w:rsidRPr="00000000" w14:paraId="00000079">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82.6%</w:t>
            </w:r>
          </w:p>
        </w:tc>
        <w:tc>
          <w:tcPr>
            <w:tcBorders>
              <w:top w:color="000000" w:space="0" w:sz="4" w:val="single"/>
              <w:left w:color="000000" w:space="0" w:sz="8" w:val="single"/>
              <w:bottom w:color="000000" w:space="0" w:sz="4" w:val="single"/>
              <w:right w:color="000000" w:space="0" w:sz="4" w:val="single"/>
            </w:tcBorders>
            <w:shd w:fill="ffeb84" w:val="clear"/>
            <w:vAlign w:val="bottom"/>
          </w:tcPr>
          <w:p w:rsidR="00000000" w:rsidDel="00000000" w:rsidP="00000000" w:rsidRDefault="00000000" w:rsidRPr="00000000" w14:paraId="0000007A">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86.2%</w:t>
            </w:r>
          </w:p>
        </w:tc>
        <w:tc>
          <w:tcPr>
            <w:tcBorders>
              <w:top w:color="000000" w:space="0" w:sz="4" w:val="single"/>
              <w:left w:color="000000" w:space="0" w:sz="4" w:val="single"/>
              <w:bottom w:color="000000" w:space="0" w:sz="4" w:val="single"/>
              <w:right w:color="000000" w:space="0" w:sz="8" w:val="single"/>
            </w:tcBorders>
            <w:shd w:fill="f8696b" w:val="clear"/>
            <w:vAlign w:val="bottom"/>
          </w:tcPr>
          <w:p w:rsidR="00000000" w:rsidDel="00000000" w:rsidP="00000000" w:rsidRDefault="00000000" w:rsidRPr="00000000" w14:paraId="0000007B">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85.1%</w:t>
            </w:r>
          </w:p>
        </w:tc>
      </w:tr>
      <w:tr>
        <w:trPr>
          <w:cantSplit w:val="0"/>
          <w:trHeight w:val="340" w:hRule="atLeast"/>
          <w:tblHeader w:val="0"/>
        </w:trPr>
        <w:tc>
          <w:tcPr>
            <w:tcBorders>
              <w:top w:color="000000" w:space="0" w:sz="0" w:val="nil"/>
              <w:left w:color="000000" w:space="0" w:sz="8" w:val="single"/>
              <w:bottom w:color="000000" w:space="0" w:sz="8" w:val="single"/>
              <w:right w:color="000000" w:space="0" w:sz="4" w:val="single"/>
            </w:tcBorders>
            <w:shd w:fill="auto" w:val="clear"/>
            <w:vAlign w:val="bottom"/>
          </w:tcPr>
          <w:p w:rsidR="00000000" w:rsidDel="00000000" w:rsidP="00000000" w:rsidRDefault="00000000" w:rsidRPr="00000000" w14:paraId="0000007C">
            <w:pPr>
              <w:spacing w:after="0" w:before="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Logistic Regression</w:t>
            </w:r>
          </w:p>
        </w:tc>
        <w:tc>
          <w:tcPr>
            <w:tcBorders>
              <w:top w:color="000000" w:space="0" w:sz="4" w:val="single"/>
              <w:left w:color="000000" w:space="0" w:sz="4" w:val="single"/>
              <w:bottom w:color="000000" w:space="0" w:sz="8" w:val="single"/>
              <w:right w:color="000000" w:space="0" w:sz="0" w:val="nil"/>
            </w:tcBorders>
            <w:shd w:fill="63be7b" w:val="clear"/>
            <w:vAlign w:val="bottom"/>
          </w:tcPr>
          <w:p w:rsidR="00000000" w:rsidDel="00000000" w:rsidP="00000000" w:rsidRDefault="00000000" w:rsidRPr="00000000" w14:paraId="0000007D">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86.0%</w:t>
            </w:r>
          </w:p>
        </w:tc>
        <w:tc>
          <w:tcPr>
            <w:tcBorders>
              <w:top w:color="000000" w:space="0" w:sz="4" w:val="single"/>
              <w:left w:color="000000" w:space="0" w:sz="8" w:val="single"/>
              <w:bottom w:color="000000" w:space="0" w:sz="8" w:val="single"/>
              <w:right w:color="000000" w:space="0" w:sz="4" w:val="single"/>
            </w:tcBorders>
            <w:shd w:fill="ffeb84" w:val="clear"/>
            <w:vAlign w:val="bottom"/>
          </w:tcPr>
          <w:p w:rsidR="00000000" w:rsidDel="00000000" w:rsidP="00000000" w:rsidRDefault="00000000" w:rsidRPr="00000000" w14:paraId="0000007E">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82.0%</w:t>
            </w:r>
          </w:p>
        </w:tc>
        <w:tc>
          <w:tcPr>
            <w:tcBorders>
              <w:top w:color="000000" w:space="0" w:sz="4" w:val="single"/>
              <w:left w:color="000000" w:space="0" w:sz="4" w:val="single"/>
              <w:bottom w:color="000000" w:space="0" w:sz="8" w:val="single"/>
              <w:right w:color="000000" w:space="0" w:sz="8" w:val="single"/>
            </w:tcBorders>
            <w:shd w:fill="63be7b" w:val="clear"/>
            <w:vAlign w:val="bottom"/>
          </w:tcPr>
          <w:p w:rsidR="00000000" w:rsidDel="00000000" w:rsidP="00000000" w:rsidRDefault="00000000" w:rsidRPr="00000000" w14:paraId="0000007F">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87.0%</w:t>
            </w:r>
          </w:p>
        </w:tc>
        <w:tc>
          <w:tcPr>
            <w:tcBorders>
              <w:top w:color="000000" w:space="0" w:sz="4" w:val="single"/>
              <w:left w:color="000000" w:space="0" w:sz="8" w:val="single"/>
              <w:bottom w:color="000000" w:space="0" w:sz="8" w:val="single"/>
              <w:right w:color="000000" w:space="0" w:sz="4" w:val="single"/>
            </w:tcBorders>
            <w:shd w:fill="63be7b" w:val="clear"/>
            <w:vAlign w:val="bottom"/>
          </w:tcPr>
          <w:p w:rsidR="00000000" w:rsidDel="00000000" w:rsidP="00000000" w:rsidRDefault="00000000" w:rsidRPr="00000000" w14:paraId="00000080">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90.0%</w:t>
            </w:r>
          </w:p>
        </w:tc>
        <w:tc>
          <w:tcPr>
            <w:tcBorders>
              <w:top w:color="000000" w:space="0" w:sz="4" w:val="single"/>
              <w:left w:color="000000" w:space="0" w:sz="4" w:val="single"/>
              <w:bottom w:color="000000" w:space="0" w:sz="8" w:val="single"/>
              <w:right w:color="000000" w:space="0" w:sz="8" w:val="single"/>
            </w:tcBorders>
            <w:shd w:fill="ffeb84" w:val="clear"/>
            <w:vAlign w:val="bottom"/>
          </w:tcPr>
          <w:p w:rsidR="00000000" w:rsidDel="00000000" w:rsidP="00000000" w:rsidRDefault="00000000" w:rsidRPr="00000000" w14:paraId="00000081">
            <w:pPr>
              <w:spacing w:after="0" w:before="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86.0%</w:t>
            </w:r>
          </w:p>
        </w:tc>
      </w:tr>
    </w:tbl>
    <w:p w:rsidR="00000000" w:rsidDel="00000000" w:rsidP="00000000" w:rsidRDefault="00000000" w:rsidRPr="00000000" w14:paraId="00000082">
      <w:pPr>
        <w:spacing w:after="0" w:before="0" w:lineRule="auto"/>
        <w:rPr/>
      </w:pPr>
      <w:r w:rsidDel="00000000" w:rsidR="00000000" w:rsidRPr="00000000">
        <w:rPr>
          <w:rtl w:val="0"/>
        </w:rPr>
      </w:r>
    </w:p>
    <w:p w:rsidR="00000000" w:rsidDel="00000000" w:rsidP="00000000" w:rsidRDefault="00000000" w:rsidRPr="00000000" w14:paraId="00000083">
      <w:pPr>
        <w:spacing w:after="0" w:before="0" w:lineRule="auto"/>
        <w:rPr/>
      </w:pPr>
      <w:r w:rsidDel="00000000" w:rsidR="00000000" w:rsidRPr="00000000">
        <w:rPr>
          <w:rtl w:val="0"/>
        </w:rPr>
        <w:t xml:space="preserve">G2QC understands that M.L.&amp;A. will need to balance the profit motive faced by any firm within a market economy against the ethical concerns of providing a vital service to as many interested parties as possible. In an ideal setting, accessibility to health care would not be based on ability to pay. However, the realities of the day are that access to health care is directly related to ability to pay. Therefore, G2QC evaluated the three proposed models in a head-to-head ‘horse race’ to identify the model that best suits M.L.&amp;A. in its effort to optimize profit maximization and social conscientiousness.</w:t>
      </w:r>
    </w:p>
    <w:p w:rsidR="00000000" w:rsidDel="00000000" w:rsidP="00000000" w:rsidRDefault="00000000" w:rsidRPr="00000000" w14:paraId="00000084">
      <w:pPr>
        <w:spacing w:after="0" w:before="0" w:lineRule="auto"/>
        <w:rPr/>
      </w:pPr>
      <w:r w:rsidDel="00000000" w:rsidR="00000000" w:rsidRPr="00000000">
        <w:rPr>
          <w:rtl w:val="0"/>
        </w:rPr>
      </w:r>
    </w:p>
    <w:p w:rsidR="00000000" w:rsidDel="00000000" w:rsidP="00000000" w:rsidRDefault="00000000" w:rsidRPr="00000000" w14:paraId="00000085">
      <w:pPr>
        <w:spacing w:after="0" w:before="0" w:lineRule="auto"/>
        <w:rPr/>
      </w:pPr>
      <w:r w:rsidDel="00000000" w:rsidR="00000000" w:rsidRPr="00000000">
        <w:rPr>
          <w:rtl w:val="0"/>
        </w:rPr>
        <w:t xml:space="preserve">With these competing priorities in mind, G2QC proposes that M.L.&amp;A. is best served by taking on conservative underwriting principles that places the highest weight on accurately predicting the precision of individuals that will not suffer from heart failure (precision of those without heart disease), coupled with the accurate prediction of those that will suffer from heart failure (precision of those with heart disease). In so doing, M.L.&amp;A. will set itself on a path to fiscal responsibility, which G2QC believes, will yield the best results in attempting to optimize the profit maximizing motive of all firms against a socially conscientious constraint to serve as many clients as fiscally responsible. </w:t>
      </w:r>
    </w:p>
    <w:p w:rsidR="00000000" w:rsidDel="00000000" w:rsidP="00000000" w:rsidRDefault="00000000" w:rsidRPr="00000000" w14:paraId="00000086">
      <w:pPr>
        <w:spacing w:after="120" w:before="0" w:line="240" w:lineRule="auto"/>
        <w:jc w:val="center"/>
        <w:rPr>
          <w:i w:val="1"/>
          <w:smallCaps w:val="1"/>
          <w:color w:val="4472c4"/>
          <w:sz w:val="27"/>
          <w:szCs w:val="27"/>
          <w:u w:val="single"/>
        </w:rPr>
      </w:pPr>
      <w:r w:rsidDel="00000000" w:rsidR="00000000" w:rsidRPr="00000000">
        <w:rPr>
          <w:rtl w:val="0"/>
        </w:rPr>
      </w:r>
    </w:p>
    <w:p w:rsidR="00000000" w:rsidDel="00000000" w:rsidP="00000000" w:rsidRDefault="00000000" w:rsidRPr="00000000" w14:paraId="00000087">
      <w:pPr>
        <w:spacing w:after="120" w:before="0" w:line="240" w:lineRule="auto"/>
        <w:jc w:val="center"/>
        <w:rPr>
          <w:i w:val="1"/>
          <w:smallCaps w:val="1"/>
          <w:color w:val="4472c4"/>
          <w:sz w:val="27"/>
          <w:szCs w:val="27"/>
          <w:u w:val="single"/>
        </w:rPr>
      </w:pPr>
      <w:r w:rsidDel="00000000" w:rsidR="00000000" w:rsidRPr="00000000">
        <w:rPr>
          <w:rtl w:val="0"/>
        </w:rPr>
      </w:r>
    </w:p>
    <w:p w:rsidR="00000000" w:rsidDel="00000000" w:rsidP="00000000" w:rsidRDefault="00000000" w:rsidRPr="00000000" w14:paraId="00000088">
      <w:pPr>
        <w:spacing w:after="120" w:before="0" w:line="240" w:lineRule="auto"/>
        <w:jc w:val="center"/>
        <w:rPr>
          <w:b w:val="1"/>
          <w:i w:val="0"/>
          <w:smallCaps w:val="0"/>
          <w:color w:val="4472c4"/>
          <w:sz w:val="27"/>
          <w:szCs w:val="27"/>
        </w:rPr>
      </w:pPr>
      <w:r w:rsidDel="00000000" w:rsidR="00000000" w:rsidRPr="00000000">
        <w:rPr>
          <w:b w:val="0"/>
          <w:i w:val="1"/>
          <w:smallCaps w:val="1"/>
          <w:color w:val="4472c4"/>
          <w:sz w:val="27"/>
          <w:szCs w:val="27"/>
          <w:u w:val="single"/>
          <w:rtl w:val="0"/>
        </w:rPr>
        <w:t xml:space="preserve">findings</w:t>
      </w:r>
      <w:r w:rsidDel="00000000" w:rsidR="00000000" w:rsidRPr="00000000">
        <w:rPr>
          <w:rtl w:val="0"/>
        </w:rPr>
      </w:r>
    </w:p>
    <w:p w:rsidR="00000000" w:rsidDel="00000000" w:rsidP="00000000" w:rsidRDefault="00000000" w:rsidRPr="00000000" w14:paraId="00000089">
      <w:pPr>
        <w:spacing w:after="0" w:before="0" w:lineRule="auto"/>
        <w:rPr/>
      </w:pPr>
      <w:r w:rsidDel="00000000" w:rsidR="00000000" w:rsidRPr="00000000">
        <w:rPr>
          <w:rtl w:val="0"/>
        </w:rPr>
        <w:t xml:space="preserve">As seen in Table 1.3, the Decision Tree model rank ordered the highest in terms of precision when predicting those that will not suffer from heart failure, but only by .7 percentage points and was the strongest of performers predicting recall of those with heart failure. The logistic regression was the strongest performer in terms of precision of those expected to suffer from heart disease (8.1 percentage points greater than the decision tree) as well as the recall of those expected to not suffer heart failure, and overall accuracy. The Naïve Bayes model did not score as the preeminent model in any performance metrics. </w:t>
      </w:r>
    </w:p>
    <w:p w:rsidR="00000000" w:rsidDel="00000000" w:rsidP="00000000" w:rsidRDefault="00000000" w:rsidRPr="00000000" w14:paraId="0000008A">
      <w:pPr>
        <w:spacing w:after="0" w:before="0" w:lineRule="auto"/>
        <w:rPr/>
      </w:pPr>
      <w:r w:rsidDel="00000000" w:rsidR="00000000" w:rsidRPr="00000000">
        <w:rPr>
          <w:rtl w:val="0"/>
        </w:rPr>
      </w:r>
    </w:p>
    <w:p w:rsidR="00000000" w:rsidDel="00000000" w:rsidP="00000000" w:rsidRDefault="00000000" w:rsidRPr="00000000" w14:paraId="0000008B">
      <w:pPr>
        <w:spacing w:after="0" w:before="0" w:lineRule="auto"/>
        <w:rPr/>
      </w:pPr>
      <w:r w:rsidDel="00000000" w:rsidR="00000000" w:rsidRPr="00000000">
        <w:rPr>
          <w:rtl w:val="0"/>
        </w:rPr>
        <w:t xml:space="preserve">Figure 1: Logistic regression coefficients </w:t>
      </w:r>
    </w:p>
    <w:p w:rsidR="00000000" w:rsidDel="00000000" w:rsidP="00000000" w:rsidRDefault="00000000" w:rsidRPr="00000000" w14:paraId="0000008C">
      <w:pPr>
        <w:spacing w:after="0" w:before="0" w:lineRule="auto"/>
        <w:rPr/>
      </w:pPr>
      <w:r w:rsidDel="00000000" w:rsidR="00000000" w:rsidRPr="00000000">
        <w:rPr>
          <w:rtl w:val="0"/>
        </w:rPr>
      </w:r>
    </w:p>
    <w:p w:rsidR="00000000" w:rsidDel="00000000" w:rsidP="00000000" w:rsidRDefault="00000000" w:rsidRPr="00000000" w14:paraId="0000008D">
      <w:pPr>
        <w:spacing w:after="0" w:before="0" w:lineRule="auto"/>
        <w:rPr/>
      </w:pPr>
      <w:r w:rsidDel="00000000" w:rsidR="00000000" w:rsidRPr="00000000">
        <w:rPr>
          <w:rtl w:val="0"/>
        </w:rPr>
      </w:r>
    </w:p>
    <w:p w:rsidR="00000000" w:rsidDel="00000000" w:rsidP="00000000" w:rsidRDefault="00000000" w:rsidRPr="00000000" w14:paraId="0000008E">
      <w:pPr>
        <w:spacing w:after="0" w:before="0" w:lineRule="auto"/>
        <w:rPr/>
      </w:pPr>
      <w:r w:rsidDel="00000000" w:rsidR="00000000" w:rsidRPr="00000000">
        <w:rPr>
          <w:rtl w:val="0"/>
        </w:rPr>
        <w:t xml:space="preserve">Within the logistic regression model, the features that most contributed to the accuracy of the predictions are: Old peak, chest pain type (ATA and NAP),  and ST slope.  </w:t>
      </w:r>
    </w:p>
    <w:p w:rsidR="00000000" w:rsidDel="00000000" w:rsidP="00000000" w:rsidRDefault="00000000" w:rsidRPr="00000000" w14:paraId="0000008F">
      <w:pPr>
        <w:spacing w:after="0" w:before="0" w:lineRule="auto"/>
        <w:rPr/>
      </w:pPr>
      <w:r w:rsidDel="00000000" w:rsidR="00000000" w:rsidRPr="00000000">
        <w:rPr>
          <w:rtl w:val="0"/>
        </w:rPr>
      </w:r>
    </w:p>
    <w:p w:rsidR="00000000" w:rsidDel="00000000" w:rsidP="00000000" w:rsidRDefault="00000000" w:rsidRPr="00000000" w14:paraId="00000090">
      <w:pPr>
        <w:spacing w:after="120" w:before="0" w:line="240" w:lineRule="auto"/>
        <w:jc w:val="center"/>
        <w:rPr>
          <w:b w:val="1"/>
          <w:i w:val="0"/>
          <w:smallCaps w:val="0"/>
          <w:color w:val="4472c4"/>
          <w:sz w:val="27"/>
          <w:szCs w:val="27"/>
        </w:rPr>
      </w:pPr>
      <w:r w:rsidDel="00000000" w:rsidR="00000000" w:rsidRPr="00000000">
        <w:rPr>
          <w:b w:val="0"/>
          <w:i w:val="1"/>
          <w:smallCaps w:val="1"/>
          <w:color w:val="4472c4"/>
          <w:sz w:val="27"/>
          <w:szCs w:val="27"/>
          <w:u w:val="single"/>
          <w:rtl w:val="0"/>
        </w:rPr>
        <w:t xml:space="preserve">Conclusion</w:t>
      </w:r>
      <w:r w:rsidDel="00000000" w:rsidR="00000000" w:rsidRPr="00000000">
        <w:rPr>
          <w:rtl w:val="0"/>
        </w:rPr>
      </w:r>
    </w:p>
    <w:p w:rsidR="00000000" w:rsidDel="00000000" w:rsidP="00000000" w:rsidRDefault="00000000" w:rsidRPr="00000000" w14:paraId="00000091">
      <w:pPr>
        <w:spacing w:after="0" w:before="0" w:lineRule="auto"/>
        <w:rPr/>
      </w:pPr>
      <w:r w:rsidDel="00000000" w:rsidR="00000000" w:rsidRPr="00000000">
        <w:rPr>
          <w:rtl w:val="0"/>
        </w:rPr>
        <w:t xml:space="preserve">Based on the overall performance of the logistic regression, G2QC will provide M.L.&amp;A. a production modeling environment and end user interface to support the real time evaluation of Health and Life insurance application approval and pricing decisions based on the classification of the candidate as an individual that is expected to suffer from heart failure or not. To process the evaluation, M.L.&amp;A. will need the applicant to provide current information on the 11 predictor features outlined in Table 1.1. Furthermore, this model can also be used to monitor existing customers to determine if they are at risk so that early preventative actions can be recommended. By doing so, G2QC and M.L.&amp;A. are charting a path to a profitable partnership for both parties that each can be confident that the profits are complementary to an ethically sound business model.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20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pg. </w:t>
    </w:r>
    <w:r w:rsidDel="00000000" w:rsidR="00000000" w:rsidRPr="00000000">
      <w:rPr>
        <w:rFonts w:ascii="Calibri" w:cs="Calibri" w:eastAsia="Calibri" w:hAnsi="Calibri"/>
        <w:b w:val="0"/>
        <w:i w:val="0"/>
        <w:smallCaps w:val="0"/>
        <w:strike w:val="0"/>
        <w:color w:val="4472c4"/>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Perfect Multicollinearity occurs when one feature is a perfect linear function of another, which leads to unreliable prediction estimates</w:t>
      </w:r>
    </w:p>
  </w:footnote>
  <w:footnote w:id="1">
    <w:p w:rsidR="00000000" w:rsidDel="00000000" w:rsidP="00000000" w:rsidRDefault="00000000" w:rsidRPr="00000000" w14:paraId="00000096">
      <w:pPr>
        <w:spacing w:after="0" w:before="0" w:lineRule="auto"/>
        <w:rPr/>
      </w:pPr>
      <w:r w:rsidDel="00000000" w:rsidR="00000000" w:rsidRPr="00000000">
        <w:rPr>
          <w:rStyle w:val="FootnoteReference"/>
          <w:vertAlign w:val="superscript"/>
        </w:rPr>
        <w:footnoteRef/>
      </w:r>
      <w:r w:rsidDel="00000000" w:rsidR="00000000" w:rsidRPr="00000000">
        <w:rPr>
          <w:rtl w:val="0"/>
        </w:rPr>
        <w:t xml:space="preserve"> Accuracy = (True Positive + True Negative) / (True Positive + False Positive + True Negative + False Negative)</w:t>
      </w:r>
    </w:p>
    <w:p w:rsidR="00000000" w:rsidDel="00000000" w:rsidP="00000000" w:rsidRDefault="00000000" w:rsidRPr="00000000" w14:paraId="00000097">
      <w:pPr>
        <w:spacing w:after="0" w:before="0" w:lineRule="auto"/>
        <w:rPr/>
      </w:pPr>
      <w:r w:rsidDel="00000000" w:rsidR="00000000" w:rsidRPr="00000000">
        <w:rPr>
          <w:rtl w:val="0"/>
        </w:rPr>
        <w:t xml:space="preserve">Precision = True Positive / (True Positive + False Positive)</w:t>
      </w:r>
    </w:p>
    <w:p w:rsidR="00000000" w:rsidDel="00000000" w:rsidP="00000000" w:rsidRDefault="00000000" w:rsidRPr="00000000" w14:paraId="00000098">
      <w:pPr>
        <w:spacing w:after="0" w:before="0" w:lineRule="auto"/>
        <w:rPr/>
      </w:pPr>
      <w:r w:rsidDel="00000000" w:rsidR="00000000" w:rsidRPr="00000000">
        <w:rPr>
          <w:rtl w:val="0"/>
        </w:rPr>
        <w:t xml:space="preserve">Recall = True Positive / (True Positive + False Negative)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MIS 776 Group 2 Contributors: Wondimu Gemta, Scott Levy, Michael Madison, Patricia Payton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b w:val="1"/>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sz w:val="22"/>
      <w:szCs w:val="22"/>
    </w:rPr>
  </w:style>
  <w:style w:type="paragraph" w:styleId="Heading3">
    <w:name w:val="heading 3"/>
    <w:basedOn w:val="Normal"/>
    <w:next w:val="Normal"/>
    <w:pPr>
      <w:pBdr>
        <w:top w:color="4472c4" w:space="2" w:sz="6" w:val="single"/>
        <w:left w:color="4472c4" w:space="2" w:sz="6" w:val="single"/>
      </w:pBdr>
      <w:spacing w:after="0" w:before="300" w:lineRule="auto"/>
    </w:pPr>
    <w:rPr>
      <w:smallCaps w:val="1"/>
      <w:color w:val="1f3863"/>
      <w:sz w:val="22"/>
      <w:szCs w:val="22"/>
    </w:rPr>
  </w:style>
  <w:style w:type="paragraph" w:styleId="Heading4">
    <w:name w:val="heading 4"/>
    <w:basedOn w:val="Normal"/>
    <w:next w:val="Normal"/>
    <w:pPr>
      <w:pBdr>
        <w:top w:color="4472c4" w:space="2" w:sz="6" w:val="dotted"/>
        <w:left w:color="4472c4" w:space="2" w:sz="6" w:val="dotted"/>
      </w:pBdr>
      <w:spacing w:after="0" w:before="300" w:lineRule="auto"/>
    </w:pPr>
    <w:rPr>
      <w:smallCaps w:val="1"/>
      <w:color w:val="2f5496"/>
      <w:sz w:val="22"/>
      <w:szCs w:val="22"/>
    </w:rPr>
  </w:style>
  <w:style w:type="paragraph" w:styleId="Heading5">
    <w:name w:val="heading 5"/>
    <w:basedOn w:val="Normal"/>
    <w:next w:val="Normal"/>
    <w:pPr>
      <w:pBdr>
        <w:bottom w:color="4472c4" w:space="1" w:sz="6" w:val="single"/>
      </w:pBdr>
      <w:spacing w:after="0" w:before="300" w:lineRule="auto"/>
    </w:pPr>
    <w:rPr>
      <w:smallCaps w:val="1"/>
      <w:color w:val="2f5496"/>
      <w:sz w:val="22"/>
      <w:szCs w:val="22"/>
    </w:rPr>
  </w:style>
  <w:style w:type="paragraph" w:styleId="Heading6">
    <w:name w:val="heading 6"/>
    <w:basedOn w:val="Normal"/>
    <w:next w:val="Normal"/>
    <w:pPr>
      <w:pBdr>
        <w:bottom w:color="4472c4" w:space="1" w:sz="6" w:val="dotted"/>
      </w:pBdr>
      <w:spacing w:after="0" w:before="300" w:lineRule="auto"/>
    </w:pPr>
    <w:rPr>
      <w:smallCaps w:val="1"/>
      <w:color w:val="2f5496"/>
      <w:sz w:val="22"/>
      <w:szCs w:val="22"/>
    </w:rPr>
  </w:style>
  <w:style w:type="paragraph" w:styleId="Title">
    <w:name w:val="Title"/>
    <w:basedOn w:val="Normal"/>
    <w:next w:val="Normal"/>
    <w:pPr>
      <w:spacing w:before="720" w:lineRule="auto"/>
    </w:pPr>
    <w:rPr>
      <w:smallCaps w:val="1"/>
      <w:color w:val="4472c4"/>
      <w:sz w:val="52"/>
      <w:szCs w:val="52"/>
    </w:rPr>
  </w:style>
  <w:style w:type="paragraph" w:styleId="Normal" w:default="1">
    <w:name w:val="Normal"/>
    <w:qFormat w:val="1"/>
    <w:rsid w:val="006F3D66"/>
    <w:rPr>
      <w:sz w:val="20"/>
      <w:szCs w:val="20"/>
    </w:rPr>
  </w:style>
  <w:style w:type="paragraph" w:styleId="Heading1">
    <w:name w:val="heading 1"/>
    <w:basedOn w:val="Normal"/>
    <w:next w:val="Normal"/>
    <w:link w:val="Heading1Char"/>
    <w:uiPriority w:val="9"/>
    <w:qFormat w:val="1"/>
    <w:rsid w:val="006F3D66"/>
    <w:pPr>
      <w:pBdr>
        <w:top w:color="4472c4" w:space="0" w:sz="24" w:themeColor="accent1" w:val="single"/>
        <w:left w:color="4472c4" w:space="0" w:sz="24" w:themeColor="accent1" w:val="single"/>
        <w:bottom w:color="4472c4" w:space="0" w:sz="24" w:themeColor="accent1" w:val="single"/>
        <w:right w:color="4472c4" w:space="0" w:sz="24" w:themeColor="accent1" w:val="single"/>
      </w:pBdr>
      <w:shd w:color="auto" w:fill="4472c4" w:themeFill="accent1" w:val="clear"/>
      <w:spacing w:after="0"/>
      <w:outlineLvl w:val="0"/>
    </w:pPr>
    <w:rPr>
      <w:b w:val="1"/>
      <w:bCs w:val="1"/>
      <w:caps w:val="1"/>
      <w:color w:val="ffffff" w:themeColor="background1"/>
      <w:spacing w:val="15"/>
      <w:sz w:val="22"/>
      <w:szCs w:val="22"/>
    </w:rPr>
  </w:style>
  <w:style w:type="paragraph" w:styleId="Heading2">
    <w:name w:val="heading 2"/>
    <w:basedOn w:val="Normal"/>
    <w:next w:val="Normal"/>
    <w:link w:val="Heading2Char"/>
    <w:uiPriority w:val="9"/>
    <w:unhideWhenUsed w:val="1"/>
    <w:qFormat w:val="1"/>
    <w:rsid w:val="006F3D66"/>
    <w:pPr>
      <w:pBdr>
        <w:top w:color="d9e2f3" w:space="0" w:sz="24" w:themeColor="accent1" w:themeTint="000033" w:val="single"/>
        <w:left w:color="d9e2f3" w:space="0" w:sz="24" w:themeColor="accent1" w:themeTint="000033" w:val="single"/>
        <w:bottom w:color="d9e2f3" w:space="0" w:sz="24" w:themeColor="accent1" w:themeTint="000033" w:val="single"/>
        <w:right w:color="d9e2f3" w:space="0" w:sz="24" w:themeColor="accent1" w:themeTint="000033" w:val="single"/>
      </w:pBdr>
      <w:shd w:color="auto" w:fill="d9e2f3" w:themeFill="accent1" w:themeFillTint="000033" w:val="clear"/>
      <w:spacing w:after="0"/>
      <w:outlineLvl w:val="1"/>
    </w:pPr>
    <w:rPr>
      <w:caps w:val="1"/>
      <w:spacing w:val="15"/>
      <w:sz w:val="22"/>
      <w:szCs w:val="22"/>
    </w:rPr>
  </w:style>
  <w:style w:type="paragraph" w:styleId="Heading3">
    <w:name w:val="heading 3"/>
    <w:basedOn w:val="Normal"/>
    <w:next w:val="Normal"/>
    <w:link w:val="Heading3Char"/>
    <w:uiPriority w:val="9"/>
    <w:unhideWhenUsed w:val="1"/>
    <w:qFormat w:val="1"/>
    <w:rsid w:val="006F3D66"/>
    <w:pPr>
      <w:pBdr>
        <w:top w:color="4472c4" w:space="2" w:sz="6" w:themeColor="accent1" w:val="single"/>
        <w:left w:color="4472c4" w:space="2" w:sz="6" w:themeColor="accent1" w:val="single"/>
      </w:pBdr>
      <w:spacing w:after="0" w:before="300"/>
      <w:outlineLvl w:val="2"/>
    </w:pPr>
    <w:rPr>
      <w:caps w:val="1"/>
      <w:color w:val="1f3763" w:themeColor="accent1" w:themeShade="00007F"/>
      <w:spacing w:val="15"/>
      <w:sz w:val="22"/>
      <w:szCs w:val="22"/>
    </w:rPr>
  </w:style>
  <w:style w:type="paragraph" w:styleId="Heading4">
    <w:name w:val="heading 4"/>
    <w:basedOn w:val="Normal"/>
    <w:next w:val="Normal"/>
    <w:link w:val="Heading4Char"/>
    <w:uiPriority w:val="9"/>
    <w:unhideWhenUsed w:val="1"/>
    <w:qFormat w:val="1"/>
    <w:rsid w:val="006F3D66"/>
    <w:pPr>
      <w:pBdr>
        <w:top w:color="4472c4" w:space="2" w:sz="6" w:themeColor="accent1" w:val="dotted"/>
        <w:left w:color="4472c4" w:space="2" w:sz="6" w:themeColor="accent1" w:val="dotted"/>
      </w:pBdr>
      <w:spacing w:after="0" w:before="300"/>
      <w:outlineLvl w:val="3"/>
    </w:pPr>
    <w:rPr>
      <w:caps w:val="1"/>
      <w:color w:val="2f5496" w:themeColor="accent1" w:themeShade="0000BF"/>
      <w:spacing w:val="10"/>
      <w:sz w:val="22"/>
      <w:szCs w:val="22"/>
    </w:rPr>
  </w:style>
  <w:style w:type="paragraph" w:styleId="Heading5">
    <w:name w:val="heading 5"/>
    <w:basedOn w:val="Normal"/>
    <w:next w:val="Normal"/>
    <w:link w:val="Heading5Char"/>
    <w:uiPriority w:val="9"/>
    <w:unhideWhenUsed w:val="1"/>
    <w:qFormat w:val="1"/>
    <w:rsid w:val="006F3D66"/>
    <w:pPr>
      <w:pBdr>
        <w:bottom w:color="4472c4" w:space="1" w:sz="6" w:themeColor="accent1" w:val="single"/>
      </w:pBdr>
      <w:spacing w:after="0" w:before="300"/>
      <w:outlineLvl w:val="4"/>
    </w:pPr>
    <w:rPr>
      <w:caps w:val="1"/>
      <w:color w:val="2f5496" w:themeColor="accent1" w:themeShade="0000BF"/>
      <w:spacing w:val="10"/>
      <w:sz w:val="22"/>
      <w:szCs w:val="22"/>
    </w:rPr>
  </w:style>
  <w:style w:type="paragraph" w:styleId="Heading6">
    <w:name w:val="heading 6"/>
    <w:basedOn w:val="Normal"/>
    <w:next w:val="Normal"/>
    <w:link w:val="Heading6Char"/>
    <w:uiPriority w:val="9"/>
    <w:semiHidden w:val="1"/>
    <w:unhideWhenUsed w:val="1"/>
    <w:qFormat w:val="1"/>
    <w:rsid w:val="006F3D66"/>
    <w:pPr>
      <w:pBdr>
        <w:bottom w:color="4472c4" w:space="1" w:sz="6" w:themeColor="accent1" w:val="dotted"/>
      </w:pBdr>
      <w:spacing w:after="0" w:before="300"/>
      <w:outlineLvl w:val="5"/>
    </w:pPr>
    <w:rPr>
      <w:caps w:val="1"/>
      <w:color w:val="2f5496" w:themeColor="accent1" w:themeShade="0000BF"/>
      <w:spacing w:val="10"/>
      <w:sz w:val="22"/>
      <w:szCs w:val="22"/>
    </w:rPr>
  </w:style>
  <w:style w:type="paragraph" w:styleId="Heading7">
    <w:name w:val="heading 7"/>
    <w:basedOn w:val="Normal"/>
    <w:next w:val="Normal"/>
    <w:link w:val="Heading7Char"/>
    <w:uiPriority w:val="9"/>
    <w:semiHidden w:val="1"/>
    <w:unhideWhenUsed w:val="1"/>
    <w:qFormat w:val="1"/>
    <w:rsid w:val="006F3D66"/>
    <w:pPr>
      <w:spacing w:after="0" w:before="300"/>
      <w:outlineLvl w:val="6"/>
    </w:pPr>
    <w:rPr>
      <w:caps w:val="1"/>
      <w:color w:val="2f5496" w:themeColor="accent1" w:themeShade="0000BF"/>
      <w:spacing w:val="10"/>
      <w:sz w:val="22"/>
      <w:szCs w:val="22"/>
    </w:rPr>
  </w:style>
  <w:style w:type="paragraph" w:styleId="Heading8">
    <w:name w:val="heading 8"/>
    <w:basedOn w:val="Normal"/>
    <w:next w:val="Normal"/>
    <w:link w:val="Heading8Char"/>
    <w:uiPriority w:val="9"/>
    <w:semiHidden w:val="1"/>
    <w:unhideWhenUsed w:val="1"/>
    <w:qFormat w:val="1"/>
    <w:rsid w:val="006F3D66"/>
    <w:pPr>
      <w:spacing w:after="0" w:before="300"/>
      <w:outlineLvl w:val="7"/>
    </w:pPr>
    <w:rPr>
      <w:caps w:val="1"/>
      <w:spacing w:val="10"/>
      <w:sz w:val="18"/>
      <w:szCs w:val="18"/>
    </w:rPr>
  </w:style>
  <w:style w:type="paragraph" w:styleId="Heading9">
    <w:name w:val="heading 9"/>
    <w:basedOn w:val="Normal"/>
    <w:next w:val="Normal"/>
    <w:link w:val="Heading9Char"/>
    <w:uiPriority w:val="9"/>
    <w:semiHidden w:val="1"/>
    <w:unhideWhenUsed w:val="1"/>
    <w:qFormat w:val="1"/>
    <w:rsid w:val="006F3D66"/>
    <w:pPr>
      <w:spacing w:after="0" w:before="300"/>
      <w:outlineLvl w:val="8"/>
    </w:pPr>
    <w:rPr>
      <w:i w:val="1"/>
      <w:caps w:val="1"/>
      <w:spacing w:val="10"/>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52A5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6F3D66"/>
    <w:rPr>
      <w:b w:val="1"/>
      <w:bCs w:val="1"/>
      <w:caps w:val="1"/>
      <w:color w:val="ffffff" w:themeColor="background1"/>
      <w:spacing w:val="15"/>
      <w:shd w:color="auto" w:fill="4472c4" w:themeFill="accent1" w:val="clear"/>
    </w:rPr>
  </w:style>
  <w:style w:type="character" w:styleId="Heading2Char" w:customStyle="1">
    <w:name w:val="Heading 2 Char"/>
    <w:basedOn w:val="DefaultParagraphFont"/>
    <w:link w:val="Heading2"/>
    <w:uiPriority w:val="9"/>
    <w:rsid w:val="006F3D66"/>
    <w:rPr>
      <w:caps w:val="1"/>
      <w:spacing w:val="15"/>
      <w:shd w:color="auto" w:fill="d9e2f3" w:themeFill="accent1" w:themeFillTint="000033" w:val="clear"/>
    </w:rPr>
  </w:style>
  <w:style w:type="character" w:styleId="Heading3Char" w:customStyle="1">
    <w:name w:val="Heading 3 Char"/>
    <w:basedOn w:val="DefaultParagraphFont"/>
    <w:link w:val="Heading3"/>
    <w:uiPriority w:val="9"/>
    <w:rsid w:val="006F3D66"/>
    <w:rPr>
      <w:caps w:val="1"/>
      <w:color w:val="1f3763" w:themeColor="accent1" w:themeShade="00007F"/>
      <w:spacing w:val="15"/>
    </w:rPr>
  </w:style>
  <w:style w:type="character" w:styleId="Heading4Char" w:customStyle="1">
    <w:name w:val="Heading 4 Char"/>
    <w:basedOn w:val="DefaultParagraphFont"/>
    <w:link w:val="Heading4"/>
    <w:uiPriority w:val="9"/>
    <w:rsid w:val="006F3D66"/>
    <w:rPr>
      <w:caps w:val="1"/>
      <w:color w:val="2f5496" w:themeColor="accent1" w:themeShade="0000BF"/>
      <w:spacing w:val="10"/>
    </w:rPr>
  </w:style>
  <w:style w:type="character" w:styleId="Heading5Char" w:customStyle="1">
    <w:name w:val="Heading 5 Char"/>
    <w:basedOn w:val="DefaultParagraphFont"/>
    <w:link w:val="Heading5"/>
    <w:uiPriority w:val="9"/>
    <w:rsid w:val="006F3D66"/>
    <w:rPr>
      <w:caps w:val="1"/>
      <w:color w:val="2f5496" w:themeColor="accent1" w:themeShade="0000BF"/>
      <w:spacing w:val="10"/>
    </w:rPr>
  </w:style>
  <w:style w:type="character" w:styleId="Heading6Char" w:customStyle="1">
    <w:name w:val="Heading 6 Char"/>
    <w:basedOn w:val="DefaultParagraphFont"/>
    <w:link w:val="Heading6"/>
    <w:uiPriority w:val="9"/>
    <w:semiHidden w:val="1"/>
    <w:rsid w:val="006F3D66"/>
    <w:rPr>
      <w:caps w:val="1"/>
      <w:color w:val="2f5496" w:themeColor="accent1" w:themeShade="0000BF"/>
      <w:spacing w:val="10"/>
    </w:rPr>
  </w:style>
  <w:style w:type="character" w:styleId="Heading7Char" w:customStyle="1">
    <w:name w:val="Heading 7 Char"/>
    <w:basedOn w:val="DefaultParagraphFont"/>
    <w:link w:val="Heading7"/>
    <w:uiPriority w:val="9"/>
    <w:semiHidden w:val="1"/>
    <w:rsid w:val="006F3D66"/>
    <w:rPr>
      <w:caps w:val="1"/>
      <w:color w:val="2f5496" w:themeColor="accent1" w:themeShade="0000BF"/>
      <w:spacing w:val="10"/>
    </w:rPr>
  </w:style>
  <w:style w:type="character" w:styleId="Heading8Char" w:customStyle="1">
    <w:name w:val="Heading 8 Char"/>
    <w:basedOn w:val="DefaultParagraphFont"/>
    <w:link w:val="Heading8"/>
    <w:uiPriority w:val="9"/>
    <w:semiHidden w:val="1"/>
    <w:rsid w:val="006F3D66"/>
    <w:rPr>
      <w:caps w:val="1"/>
      <w:spacing w:val="10"/>
      <w:sz w:val="18"/>
      <w:szCs w:val="18"/>
    </w:rPr>
  </w:style>
  <w:style w:type="character" w:styleId="Heading9Char" w:customStyle="1">
    <w:name w:val="Heading 9 Char"/>
    <w:basedOn w:val="DefaultParagraphFont"/>
    <w:link w:val="Heading9"/>
    <w:uiPriority w:val="9"/>
    <w:semiHidden w:val="1"/>
    <w:rsid w:val="006F3D66"/>
    <w:rPr>
      <w:i w:val="1"/>
      <w:caps w:val="1"/>
      <w:spacing w:val="10"/>
      <w:sz w:val="18"/>
      <w:szCs w:val="18"/>
    </w:rPr>
  </w:style>
  <w:style w:type="paragraph" w:styleId="Caption">
    <w:name w:val="caption"/>
    <w:basedOn w:val="Normal"/>
    <w:next w:val="Normal"/>
    <w:uiPriority w:val="35"/>
    <w:semiHidden w:val="1"/>
    <w:unhideWhenUsed w:val="1"/>
    <w:qFormat w:val="1"/>
    <w:rsid w:val="006F3D66"/>
    <w:rPr>
      <w:b w:val="1"/>
      <w:bCs w:val="1"/>
      <w:color w:val="2f5496" w:themeColor="accent1" w:themeShade="0000BF"/>
      <w:sz w:val="16"/>
      <w:szCs w:val="16"/>
    </w:rPr>
  </w:style>
  <w:style w:type="paragraph" w:styleId="Title">
    <w:name w:val="Title"/>
    <w:basedOn w:val="Normal"/>
    <w:next w:val="Normal"/>
    <w:link w:val="TitleChar"/>
    <w:uiPriority w:val="10"/>
    <w:qFormat w:val="1"/>
    <w:rsid w:val="006F3D66"/>
    <w:pPr>
      <w:spacing w:before="720"/>
    </w:pPr>
    <w:rPr>
      <w:caps w:val="1"/>
      <w:color w:val="4472c4" w:themeColor="accent1"/>
      <w:spacing w:val="10"/>
      <w:kern w:val="28"/>
      <w:sz w:val="52"/>
      <w:szCs w:val="52"/>
    </w:rPr>
  </w:style>
  <w:style w:type="character" w:styleId="TitleChar" w:customStyle="1">
    <w:name w:val="Title Char"/>
    <w:basedOn w:val="DefaultParagraphFont"/>
    <w:link w:val="Title"/>
    <w:uiPriority w:val="10"/>
    <w:rsid w:val="006F3D66"/>
    <w:rPr>
      <w:caps w:val="1"/>
      <w:color w:val="4472c4" w:themeColor="accent1"/>
      <w:spacing w:val="10"/>
      <w:kern w:val="28"/>
      <w:sz w:val="52"/>
      <w:szCs w:val="52"/>
    </w:rPr>
  </w:style>
  <w:style w:type="paragraph" w:styleId="Subtitle">
    <w:name w:val="Subtitle"/>
    <w:basedOn w:val="Normal"/>
    <w:next w:val="Normal"/>
    <w:link w:val="SubtitleChar"/>
    <w:uiPriority w:val="11"/>
    <w:qFormat w:val="1"/>
    <w:rsid w:val="006F3D66"/>
    <w:pPr>
      <w:spacing w:after="1000" w:line="240" w:lineRule="auto"/>
    </w:pPr>
    <w:rPr>
      <w:caps w:val="1"/>
      <w:color w:val="595959" w:themeColor="text1" w:themeTint="0000A6"/>
      <w:spacing w:val="10"/>
      <w:sz w:val="24"/>
      <w:szCs w:val="24"/>
    </w:rPr>
  </w:style>
  <w:style w:type="character" w:styleId="SubtitleChar" w:customStyle="1">
    <w:name w:val="Subtitle Char"/>
    <w:basedOn w:val="DefaultParagraphFont"/>
    <w:link w:val="Subtitle"/>
    <w:uiPriority w:val="11"/>
    <w:rsid w:val="006F3D66"/>
    <w:rPr>
      <w:caps w:val="1"/>
      <w:color w:val="595959" w:themeColor="text1" w:themeTint="0000A6"/>
      <w:spacing w:val="10"/>
      <w:sz w:val="24"/>
      <w:szCs w:val="24"/>
    </w:rPr>
  </w:style>
  <w:style w:type="character" w:styleId="Strong">
    <w:name w:val="Strong"/>
    <w:uiPriority w:val="22"/>
    <w:qFormat w:val="1"/>
    <w:rsid w:val="006F3D66"/>
    <w:rPr>
      <w:b w:val="1"/>
      <w:bCs w:val="1"/>
    </w:rPr>
  </w:style>
  <w:style w:type="character" w:styleId="Emphasis">
    <w:name w:val="Emphasis"/>
    <w:uiPriority w:val="20"/>
    <w:qFormat w:val="1"/>
    <w:rsid w:val="006F3D66"/>
    <w:rPr>
      <w:caps w:val="1"/>
      <w:color w:val="1f3763" w:themeColor="accent1" w:themeShade="00007F"/>
      <w:spacing w:val="5"/>
    </w:rPr>
  </w:style>
  <w:style w:type="paragraph" w:styleId="NoSpacing">
    <w:name w:val="No Spacing"/>
    <w:basedOn w:val="Normal"/>
    <w:link w:val="NoSpacingChar"/>
    <w:uiPriority w:val="1"/>
    <w:qFormat w:val="1"/>
    <w:rsid w:val="006F3D66"/>
    <w:pPr>
      <w:spacing w:after="0" w:before="0" w:line="240" w:lineRule="auto"/>
    </w:pPr>
  </w:style>
  <w:style w:type="character" w:styleId="NoSpacingChar" w:customStyle="1">
    <w:name w:val="No Spacing Char"/>
    <w:basedOn w:val="DefaultParagraphFont"/>
    <w:link w:val="NoSpacing"/>
    <w:uiPriority w:val="1"/>
    <w:rsid w:val="006F3D66"/>
    <w:rPr>
      <w:sz w:val="20"/>
      <w:szCs w:val="20"/>
    </w:rPr>
  </w:style>
  <w:style w:type="paragraph" w:styleId="ListParagraph">
    <w:name w:val="List Paragraph"/>
    <w:basedOn w:val="Normal"/>
    <w:uiPriority w:val="34"/>
    <w:qFormat w:val="1"/>
    <w:rsid w:val="006F3D66"/>
    <w:pPr>
      <w:ind w:left="720"/>
      <w:contextualSpacing w:val="1"/>
    </w:pPr>
  </w:style>
  <w:style w:type="paragraph" w:styleId="Quote">
    <w:name w:val="Quote"/>
    <w:basedOn w:val="Normal"/>
    <w:next w:val="Normal"/>
    <w:link w:val="QuoteChar"/>
    <w:uiPriority w:val="29"/>
    <w:qFormat w:val="1"/>
    <w:rsid w:val="006F3D66"/>
    <w:rPr>
      <w:i w:val="1"/>
      <w:iCs w:val="1"/>
    </w:rPr>
  </w:style>
  <w:style w:type="character" w:styleId="QuoteChar" w:customStyle="1">
    <w:name w:val="Quote Char"/>
    <w:basedOn w:val="DefaultParagraphFont"/>
    <w:link w:val="Quote"/>
    <w:uiPriority w:val="29"/>
    <w:rsid w:val="006F3D66"/>
    <w:rPr>
      <w:i w:val="1"/>
      <w:iCs w:val="1"/>
      <w:sz w:val="20"/>
      <w:szCs w:val="20"/>
    </w:rPr>
  </w:style>
  <w:style w:type="paragraph" w:styleId="IntenseQuote">
    <w:name w:val="Intense Quote"/>
    <w:basedOn w:val="Normal"/>
    <w:next w:val="Normal"/>
    <w:link w:val="IntenseQuoteChar"/>
    <w:uiPriority w:val="30"/>
    <w:qFormat w:val="1"/>
    <w:rsid w:val="006F3D66"/>
    <w:pPr>
      <w:pBdr>
        <w:top w:color="4472c4" w:space="10" w:sz="4" w:themeColor="accent1" w:val="single"/>
        <w:left w:color="4472c4" w:space="10" w:sz="4" w:themeColor="accent1" w:val="single"/>
      </w:pBdr>
      <w:spacing w:after="0"/>
      <w:ind w:left="1296" w:right="1152"/>
      <w:jc w:val="both"/>
    </w:pPr>
    <w:rPr>
      <w:i w:val="1"/>
      <w:iCs w:val="1"/>
      <w:color w:val="4472c4" w:themeColor="accent1"/>
    </w:rPr>
  </w:style>
  <w:style w:type="character" w:styleId="IntenseQuoteChar" w:customStyle="1">
    <w:name w:val="Intense Quote Char"/>
    <w:basedOn w:val="DefaultParagraphFont"/>
    <w:link w:val="IntenseQuote"/>
    <w:uiPriority w:val="30"/>
    <w:rsid w:val="006F3D66"/>
    <w:rPr>
      <w:i w:val="1"/>
      <w:iCs w:val="1"/>
      <w:color w:val="4472c4" w:themeColor="accent1"/>
      <w:sz w:val="20"/>
      <w:szCs w:val="20"/>
    </w:rPr>
  </w:style>
  <w:style w:type="character" w:styleId="SubtleEmphasis">
    <w:name w:val="Subtle Emphasis"/>
    <w:uiPriority w:val="19"/>
    <w:qFormat w:val="1"/>
    <w:rsid w:val="006F3D66"/>
    <w:rPr>
      <w:i w:val="1"/>
      <w:iCs w:val="1"/>
      <w:color w:val="1f3763" w:themeColor="accent1" w:themeShade="00007F"/>
    </w:rPr>
  </w:style>
  <w:style w:type="character" w:styleId="IntenseEmphasis">
    <w:name w:val="Intense Emphasis"/>
    <w:uiPriority w:val="21"/>
    <w:qFormat w:val="1"/>
    <w:rsid w:val="006F3D66"/>
    <w:rPr>
      <w:b w:val="1"/>
      <w:bCs w:val="1"/>
      <w:caps w:val="1"/>
      <w:color w:val="1f3763" w:themeColor="accent1" w:themeShade="00007F"/>
      <w:spacing w:val="10"/>
    </w:rPr>
  </w:style>
  <w:style w:type="character" w:styleId="SubtleReference">
    <w:name w:val="Subtle Reference"/>
    <w:uiPriority w:val="31"/>
    <w:qFormat w:val="1"/>
    <w:rsid w:val="006F3D66"/>
    <w:rPr>
      <w:b w:val="1"/>
      <w:bCs w:val="1"/>
      <w:color w:val="4472c4" w:themeColor="accent1"/>
    </w:rPr>
  </w:style>
  <w:style w:type="character" w:styleId="IntenseReference">
    <w:name w:val="Intense Reference"/>
    <w:uiPriority w:val="32"/>
    <w:qFormat w:val="1"/>
    <w:rsid w:val="006F3D66"/>
    <w:rPr>
      <w:b w:val="1"/>
      <w:bCs w:val="1"/>
      <w:i w:val="1"/>
      <w:iCs w:val="1"/>
      <w:caps w:val="1"/>
      <w:color w:val="4472c4" w:themeColor="accent1"/>
    </w:rPr>
  </w:style>
  <w:style w:type="character" w:styleId="BookTitle">
    <w:name w:val="Book Title"/>
    <w:uiPriority w:val="33"/>
    <w:qFormat w:val="1"/>
    <w:rsid w:val="006F3D66"/>
    <w:rPr>
      <w:b w:val="1"/>
      <w:bCs w:val="1"/>
      <w:i w:val="1"/>
      <w:iCs w:val="1"/>
      <w:spacing w:val="9"/>
    </w:rPr>
  </w:style>
  <w:style w:type="paragraph" w:styleId="TOCHeading">
    <w:name w:val="TOC Heading"/>
    <w:basedOn w:val="Heading1"/>
    <w:next w:val="Normal"/>
    <w:uiPriority w:val="39"/>
    <w:semiHidden w:val="1"/>
    <w:unhideWhenUsed w:val="1"/>
    <w:qFormat w:val="1"/>
    <w:rsid w:val="006F3D66"/>
    <w:pPr>
      <w:outlineLvl w:val="9"/>
    </w:pPr>
  </w:style>
  <w:style w:type="paragraph" w:styleId="Header">
    <w:name w:val="header"/>
    <w:basedOn w:val="Normal"/>
    <w:link w:val="HeaderChar"/>
    <w:uiPriority w:val="99"/>
    <w:unhideWhenUsed w:val="1"/>
    <w:rsid w:val="006F3D66"/>
    <w:pPr>
      <w:tabs>
        <w:tab w:val="center" w:pos="4513"/>
        <w:tab w:val="right" w:pos="9026"/>
      </w:tabs>
      <w:spacing w:after="0" w:line="240" w:lineRule="auto"/>
    </w:pPr>
  </w:style>
  <w:style w:type="character" w:styleId="HeaderChar" w:customStyle="1">
    <w:name w:val="Header Char"/>
    <w:basedOn w:val="DefaultParagraphFont"/>
    <w:link w:val="Header"/>
    <w:uiPriority w:val="99"/>
    <w:rsid w:val="006F3D66"/>
  </w:style>
  <w:style w:type="paragraph" w:styleId="Footer">
    <w:name w:val="footer"/>
    <w:basedOn w:val="Normal"/>
    <w:link w:val="FooterChar"/>
    <w:uiPriority w:val="99"/>
    <w:unhideWhenUsed w:val="1"/>
    <w:rsid w:val="006F3D66"/>
    <w:pPr>
      <w:tabs>
        <w:tab w:val="center" w:pos="4513"/>
        <w:tab w:val="right" w:pos="9026"/>
      </w:tabs>
      <w:spacing w:after="0" w:line="240" w:lineRule="auto"/>
    </w:pPr>
  </w:style>
  <w:style w:type="character" w:styleId="FooterChar" w:customStyle="1">
    <w:name w:val="Footer Char"/>
    <w:basedOn w:val="DefaultParagraphFont"/>
    <w:link w:val="Footer"/>
    <w:uiPriority w:val="99"/>
    <w:rsid w:val="006F3D66"/>
  </w:style>
  <w:style w:type="paragraph" w:styleId="PersonalName" w:customStyle="1">
    <w:name w:val="Personal Name"/>
    <w:basedOn w:val="Title"/>
    <w:rsid w:val="006F3D66"/>
    <w:rPr>
      <w:b w:val="1"/>
      <w:caps w:val="0"/>
      <w:color w:val="000000"/>
      <w:sz w:val="28"/>
      <w:szCs w:val="28"/>
    </w:rPr>
  </w:style>
  <w:style w:type="character" w:styleId="Hyperlink">
    <w:name w:val="Hyperlink"/>
    <w:basedOn w:val="DefaultParagraphFont"/>
    <w:uiPriority w:val="99"/>
    <w:unhideWhenUsed w:val="1"/>
    <w:rsid w:val="00B052A3"/>
    <w:rPr>
      <w:color w:val="0563c1" w:themeColor="hyperlink"/>
      <w:u w:val="single"/>
    </w:rPr>
  </w:style>
  <w:style w:type="character" w:styleId="UnresolvedMention">
    <w:name w:val="Unresolved Mention"/>
    <w:basedOn w:val="DefaultParagraphFont"/>
    <w:uiPriority w:val="99"/>
    <w:semiHidden w:val="1"/>
    <w:unhideWhenUsed w:val="1"/>
    <w:rsid w:val="00B052A3"/>
    <w:rPr>
      <w:color w:val="605e5c"/>
      <w:shd w:color="auto" w:fill="e1dfdd" w:val="clear"/>
    </w:rPr>
  </w:style>
  <w:style w:type="character" w:styleId="FollowedHyperlink">
    <w:name w:val="FollowedHyperlink"/>
    <w:basedOn w:val="DefaultParagraphFont"/>
    <w:uiPriority w:val="99"/>
    <w:semiHidden w:val="1"/>
    <w:unhideWhenUsed w:val="1"/>
    <w:rsid w:val="00B052A3"/>
    <w:rPr>
      <w:color w:val="954f72" w:themeColor="followedHyperlink"/>
      <w:u w:val="single"/>
    </w:rPr>
  </w:style>
  <w:style w:type="paragraph" w:styleId="FootnoteText">
    <w:name w:val="footnote text"/>
    <w:basedOn w:val="Normal"/>
    <w:link w:val="FootnoteTextChar"/>
    <w:uiPriority w:val="99"/>
    <w:semiHidden w:val="1"/>
    <w:unhideWhenUsed w:val="1"/>
    <w:rsid w:val="00FB30DF"/>
    <w:pPr>
      <w:spacing w:after="0" w:before="0" w:line="240" w:lineRule="auto"/>
    </w:pPr>
  </w:style>
  <w:style w:type="character" w:styleId="FootnoteTextChar" w:customStyle="1">
    <w:name w:val="Footnote Text Char"/>
    <w:basedOn w:val="DefaultParagraphFont"/>
    <w:link w:val="FootnoteText"/>
    <w:uiPriority w:val="99"/>
    <w:semiHidden w:val="1"/>
    <w:rsid w:val="00FB30DF"/>
    <w:rPr>
      <w:sz w:val="20"/>
      <w:szCs w:val="20"/>
    </w:rPr>
  </w:style>
  <w:style w:type="character" w:styleId="FootnoteReference">
    <w:name w:val="footnote reference"/>
    <w:basedOn w:val="DefaultParagraphFont"/>
    <w:uiPriority w:val="99"/>
    <w:semiHidden w:val="1"/>
    <w:unhideWhenUsed w:val="1"/>
    <w:rsid w:val="00FB30DF"/>
    <w:rPr>
      <w:vertAlign w:val="superscript"/>
    </w:rPr>
  </w:style>
  <w:style w:type="paragraph" w:styleId="Subtitle">
    <w:name w:val="Subtitle"/>
    <w:basedOn w:val="Normal"/>
    <w:next w:val="Normal"/>
    <w:pPr>
      <w:spacing w:after="1000" w:line="240" w:lineRule="auto"/>
    </w:pPr>
    <w:rPr>
      <w:smallCaps w:val="1"/>
      <w:color w:val="595959"/>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kaggle.com/fedesoriano/heart-failure-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s2xGWt59VnVL9yzXZi4xpBDH/g==">AMUW2mVzwjrhJce8yMaC8jQR5+fkdTXae3MHgtURL0ehCSt6qhtc0NO/jxBgEVqmg8JrEgOl4vBk76bJk/z1t1ZCA4dFwafnHxIVN8xpGgJsiOW9yC+4pk8=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2021-11-22T01:23:00Z</dcterms:created>
  <dc:creator>Michael Madison</dc:creator>
</cp:coreProperties>
</file>