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12.  RIGHTS AND DUTIES OF CONSUMERS AND MERCHANTS</w:t>
      </w:r>
    </w:p>
    <w:p w:rsidR="003F3435" w:rsidRDefault="0032493E">
      <w:pPr>
        <w:spacing w:line="480" w:lineRule="auto"/>
        <w:jc w:val="center"/>
      </w:pPr>
      <w:r>
        <w:t xml:space="preserve">CHAPTER 602.  DELIVERY OF UNSOLICITED GOODS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602.001.</w:t>
      </w:r>
      <w:r xml:space="preserve">
        <w:t> </w:t>
      </w:r>
      <w:r xml:space="preserve">
        <w:t> </w:t>
      </w:r>
      <w:r>
        <w:t xml:space="preserve">INAPPLICABILITY OF CHAPTER TO SUBSTITUTED GOODS.  This chapter does not apply to goods substituted for goods ordered or solicited by the recipient of the goods.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602.002.</w:t>
      </w:r>
      <w:r xml:space="preserve">
        <w:t> </w:t>
      </w:r>
      <w:r xml:space="preserve">
        <w:t> </w:t>
      </w:r>
      <w:r>
        <w:t xml:space="preserve">ACTIONS AUTHORIZED ON DELIVERY OF UNSOLICITED GOODS.  Unless otherwise agreed, a person to whom unsolicited goods are delivered: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entitled to refuse to accept delivery of the goods;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not required to return the goods to the sender.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602.003.</w:t>
      </w:r>
      <w:r xml:space="preserve">
        <w:t> </w:t>
      </w:r>
      <w:r xml:space="preserve">
        <w:t> </w:t>
      </w:r>
      <w:r>
        <w:t xml:space="preserve">CERTAIN UNSOLICITED GOODS CONSIDERED GIFT.  (a)  Unsolicited goods that are addressed to or intended for the recipient are considered a gift to the recipient.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recipient may use or dispose of goods described by Subsection (a) in any manner without obligation to the sender.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602.004.</w:t>
      </w:r>
      <w:r xml:space="preserve">
        <w:t> </w:t>
      </w:r>
      <w:r xml:space="preserve">
        <w:t> </w:t>
      </w:r>
      <w:r>
        <w:t xml:space="preserve">MISTAKEN DELIVERY. A person who receives unsolicited goods as the result of a bona fide mistake shall return the goods.</w:t>
      </w:r>
      <w:r xml:space="preserve">
        <w:t> </w:t>
      </w:r>
      <w:r xml:space="preserve">
        <w:t> </w:t>
      </w:r>
      <w:r>
        <w:t xml:space="preserve">The sender has the burden of proof as to the mistake.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