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291.  COUNTY HEALTH CARE PROVIDER PARTICIPATION PROGRAM IN CERTAIN COUNTIES IN THE TEXAS-LOUISIANA BORDER REGION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"Institutional health care provider" means a nonpublic hospital that provides inpatient hospital services.</w:t>
      </w:r>
    </w:p>
    <w:p w:rsidR="003F3435" w:rsidRDefault="0032493E">
      <w:pPr>
        <w:spacing w:line="480" w:lineRule="auto"/>
        <w:ind w:firstLine="1440"/>
        <w:jc w:val="both"/>
      </w:pPr>
      <w:r>
        <w:t xml:space="preserve">(2)</w:t>
      </w:r>
      <w:r xml:space="preserve">
        <w:t> </w:t>
      </w:r>
      <w:r xml:space="preserve">
        <w:t> </w:t>
      </w:r>
      <w:r>
        <w:t xml:space="preserve">"Paying hospital" means an institutional health care provider required to make a mandatory payment under this chapter.</w:t>
      </w:r>
    </w:p>
    <w:p w:rsidR="003F3435" w:rsidRDefault="0032493E">
      <w:pPr>
        <w:spacing w:line="480" w:lineRule="auto"/>
        <w:ind w:firstLine="1440"/>
        <w:jc w:val="both"/>
      </w:pPr>
      <w:r>
        <w:t xml:space="preserve">(3)</w:t>
      </w:r>
      <w:r xml:space="preserve">
        <w:t> </w:t>
      </w:r>
      <w:r xml:space="preserve">
        <w:t> </w:t>
      </w:r>
      <w:r>
        <w:t xml:space="preserve">"Program" means the county health care provider participation program authorized by this chapter.</w:t>
      </w:r>
    </w:p>
    <w:p w:rsidR="003F3435" w:rsidRDefault="0032493E">
      <w:pPr>
        <w:spacing w:line="480" w:lineRule="auto"/>
        <w:jc w:val="both"/>
      </w:pPr>
      <w:r>
        <w:t xml:space="preserve">Added by Acts 2015, 84th Leg., R.S., Ch. 867 (H.B. </w:t>
      </w:r>
      <w:hyperlink w:docLocation="table" r:id="rId14">
        <w:r>
          <w:rPr>
            <w:rStyle w:val="Hyperlink"/>
          </w:rPr>
          <w:t>2280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291.002.</w:t>
      </w:r>
      <w:r xml:space="preserve">
        <w:t> </w:t>
      </w:r>
      <w:r xml:space="preserve">
        <w:t> </w:t>
      </w:r>
      <w:r>
        <w:t xml:space="preserve">APPLICABILITY.</w:t>
      </w:r>
      <w:r xml:space="preserve">
        <w:t> </w:t>
      </w:r>
      <w:r xml:space="preserve">
        <w:t> </w:t>
      </w:r>
      <w:r>
        <w:t xml:space="preserve">This chapter applies only to a county that:</w:t>
      </w:r>
    </w:p>
    <w:p w:rsidR="003F3435" w:rsidRDefault="0032493E">
      <w:pPr>
        <w:spacing w:line="480" w:lineRule="auto"/>
        <w:ind w:firstLine="1440"/>
        <w:jc w:val="both"/>
      </w:pPr>
      <w:r>
        <w:t xml:space="preserve">(1)</w:t>
      </w:r>
      <w:r xml:space="preserve">
        <w:t> </w:t>
      </w:r>
      <w:r xml:space="preserve">
        <w:t> </w:t>
      </w:r>
      <w:r>
        <w:t xml:space="preserve">is not served by a hospital district or a public hospital;</w:t>
      </w:r>
    </w:p>
    <w:p w:rsidR="003F3435" w:rsidRDefault="0032493E">
      <w:pPr>
        <w:spacing w:line="480" w:lineRule="auto"/>
        <w:ind w:firstLine="1440"/>
        <w:jc w:val="both"/>
      </w:pPr>
      <w:r>
        <w:t xml:space="preserve">(2)</w:t>
      </w:r>
      <w:r xml:space="preserve">
        <w:t> </w:t>
      </w:r>
      <w:r xml:space="preserve">
        <w:t> </w:t>
      </w:r>
      <w:r>
        <w:t xml:space="preserve">is located in the Texas-Louisiana border region, as that region is defined by Section </w:t>
      </w:r>
      <w:r>
        <w:t xml:space="preserve">2056.002</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has a population of more than 51,000 but less than 65,000.</w:t>
      </w:r>
    </w:p>
    <w:p w:rsidR="003F3435" w:rsidRDefault="0032493E">
      <w:pPr>
        <w:spacing w:line="480" w:lineRule="auto"/>
        <w:jc w:val="both"/>
      </w:pPr>
      <w:r>
        <w:t xml:space="preserve">Added by Acts 2015, 84th Leg., R.S., Ch. 867 (H.B. </w:t>
      </w:r>
      <w:hyperlink w:docLocation="table" r:id="rId15">
        <w:r>
          <w:rPr>
            <w:rStyle w:val="Hyperlink"/>
          </w:rPr>
          <w:t>2280</w:t>
        </w:r>
      </w:hyperlink>
      <w:r>
        <w:t xml:space="preserve">), Sec. 1, eff. June 18,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6">
        <w:r>
          <w:rPr>
            <w:rStyle w:val="Hyperlink"/>
          </w:rPr>
          <w:t>4559</w:t>
        </w:r>
      </w:hyperlink>
      <w:r>
        <w:t xml:space="preserve">), Sec. 84,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291.003.</w:t>
      </w:r>
      <w:r xml:space="preserve">
        <w:t> </w:t>
      </w:r>
      <w:r xml:space="preserve">
        <w:t> </w:t>
      </w:r>
      <w:r>
        <w:t xml:space="preserve">COUNTY HEALTH CARE PROVIDER PARTICIPATION PROGRAM; PARTICIPATION IN PROGRAM.  (a)</w:t>
      </w:r>
      <w:r xml:space="preserve">
        <w:t> </w:t>
      </w:r>
      <w:r xml:space="preserve">
        <w:t> </w:t>
      </w:r>
      <w:r>
        <w:t xml:space="preserve">A county health care provider participation program authorizes a county to collect a mandatory payment from each institutional health care provider located in the county to be deposited in a local provider participation fund established by the county.</w:t>
      </w:r>
      <w:r xml:space="preserve">
        <w:t> </w:t>
      </w:r>
      <w:r xml:space="preserve">
        <w:t> </w:t>
      </w:r>
      <w:r>
        <w:t xml:space="preserve">Money in the fund may be used by the county to fund certain intergovernmental transfers and indigent care programs as provided by this chapter.</w:t>
      </w:r>
    </w:p>
    <w:p w:rsidR="003F3435" w:rsidRDefault="0032493E">
      <w:pPr>
        <w:spacing w:line="480" w:lineRule="auto"/>
        <w:ind w:firstLine="720"/>
        <w:jc w:val="both"/>
      </w:pPr>
      <w:r>
        <w:t xml:space="preserve">(b)</w:t>
      </w:r>
      <w:r xml:space="preserve">
        <w:t> </w:t>
      </w:r>
      <w:r xml:space="preserve">
        <w:t> </w:t>
      </w:r>
      <w:r>
        <w:t xml:space="preserve">The commissioners court may adopt an order authorizing a county to participate in the program, subject to the limitations provided by this chapter.</w:t>
      </w:r>
    </w:p>
    <w:p w:rsidR="003F3435" w:rsidRDefault="0032493E">
      <w:pPr>
        <w:spacing w:line="480" w:lineRule="auto"/>
        <w:jc w:val="both"/>
      </w:pPr>
      <w:r>
        <w:t xml:space="preserve">Added by Acts 2015, 84th Leg., R.S., Ch. 867 (H.B. </w:t>
      </w:r>
      <w:hyperlink w:docLocation="table" r:id="rId17">
        <w:r>
          <w:rPr>
            <w:rStyle w:val="Hyperlink"/>
          </w:rPr>
          <w:t>2280</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POWERS AND DUTIES OF COMMISSIONERS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291.051.</w:t>
      </w:r>
      <w:r xml:space="preserve">
        <w:t> </w:t>
      </w:r>
      <w:r xml:space="preserve">
        <w:t> </w:t>
      </w:r>
      <w:r>
        <w:t xml:space="preserve">LIMITATION ON AUTHORITY TO REQUIRE MANDATORY PAYMENT.</w:t>
      </w:r>
      <w:r xml:space="preserve">
        <w:t> </w:t>
      </w:r>
      <w:r xml:space="preserve">
        <w:t> </w:t>
      </w:r>
      <w:r>
        <w:t xml:space="preserve">The commissioners court of a county may require a mandatory payment authorized under this chapter by an institutional health care provider in the county only in the manner provided by this chapter.</w:t>
      </w:r>
    </w:p>
    <w:p w:rsidR="003F3435" w:rsidRDefault="0032493E">
      <w:pPr>
        <w:spacing w:line="480" w:lineRule="auto"/>
        <w:jc w:val="both"/>
      </w:pPr>
      <w:r>
        <w:t xml:space="preserve">Added by Acts 2015, 84th Leg., R.S., Ch. 867 (H.B. </w:t>
      </w:r>
      <w:hyperlink w:docLocation="table" r:id="rId18">
        <w:r>
          <w:rPr>
            <w:rStyle w:val="Hyperlink"/>
          </w:rPr>
          <w:t>2280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291.052.</w:t>
      </w:r>
      <w:r xml:space="preserve">
        <w:t> </w:t>
      </w:r>
      <w:r xml:space="preserve">
        <w:t> </w:t>
      </w:r>
      <w:r>
        <w:t xml:space="preserve">MAJORITY VOTE REQUIRED.</w:t>
      </w:r>
      <w:r xml:space="preserve">
        <w:t> </w:t>
      </w:r>
      <w:r xml:space="preserve">
        <w:t> </w:t>
      </w:r>
      <w:r>
        <w:t xml:space="preserve">The commissioners court of a county may not authorize the county to collect a mandatory payment authorized under this chapter without an affirmative vote of a majority of the members of the commissioners court.</w:t>
      </w:r>
    </w:p>
    <w:p w:rsidR="003F3435" w:rsidRDefault="0032493E">
      <w:pPr>
        <w:spacing w:line="480" w:lineRule="auto"/>
        <w:jc w:val="both"/>
      </w:pPr>
      <w:r>
        <w:t xml:space="preserve">Added by Acts 2015, 84th Leg., R.S., Ch. 867 (H.B. </w:t>
      </w:r>
      <w:hyperlink w:docLocation="table" r:id="rId19">
        <w:r>
          <w:rPr>
            <w:rStyle w:val="Hyperlink"/>
          </w:rPr>
          <w:t>2280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291.053.</w:t>
      </w:r>
      <w:r xml:space="preserve">
        <w:t> </w:t>
      </w:r>
      <w:r xml:space="preserve">
        <w:t> </w:t>
      </w:r>
      <w:r>
        <w:t xml:space="preserve">RULES AND PROCEDURES.</w:t>
      </w:r>
      <w:r xml:space="preserve">
        <w:t> </w:t>
      </w:r>
      <w:r xml:space="preserve">
        <w:t> </w:t>
      </w:r>
      <w:r>
        <w:t xml:space="preserve">After the commissioners court has voted to require a mandatory payment authorized under this chapter, the commissioners court may adopt rules relating to the administration of the mandatory payment.</w:t>
      </w:r>
    </w:p>
    <w:p w:rsidR="003F3435" w:rsidRDefault="0032493E">
      <w:pPr>
        <w:spacing w:line="480" w:lineRule="auto"/>
        <w:jc w:val="both"/>
      </w:pPr>
      <w:r>
        <w:t xml:space="preserve">Added by Acts 2015, 84th Leg., R.S., Ch. 867 (H.B. </w:t>
      </w:r>
      <w:hyperlink w:docLocation="table" r:id="rId20">
        <w:r>
          <w:rPr>
            <w:rStyle w:val="Hyperlink"/>
          </w:rPr>
          <w:t>2280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291.054.</w:t>
      </w:r>
      <w:r xml:space="preserve">
        <w:t> </w:t>
      </w:r>
      <w:r xml:space="preserve">
        <w:t> </w:t>
      </w:r>
      <w:r>
        <w:t xml:space="preserve">INSTITUTIONAL HEALTH CARE PROVIDER REPORTING; INSPECTION OF RECORDS.  (a)</w:t>
      </w:r>
      <w:r xml:space="preserve">
        <w:t> </w:t>
      </w:r>
      <w:r xml:space="preserve">
        <w:t> </w:t>
      </w:r>
      <w:r>
        <w:t xml:space="preserve">The commissioners court of a county that collects a mandatory payment authorized under this chapter shall require each institutional health care provider to submit to the county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ind w:firstLine="720"/>
        <w:jc w:val="both"/>
      </w:pPr>
      <w:r>
        <w:t xml:space="preserve">(b)</w:t>
      </w:r>
      <w:r xml:space="preserve">
        <w:t> </w:t>
      </w:r>
      <w:r xml:space="preserve">
        <w:t> </w:t>
      </w:r>
      <w:r>
        <w:t xml:space="preserve">The commissioners court of a county that collects a mandatory payment authorized under this chapter may inspect the records of an institutional health care provider to the extent necessary to ensure compliance with the requirements of Subsection (a).</w:t>
      </w:r>
    </w:p>
    <w:p w:rsidR="003F3435" w:rsidRDefault="0032493E">
      <w:pPr>
        <w:spacing w:line="480" w:lineRule="auto"/>
        <w:jc w:val="both"/>
      </w:pPr>
      <w:r>
        <w:t xml:space="preserve">Added by Acts 2015, 84th Leg., R.S., Ch. 867 (H.B. </w:t>
      </w:r>
      <w:hyperlink w:docLocation="table" r:id="rId21">
        <w:r>
          <w:rPr>
            <w:rStyle w:val="Hyperlink"/>
          </w:rPr>
          <w:t>2280</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291.101.</w:t>
      </w:r>
      <w:r xml:space="preserve">
        <w:t> </w:t>
      </w:r>
      <w:r xml:space="preserve">
        <w:t> </w:t>
      </w:r>
      <w:r>
        <w:t xml:space="preserve">HEARING.  (a)</w:t>
      </w:r>
      <w:r xml:space="preserve">
        <w:t> </w:t>
      </w:r>
      <w:r xml:space="preserve">
        <w:t> </w:t>
      </w:r>
      <w:r>
        <w:t xml:space="preserve">Each year, the commissioners court of a county that collects a mandatory payment authorized under this chapter shall hold a public hearing on the amounts of any mandatory payments that the commissioners court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commissioners court of the county shall publish notice of the hearing in a newspaper of general circulation in the county.</w:t>
      </w:r>
    </w:p>
    <w:p w:rsidR="003F3435" w:rsidRDefault="0032493E">
      <w:pPr>
        <w:spacing w:line="480" w:lineRule="auto"/>
        <w:ind w:firstLine="720"/>
        <w:jc w:val="both"/>
      </w:pPr>
      <w:r>
        <w:t xml:space="preserve">(c)</w:t>
      </w:r>
      <w:r xml:space="preserve">
        <w:t> </w:t>
      </w:r>
      <w:r xml:space="preserve">
        <w:t> </w:t>
      </w:r>
      <w:r>
        <w:t xml:space="preserve">A representative of a paying hospital is entitled to appear at the time and place designated in the public notice and to be heard regarding any matter related to the mandatory payments authorized under this chapter.</w:t>
      </w:r>
    </w:p>
    <w:p w:rsidR="003F3435" w:rsidRDefault="0032493E">
      <w:pPr>
        <w:spacing w:line="480" w:lineRule="auto"/>
        <w:jc w:val="both"/>
      </w:pPr>
      <w:r>
        <w:t xml:space="preserve">Added by Acts 2015, 84th Leg., R.S., Ch. 867 (H.B. </w:t>
      </w:r>
      <w:hyperlink w:docLocation="table" r:id="rId22">
        <w:r>
          <w:rPr>
            <w:rStyle w:val="Hyperlink"/>
          </w:rPr>
          <w:t>2280</w:t>
        </w:r>
      </w:hyperlink>
      <w:r>
        <w:t xml:space="preserve">), Sec. 1, eff. June 18,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23">
        <w:r>
          <w:rPr>
            <w:rStyle w:val="Hyperlink"/>
          </w:rPr>
          <w:t>1462</w:t>
        </w:r>
      </w:hyperlink>
      <w:r>
        <w:t xml:space="preserve">), Sec. 4,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291.102.</w:t>
      </w:r>
      <w:r xml:space="preserve">
        <w:t> </w:t>
      </w:r>
      <w:r xml:space="preserve">
        <w:t> </w:t>
      </w:r>
      <w:r>
        <w:t xml:space="preserve">DEPOSITORY.  (a)</w:t>
      </w:r>
      <w:r xml:space="preserve">
        <w:t> </w:t>
      </w:r>
      <w:r xml:space="preserve">
        <w:t> </w:t>
      </w:r>
      <w:r>
        <w:t xml:space="preserve">The commissioners court of each county that collects a mandatory payment authorized under this chapter by resolution shall designate one or more banks located in the county as the depository for mandatory payments received by the county.</w:t>
      </w:r>
      <w:r xml:space="preserve">
        <w:t> </w:t>
      </w:r>
      <w:r xml:space="preserve">
        <w:t> </w:t>
      </w:r>
      <w:r>
        <w:t xml:space="preserve">A bank designated as a depository serves for two years or until a successor is designated.</w:t>
      </w:r>
    </w:p>
    <w:p w:rsidR="003F3435" w:rsidRDefault="0032493E">
      <w:pPr>
        <w:spacing w:line="480" w:lineRule="auto"/>
        <w:ind w:firstLine="720"/>
        <w:jc w:val="both"/>
      </w:pPr>
      <w:r>
        <w:t xml:space="preserve">(b)</w:t>
      </w:r>
      <w:r xml:space="preserve">
        <w:t> </w:t>
      </w:r>
      <w:r xml:space="preserve">
        <w:t> </w:t>
      </w:r>
      <w:r>
        <w:t xml:space="preserve">All income received by a county under this chapter, including the revenue from mandatory payments remaining after discounts and fees for assessing and collecting the payments are deducted, shall be deposited with the county depository in the county's local provider participation fund and may be withdrawn only as provided by this chapter.</w:t>
      </w:r>
    </w:p>
    <w:p w:rsidR="003F3435" w:rsidRDefault="0032493E">
      <w:pPr>
        <w:spacing w:line="480" w:lineRule="auto"/>
        <w:ind w:firstLine="720"/>
        <w:jc w:val="both"/>
      </w:pPr>
      <w:r>
        <w:t xml:space="preserve">(c)</w:t>
      </w:r>
      <w:r xml:space="preserve">
        <w:t> </w:t>
      </w:r>
      <w:r xml:space="preserve">
        <w:t> </w:t>
      </w:r>
      <w:r>
        <w:t xml:space="preserve">All funds under this chapter shall be secured in the manner provided for securing county funds.</w:t>
      </w:r>
    </w:p>
    <w:p w:rsidR="003F3435" w:rsidRDefault="0032493E">
      <w:pPr>
        <w:spacing w:line="480" w:lineRule="auto"/>
        <w:jc w:val="both"/>
      </w:pPr>
      <w:r>
        <w:t xml:space="preserve">Added by Acts 2015, 84th Leg., R.S., Ch. 867 (H.B. </w:t>
      </w:r>
      <w:hyperlink w:docLocation="table" r:id="rId24">
        <w:r>
          <w:rPr>
            <w:rStyle w:val="Hyperlink"/>
          </w:rPr>
          <w:t>2280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291.103.</w:t>
      </w:r>
      <w:r xml:space="preserve">
        <w:t> </w:t>
      </w:r>
      <w:r xml:space="preserve">
        <w:t> </w:t>
      </w:r>
      <w:r>
        <w:t xml:space="preserve">LOCAL PROVIDER PARTICIPATION FUND; AUTHORIZED USES OF MONEY.  (a)</w:t>
      </w:r>
      <w:r xml:space="preserve">
        <w:t> </w:t>
      </w:r>
      <w:r xml:space="preserve">
        <w:t> </w:t>
      </w:r>
      <w:r>
        <w:t xml:space="preserve">Each county that collects a mandatory payment authorized under this chapter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of a county consists of:</w:t>
      </w:r>
    </w:p>
    <w:p w:rsidR="003F3435" w:rsidRDefault="0032493E">
      <w:pPr>
        <w:spacing w:line="480" w:lineRule="auto"/>
        <w:ind w:firstLine="1440"/>
        <w:jc w:val="both"/>
      </w:pPr>
      <w:r>
        <w:t xml:space="preserve">(1)</w:t>
      </w:r>
      <w:r xml:space="preserve">
        <w:t> </w:t>
      </w:r>
      <w:r xml:space="preserve">
        <w:t> </w:t>
      </w:r>
      <w:r>
        <w:t xml:space="preserve">all revenue received by the county attributable to mandatory payments authorized under this chapter, including any penalties and interest attributable to delinquent payments;</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from the county to the state for the purpose of providing the nonfederal share of Medicaid supplemental payment program payments,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county to the state to provide:</w:t>
      </w:r>
    </w:p>
    <w:p w:rsidR="003F3435" w:rsidRDefault="0032493E">
      <w:pPr>
        <w:spacing w:line="480" w:lineRule="auto"/>
        <w:ind w:firstLine="2160"/>
        <w:jc w:val="both"/>
      </w:pPr>
      <w:r>
        <w:t xml:space="preserve">(A)</w:t>
      </w:r>
      <w:r xml:space="preserve">
        <w:t> </w:t>
      </w:r>
      <w:r xml:space="preserve">
        <w:t> </w:t>
      </w:r>
      <w:r>
        <w:t xml:space="preserve">the nonfederal share of a Medicaid supplemental payment program authorized under the state Medicaid plan, the Texas Healthcare Transformation and Quality Improvement Program waiver issued under Section 1115 of the federal Social Security Act (42 U.S.C. Section 1315), or a successor waiver program authorizing similar Medicaid supplemental payment programs; or</w:t>
      </w:r>
    </w:p>
    <w:p w:rsidR="003F3435" w:rsidRDefault="0032493E">
      <w:pPr>
        <w:spacing w:line="480" w:lineRule="auto"/>
        <w:ind w:firstLine="2160"/>
        <w:jc w:val="both"/>
      </w:pPr>
      <w:r>
        <w:t xml:space="preserve">(B)</w:t>
      </w:r>
      <w:r xml:space="preserve">
        <w:t> </w:t>
      </w:r>
      <w:r xml:space="preserve">
        <w:t> </w:t>
      </w:r>
      <w:r>
        <w:t xml:space="preserve">payments to Medicaid managed care organizations that are dedicated for payment to hospitals;</w:t>
      </w:r>
    </w:p>
    <w:p w:rsidR="003F3435" w:rsidRDefault="0032493E">
      <w:pPr>
        <w:spacing w:line="480" w:lineRule="auto"/>
        <w:ind w:firstLine="1440"/>
        <w:jc w:val="both"/>
      </w:pPr>
      <w:r>
        <w:t xml:space="preserve">(2)</w:t>
      </w:r>
      <w:r xml:space="preserve">
        <w:t> </w:t>
      </w:r>
      <w:r xml:space="preserve">
        <w:t> </w:t>
      </w:r>
      <w:r>
        <w:t xml:space="preserve">subsidize indigent programs;</w:t>
      </w:r>
    </w:p>
    <w:p w:rsidR="003F3435" w:rsidRDefault="0032493E">
      <w:pPr>
        <w:spacing w:line="480" w:lineRule="auto"/>
        <w:ind w:firstLine="1440"/>
        <w:jc w:val="both"/>
      </w:pPr>
      <w:r>
        <w:t xml:space="preserve">(3)</w:t>
      </w:r>
      <w:r xml:space="preserve">
        <w:t> </w:t>
      </w:r>
      <w:r xml:space="preserve">
        <w:t> </w:t>
      </w:r>
      <w:r>
        <w:t xml:space="preserve">pay the administrative expenses of the county solely for activities under this chapter;</w:t>
      </w:r>
    </w:p>
    <w:p w:rsidR="003F3435" w:rsidRDefault="0032493E">
      <w:pPr>
        <w:spacing w:line="480" w:lineRule="auto"/>
        <w:ind w:firstLine="1440"/>
        <w:jc w:val="both"/>
      </w:pPr>
      <w:r>
        <w:t xml:space="preserve">(4)</w:t>
      </w:r>
      <w:r xml:space="preserve">
        <w:t> </w:t>
      </w:r>
      <w:r xml:space="preserve">
        <w:t> </w:t>
      </w:r>
      <w:r>
        <w:t xml:space="preserve">refund a portion of a mandatory payment collected in error from a paying hospital;</w:t>
      </w:r>
    </w:p>
    <w:p w:rsidR="003F3435" w:rsidRDefault="0032493E">
      <w:pPr>
        <w:spacing w:line="480" w:lineRule="auto"/>
        <w:ind w:firstLine="1440"/>
        <w:jc w:val="both"/>
      </w:pPr>
      <w:r>
        <w:t xml:space="preserve">(5)</w:t>
      </w:r>
      <w:r xml:space="preserve">
        <w:t> </w:t>
      </w:r>
      <w:r xml:space="preserve">
        <w:t> </w:t>
      </w:r>
      <w:r>
        <w:t xml:space="preserve">refund to paying hospitals the proportionate share of money received by the county from the Health and Human Services Commission that is not used to fund the nonfederal share of Medicaid supplemental payment program payments; and</w:t>
      </w:r>
    </w:p>
    <w:p w:rsidR="003F3435" w:rsidRDefault="0032493E">
      <w:pPr>
        <w:spacing w:line="480" w:lineRule="auto"/>
        <w:ind w:firstLine="1440"/>
        <w:jc w:val="both"/>
      </w:pPr>
      <w:r>
        <w:t xml:space="preserve">(6)</w:t>
      </w:r>
      <w:r xml:space="preserve">
        <w:t> </w:t>
      </w:r>
      <w:r xml:space="preserve">
        <w:t> </w:t>
      </w:r>
      <w:r>
        <w:t xml:space="preserve">refund to paying hospitals the proportionate share of money that the county determines cannot be used to fund the nonfederal share of Medicaid supplemental payment program payments.</w:t>
      </w:r>
    </w:p>
    <w:p w:rsidR="003F3435" w:rsidRDefault="0032493E">
      <w:pPr>
        <w:spacing w:line="480" w:lineRule="auto"/>
        <w:ind w:firstLine="720"/>
        <w:jc w:val="both"/>
      </w:pPr>
      <w:r>
        <w:t xml:space="preserve">(d)</w:t>
      </w:r>
      <w:r xml:space="preserve">
        <w:t> </w:t>
      </w:r>
      <w:r xml:space="preserve">
        <w:t> </w:t>
      </w:r>
      <w:r>
        <w:t xml:space="preserve">Money in the local provider participation fund may not be commingled with other county funds.</w:t>
      </w:r>
    </w:p>
    <w:p w:rsidR="003F3435" w:rsidRDefault="0032493E">
      <w:pPr>
        <w:spacing w:line="480" w:lineRule="auto"/>
        <w:ind w:firstLine="720"/>
        <w:jc w:val="both"/>
      </w:pPr>
      <w:r>
        <w:t xml:space="preserve">(e)</w:t>
      </w:r>
      <w:r xml:space="preserve">
        <w:t> </w:t>
      </w:r>
      <w:r xml:space="preserve">
        <w:t> </w:t>
      </w:r>
      <w:r>
        <w:t xml:space="preserve">An intergovernmental transfer of funds described by Subsection (c)(1) and any funds received by the county as a result of an intergovernmental transfer described by that subsection may not be used by the county or any other entity to expand Medicaid eligibility under the Patient Protection and Affordable Care Act (Pub. L. No. 111-148) as amended by the Health Care and Education Reconciliation Act of 2010 (Pub. L. No. 111-152).</w:t>
      </w:r>
    </w:p>
    <w:p w:rsidR="003F3435" w:rsidRDefault="0032493E">
      <w:pPr>
        <w:spacing w:line="480" w:lineRule="auto"/>
        <w:jc w:val="both"/>
      </w:pPr>
      <w:r>
        <w:t xml:space="preserve">Added by Acts 2015, 84th Leg., R.S., Ch. 867 (H.B. </w:t>
      </w:r>
      <w:hyperlink w:docLocation="table" r:id="rId25">
        <w:r>
          <w:rPr>
            <w:rStyle w:val="Hyperlink"/>
          </w:rPr>
          <w:t>2280</w:t>
        </w:r>
      </w:hyperlink>
      <w:r>
        <w:t xml:space="preserve">), Sec. 1, eff. June 18,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26">
        <w:r>
          <w:rPr>
            <w:rStyle w:val="Hyperlink"/>
          </w:rPr>
          <w:t>1462</w:t>
        </w:r>
      </w:hyperlink>
      <w:r>
        <w:t xml:space="preserve">), Sec. 5, eff. June 12, 2017.</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291.151.</w:t>
      </w:r>
      <w:r xml:space="preserve">
        <w:t> </w:t>
      </w:r>
      <w:r xml:space="preserve">
        <w:t> </w:t>
      </w:r>
      <w:r>
        <w:t xml:space="preserve">MANDATORY PAYMENTS BASED ON PAYING HOSPITAL NET PATIENT REVENUE.  (a)</w:t>
      </w:r>
      <w:r xml:space="preserve">
        <w:t> </w:t>
      </w:r>
      <w:r xml:space="preserve">
        <w:t> </w:t>
      </w:r>
      <w:r>
        <w:t xml:space="preserve">Except as provided by Subsection (e), the commissioners court of a county that collects a mandatory payment authorized under this chapter may require an annual mandatory payment to be assessed on the net patient revenue of each institutional health care provider located in the county.</w:t>
      </w:r>
      <w:r xml:space="preserve">
        <w:t> </w:t>
      </w:r>
      <w:r xml:space="preserve">
        <w:t> </w:t>
      </w:r>
      <w:r>
        <w:t xml:space="preserve">The commissioners court may provide for the mandatory payment to be assessed quarterly.</w:t>
      </w:r>
      <w:r xml:space="preserve">
        <w:t> </w:t>
      </w:r>
      <w:r xml:space="preserve">
        <w:t> </w:t>
      </w:r>
      <w:r>
        <w:t xml:space="preserve">In the first year in which the mandatory payment is required, the mandatory payment is assessed on the net patient revenue of an institutional health care provider as determined by the data reported to the Department of State Health Services under Sections </w:t>
      </w:r>
      <w:r>
        <w:t xml:space="preserve">311.032</w:t>
      </w:r>
      <w:r>
        <w:t xml:space="preserve"> and </w:t>
      </w:r>
      <w:r>
        <w:t xml:space="preserve">311.033</w:t>
      </w:r>
      <w:r>
        <w:t xml:space="preserve"> in the fiscal year ending in 2013 or, if the institutional health care provider did not report any data under those sections in that fiscal year, as determined by the institutional health care provider's Medicare cost report submitted for the 2013 fiscal year or for the closest subsequent fiscal year for which the provider submitted the Medicare cost report.</w:t>
      </w:r>
      <w:r xml:space="preserve">
        <w:t> </w:t>
      </w:r>
      <w:r xml:space="preserve">
        <w:t> </w:t>
      </w:r>
      <w:r>
        <w:t xml:space="preserve">The county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uniformly proportionate with the amount of net patient revenue generated by each paying hospital in the county.</w:t>
      </w:r>
      <w:r xml:space="preserve">
        <w:t> </w:t>
      </w:r>
      <w:r xml:space="preserve">
        <w:t> </w:t>
      </w:r>
      <w:r>
        <w:t xml:space="preserve">A mandatory payment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The commissioners court of a county that collects a mandatory payment authorized under this chapter shall set the amount of the mandatory payment.</w:t>
      </w:r>
      <w:r xml:space="preserve">
        <w:t> </w:t>
      </w:r>
      <w:r xml:space="preserve">
        <w:t> </w:t>
      </w:r>
      <w:r>
        <w:t xml:space="preserve">The amount of the mandatory payment required of each paying hospital may not exceed an amount that, when added to the amount of the mandatory payments required from all other paying hospitals in the county, equals an amount of revenue that exceeds six percent of the aggregate net patient revenue of all paying hospitals in the county.</w:t>
      </w:r>
    </w:p>
    <w:p w:rsidR="003F3435" w:rsidRDefault="0032493E">
      <w:pPr>
        <w:spacing w:line="480" w:lineRule="auto"/>
        <w:ind w:firstLine="720"/>
        <w:jc w:val="both"/>
      </w:pPr>
      <w:r>
        <w:t xml:space="preserve">(d)</w:t>
      </w:r>
      <w:r xml:space="preserve">
        <w:t> </w:t>
      </w:r>
      <w:r xml:space="preserve">
        <w:t> </w:t>
      </w:r>
      <w:r>
        <w:t xml:space="preserve">Subject to the maximum amount prescribed by Subsection (c), the commissioners court of a county that collects a mandatory payment authorized under this chapter shall set the mandatory payments in amounts that in the aggregate will generate sufficient revenue to cover the administrative expenses of the county for activities under this chapter, to fund an intergovernmental transfer described by Section </w:t>
      </w:r>
      <w:r>
        <w:t xml:space="preserve">291.103</w:t>
      </w:r>
      <w:r>
        <w:t xml:space="preserve">(c)(1), and to pay for indigent programs, except that the amount of revenue from mandatory payments used for administrative expenses of the county for activities under this chapter in a year may not exceed the lesser of four percent of the total revenue generated from the mandatory payment or $20,000.</w:t>
      </w:r>
    </w:p>
    <w:p w:rsidR="003F3435" w:rsidRDefault="0032493E">
      <w:pPr>
        <w:spacing w:line="480" w:lineRule="auto"/>
        <w:ind w:firstLine="720"/>
        <w:jc w:val="both"/>
      </w:pPr>
      <w:r>
        <w:t xml:space="preserve">(e)</w:t>
      </w:r>
      <w:r xml:space="preserve">
        <w:t> </w:t>
      </w:r>
      <w:r xml:space="preserve">
        <w:t> </w:t>
      </w:r>
      <w:r>
        <w:t xml:space="preserve">A paying hospital may not add a mandatory payment required under this section as a surcharge to a patient.</w:t>
      </w:r>
    </w:p>
    <w:p w:rsidR="003F3435" w:rsidRDefault="0032493E">
      <w:pPr>
        <w:spacing w:line="480" w:lineRule="auto"/>
        <w:jc w:val="both"/>
      </w:pPr>
      <w:r>
        <w:t xml:space="preserve">Added by Acts 2015, 84th Leg., R.S., Ch. 867 (H.B. </w:t>
      </w:r>
      <w:hyperlink w:docLocation="table" r:id="rId27">
        <w:r>
          <w:rPr>
            <w:rStyle w:val="Hyperlink"/>
          </w:rPr>
          <w:t>2280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291.152.</w:t>
      </w:r>
      <w:r xml:space="preserve">
        <w:t> </w:t>
      </w:r>
      <w:r xml:space="preserve">
        <w:t> </w:t>
      </w:r>
      <w:r>
        <w:t xml:space="preserve">ASSESSMENT AND COLLECTION OF MANDATORY PAYMENTS.</w:t>
      </w:r>
      <w:r xml:space="preserve">
        <w:t> </w:t>
      </w:r>
      <w:r xml:space="preserve">
        <w:t> </w:t>
      </w:r>
      <w:r>
        <w:t xml:space="preserve">The county may collect or, using a competitive bidding process, contract for the assessment and collection of mandatory payments authorized under this chapter.</w:t>
      </w:r>
    </w:p>
    <w:p w:rsidR="003F3435" w:rsidRDefault="0032493E">
      <w:pPr>
        <w:spacing w:line="480" w:lineRule="auto"/>
        <w:jc w:val="both"/>
      </w:pPr>
      <w:r>
        <w:t xml:space="preserve">Added by Acts 2015, 84th Leg., R.S., Ch. 867 (H.B. </w:t>
      </w:r>
      <w:hyperlink w:docLocation="table" r:id="rId28">
        <w:r>
          <w:rPr>
            <w:rStyle w:val="Hyperlink"/>
          </w:rPr>
          <w:t>2280</w:t>
        </w:r>
      </w:hyperlink>
      <w:r>
        <w:t xml:space="preserve">), Sec. 1, eff. June 18,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29">
        <w:r>
          <w:rPr>
            <w:rStyle w:val="Hyperlink"/>
          </w:rPr>
          <w:t>1462</w:t>
        </w:r>
      </w:hyperlink>
      <w:r>
        <w:t xml:space="preserve">), Sec. 6,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291.153.</w:t>
      </w:r>
      <w:r xml:space="preserve">
        <w:t> </w:t>
      </w:r>
      <w:r xml:space="preserve">
        <w:t> </w:t>
      </w:r>
      <w:r>
        <w:t xml:space="preserve">INTEREST, PENALTIES, AND DISCOUNTS.</w:t>
      </w:r>
      <w:r xml:space="preserve">
        <w:t> </w:t>
      </w:r>
      <w:r xml:space="preserve">
        <w:t> </w:t>
      </w:r>
      <w:r>
        <w:t xml:space="preserve">Interest, penalties, and discounts on mandatory payments required under this chapter are governed by the law applicable to county ad valorem taxes.</w:t>
      </w:r>
    </w:p>
    <w:p w:rsidR="003F3435" w:rsidRDefault="0032493E">
      <w:pPr>
        <w:spacing w:line="480" w:lineRule="auto"/>
        <w:jc w:val="both"/>
      </w:pPr>
      <w:r>
        <w:t xml:space="preserve">Added by Acts 2015, 84th Leg., R.S., Ch. 867 (H.B. </w:t>
      </w:r>
      <w:hyperlink w:docLocation="table" r:id="rId30">
        <w:r>
          <w:rPr>
            <w:rStyle w:val="Hyperlink"/>
          </w:rPr>
          <w:t>2280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291.154.</w:t>
      </w:r>
      <w:r xml:space="preserve">
        <w:t> </w:t>
      </w:r>
      <w:r xml:space="preserve">
        <w:t> </w:t>
      </w:r>
      <w:r>
        <w:t xml:space="preserve">PURPOSE; CORRECTION OF INVALID PROVISION OR PROCEDURE.  (a)</w:t>
      </w:r>
      <w:r xml:space="preserve">
        <w:t> </w:t>
      </w:r>
      <w:r xml:space="preserve">
        <w:t> </w:t>
      </w:r>
      <w:r>
        <w:t xml:space="preserve">The purpose of this chapter is to generate revenue by collecting from institutional health care providers a mandatory payment to be used to provide the nonfederal share of a Medicaid supplemental payment program.</w:t>
      </w:r>
    </w:p>
    <w:p w:rsidR="003F3435" w:rsidRDefault="0032493E">
      <w:pPr>
        <w:spacing w:line="480" w:lineRule="auto"/>
        <w:ind w:firstLine="720"/>
        <w:jc w:val="both"/>
      </w:pPr>
      <w:r>
        <w:t xml:space="preserve">(b)</w:t>
      </w:r>
      <w:r xml:space="preserve">
        <w:t> </w:t>
      </w:r>
      <w:r xml:space="preserve">
        <w:t> </w:t>
      </w:r>
      <w:r>
        <w:t xml:space="preserve">To the extent any provision or procedure under this chapter causes a mandatory payment authorized under this chapter to be ineligible for federal matching funds, the county may provide by rule for an alternative provision or procedure that conforms to the requirements of the federal Centers for Medicare and Medicaid Services.</w:t>
      </w:r>
    </w:p>
    <w:p w:rsidR="003F3435" w:rsidRDefault="0032493E">
      <w:pPr>
        <w:spacing w:line="480" w:lineRule="auto"/>
        <w:jc w:val="both"/>
      </w:pPr>
      <w:r>
        <w:t xml:space="preserve">Added by Acts 2015, 84th Leg., R.S., Ch. 867 (H.B. </w:t>
      </w:r>
      <w:hyperlink w:docLocation="table" r:id="rId31">
        <w:r>
          <w:rPr>
            <w:rStyle w:val="Hyperlink"/>
          </w:rPr>
          <w:t>2280</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280F.HTM" TargetMode="External" Id="rId14" /><Relationship Type="http://schemas.openxmlformats.org/officeDocument/2006/relationships/hyperlink" Target="http://capitol.texas.gov/tlodocs/84R/billtext/html/HB02280F.HTM" TargetMode="External" Id="rId15" /><Relationship Type="http://schemas.openxmlformats.org/officeDocument/2006/relationships/hyperlink" Target="http://capitol.texas.gov/tlodocs/88R/billtext/html/HB04559F.HTM" TargetMode="External" Id="rId16" /><Relationship Type="http://schemas.openxmlformats.org/officeDocument/2006/relationships/hyperlink" Target="http://capitol.texas.gov/tlodocs/84R/billtext/html/HB02280F.HTM" TargetMode="External" Id="rId17" /><Relationship Type="http://schemas.openxmlformats.org/officeDocument/2006/relationships/hyperlink" Target="http://capitol.texas.gov/tlodocs/84R/billtext/html/HB02280F.HTM" TargetMode="External" Id="rId18" /><Relationship Type="http://schemas.openxmlformats.org/officeDocument/2006/relationships/hyperlink" Target="http://capitol.texas.gov/tlodocs/84R/billtext/html/HB02280F.HTM" TargetMode="External" Id="rId19" /><Relationship Type="http://schemas.openxmlformats.org/officeDocument/2006/relationships/hyperlink" Target="http://capitol.texas.gov/tlodocs/84R/billtext/html/HB02280F.HTM" TargetMode="External" Id="rId20" /><Relationship Type="http://schemas.openxmlformats.org/officeDocument/2006/relationships/hyperlink" Target="http://capitol.texas.gov/tlodocs/84R/billtext/html/HB02280F.HTM" TargetMode="External" Id="rId21" /><Relationship Type="http://schemas.openxmlformats.org/officeDocument/2006/relationships/hyperlink" Target="http://capitol.texas.gov/tlodocs/84R/billtext/html/HB02280F.HTM" TargetMode="External" Id="rId22" /><Relationship Type="http://schemas.openxmlformats.org/officeDocument/2006/relationships/hyperlink" Target="http://capitol.texas.gov/tlodocs/85R/billtext/html/SB01462F.HTM" TargetMode="External" Id="rId23" /><Relationship Type="http://schemas.openxmlformats.org/officeDocument/2006/relationships/hyperlink" Target="http://capitol.texas.gov/tlodocs/84R/billtext/html/HB02280F.HTM" TargetMode="External" Id="rId24" /><Relationship Type="http://schemas.openxmlformats.org/officeDocument/2006/relationships/hyperlink" Target="http://capitol.texas.gov/tlodocs/84R/billtext/html/HB02280F.HTM" TargetMode="External" Id="rId25" /><Relationship Type="http://schemas.openxmlformats.org/officeDocument/2006/relationships/hyperlink" Target="http://capitol.texas.gov/tlodocs/85R/billtext/html/SB01462F.HTM" TargetMode="External" Id="rId26" /><Relationship Type="http://schemas.openxmlformats.org/officeDocument/2006/relationships/hyperlink" Target="http://capitol.texas.gov/tlodocs/84R/billtext/html/HB02280F.HTM" TargetMode="External" Id="rId27" /><Relationship Type="http://schemas.openxmlformats.org/officeDocument/2006/relationships/hyperlink" Target="http://capitol.texas.gov/tlodocs/84R/billtext/html/HB02280F.HTM" TargetMode="External" Id="rId28" /><Relationship Type="http://schemas.openxmlformats.org/officeDocument/2006/relationships/hyperlink" Target="http://capitol.texas.gov/tlodocs/85R/billtext/html/SB01462F.HTM" TargetMode="External" Id="rId29" /><Relationship Type="http://schemas.openxmlformats.org/officeDocument/2006/relationships/hyperlink" Target="http://capitol.texas.gov/tlodocs/84R/billtext/html/HB02280F.HTM" TargetMode="External" Id="rId30" /><Relationship Type="http://schemas.openxmlformats.org/officeDocument/2006/relationships/hyperlink" Target="http://capitol.texas.gov/tlodocs/84R/billtext/html/HB02280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