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300. HEALTH CARE PROVIDER PARTICIPATION PROGRAMS IN CERTAIN POLITICAL SUBDIVISIONS IN THIS STATE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300.0001.</w:t>
      </w:r>
      <w:r xml:space="preserve">
        <w:t> </w:t>
      </w:r>
      <w:r xml:space="preserve">
        <w:t> </w:t>
      </w:r>
      <w:r>
        <w:t xml:space="preserve">PURPOSE.</w:t>
      </w:r>
      <w:r xml:space="preserve">
        <w:t> </w:t>
      </w:r>
      <w:r xml:space="preserve">
        <w:t> </w:t>
      </w:r>
      <w:r>
        <w:t xml:space="preserve">The purpose of this chapter is to authorize a hospital district, county, or municipality in this state to administer a health care provider participation program to provide additional compensation to certain hospitals located in the hospital district, county, or municipality by collecting mandatory payments from each of those hospitals to be used to provide the nonfederal share of a Medicaid supplemental payment program and for other purposes as authorized under this chapter.</w:t>
      </w:r>
    </w:p>
    <w:p w:rsidR="003F3435" w:rsidRDefault="0032493E">
      <w:pPr>
        <w:spacing w:line="480" w:lineRule="auto"/>
        <w:jc w:val="both"/>
      </w:pPr>
      <w:r>
        <w:t xml:space="preserve">Added by Acts 2019, 86th Leg., R.S., Ch. 923 (H.B. </w:t>
      </w:r>
      <w:hyperlink w:docLocation="table" r:id="rId14">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"Local government" means a hospital district, county, or municipality to which this chapter applies.</w:t>
      </w:r>
    </w:p>
    <w:p w:rsidR="003F3435" w:rsidRDefault="0032493E">
      <w:pPr>
        <w:spacing w:line="480" w:lineRule="auto"/>
        <w:ind w:firstLine="1440"/>
        <w:jc w:val="both"/>
      </w:pPr>
      <w:r>
        <w:t xml:space="preserve">(3)</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(4)</w:t>
      </w:r>
      <w:r xml:space="preserve">
        <w:t> </w:t>
      </w:r>
      <w:r xml:space="preserve">
        <w:t> </w:t>
      </w:r>
      <w:r>
        <w:t xml:space="preserve">"Program" means a health care provider participation program authorized by this chapter.</w:t>
      </w:r>
    </w:p>
    <w:p w:rsidR="003F3435" w:rsidRDefault="0032493E">
      <w:pPr>
        <w:spacing w:line="480" w:lineRule="auto"/>
        <w:jc w:val="both"/>
      </w:pPr>
      <w:r>
        <w:t xml:space="preserve">Added by Acts 2019, 86th Leg., R.S., Ch. 923 (H.B. </w:t>
      </w:r>
      <w:hyperlink w:docLocation="table" r:id="rId15">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300.0003.</w:t>
      </w:r>
      <w:r xml:space="preserve">
        <w:t> </w:t>
      </w:r>
      <w:r xml:space="preserve">
        <w:t> </w:t>
      </w:r>
      <w:r>
        <w:t xml:space="preserve">APPLICABILITY.  (a) Except as provided by Subsection (b), this chapter applies only to:</w:t>
      </w:r>
    </w:p>
    <w:p w:rsidR="003F3435" w:rsidRDefault="0032493E">
      <w:pPr>
        <w:spacing w:line="480" w:lineRule="auto"/>
        <w:ind w:firstLine="1440"/>
        <w:jc w:val="both"/>
      </w:pPr>
      <w:r>
        <w:t xml:space="preserve">(1)</w:t>
      </w:r>
      <w:r xml:space="preserve">
        <w:t> </w:t>
      </w:r>
      <w:r xml:space="preserve">
        <w:t> </w:t>
      </w:r>
      <w:r>
        <w:t xml:space="preserve">a hospital district that is not participating in a health care provider participation program authorized by another chapter of this subtitle; and</w:t>
      </w:r>
    </w:p>
    <w:p w:rsidR="003F3435" w:rsidRDefault="0032493E">
      <w:pPr>
        <w:spacing w:line="480" w:lineRule="auto"/>
        <w:ind w:firstLine="1440"/>
        <w:jc w:val="both"/>
      </w:pPr>
      <w:r>
        <w:t xml:space="preserve">(2)</w:t>
      </w:r>
      <w:r xml:space="preserve">
        <w:t> </w:t>
      </w:r>
      <w:r xml:space="preserve">
        <w:t> </w:t>
      </w:r>
      <w:r>
        <w:t xml:space="preserve">a county or municipality that:</w:t>
      </w:r>
    </w:p>
    <w:p w:rsidR="003F3435" w:rsidRDefault="0032493E">
      <w:pPr>
        <w:spacing w:line="480" w:lineRule="auto"/>
        <w:ind w:firstLine="2160"/>
        <w:jc w:val="both"/>
      </w:pPr>
      <w:r>
        <w:t xml:space="preserve">(A)</w:t>
      </w:r>
      <w:r xml:space="preserve">
        <w:t> </w:t>
      </w:r>
      <w:r xml:space="preserve">
        <w:t> </w:t>
      </w:r>
      <w:r>
        <w:t xml:space="preserve">is not participating in a health care provider participation program authorized by another chapter of this subtitle; and</w:t>
      </w:r>
    </w:p>
    <w:p w:rsidR="003F3435" w:rsidRDefault="0032493E">
      <w:pPr>
        <w:spacing w:line="480" w:lineRule="auto"/>
        <w:ind w:firstLine="2160"/>
        <w:jc w:val="both"/>
      </w:pPr>
      <w:r>
        <w:t xml:space="preserve">(B)</w:t>
      </w:r>
      <w:r xml:space="preserve">
        <w:t> </w:t>
      </w:r>
      <w:r xml:space="preserve">
        <w:t> </w:t>
      </w:r>
      <w:r>
        <w:t xml:space="preserve">is not served by a hospital district or a public hospital.</w:t>
      </w:r>
    </w:p>
    <w:p w:rsidR="003F3435" w:rsidRDefault="0032493E">
      <w:pPr>
        <w:spacing w:line="480" w:lineRule="auto"/>
        <w:ind w:firstLine="720"/>
        <w:jc w:val="both"/>
      </w:pPr>
      <w:r>
        <w:t xml:space="preserve">(b)</w:t>
      </w:r>
      <w:r xml:space="preserve">
        <w:t> </w:t>
      </w:r>
      <w:r xml:space="preserve">
        <w:t> </w:t>
      </w:r>
      <w:r>
        <w:t xml:space="preserve">This chapter does not apply to a municipality that is located in a county described by Section </w:t>
      </w:r>
      <w:r>
        <w:t xml:space="preserve">292D.002</w:t>
      </w:r>
      <w:r>
        <w:t xml:space="preserve">.</w:t>
      </w:r>
    </w:p>
    <w:p w:rsidR="003F3435" w:rsidRDefault="0032493E">
      <w:pPr>
        <w:spacing w:line="480" w:lineRule="auto"/>
        <w:jc w:val="both"/>
      </w:pPr>
      <w:r>
        <w:t xml:space="preserve">Added by Acts 2019, 86th Leg., R.S., Ch. 923 (H.B. </w:t>
      </w:r>
      <w:hyperlink w:docLocation="table" r:id="rId16">
        <w:r>
          <w:rPr>
            <w:rStyle w:val="Hyperlink"/>
          </w:rPr>
          <w:t>4289</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632 (H.B. </w:t>
      </w:r>
      <w:hyperlink w:docLocation="table" r:id="rId17">
        <w:r>
          <w:rPr>
            <w:rStyle w:val="Hyperlink"/>
          </w:rPr>
          <w:t>4835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300.0004.</w:t>
      </w:r>
      <w:r xml:space="preserve">
        <w:t> </w:t>
      </w:r>
      <w:r xml:space="preserve">
        <w:t> </w:t>
      </w:r>
      <w:r>
        <w:t xml:space="preserve">LOCAL JURISDICTION HEALTH CARE PROVIDER PARTICIPATION PROGRAM; ORDER REQUIRED FOR PARTICIPATION.</w:t>
      </w:r>
      <w:r xml:space="preserve">
        <w:t> </w:t>
      </w:r>
      <w:r xml:space="preserve">
        <w:t> </w:t>
      </w:r>
      <w:r>
        <w:t xml:space="preserve">The governing body of a local government may only adopt an order or ordinance authorizing that local government to participate in a health care provider participation program after an affirmative vote of the majority of the governing body.</w:t>
      </w:r>
    </w:p>
    <w:p w:rsidR="003F3435" w:rsidRDefault="0032493E">
      <w:pPr>
        <w:spacing w:line="480" w:lineRule="auto"/>
        <w:jc w:val="both"/>
      </w:pPr>
      <w:r>
        <w:t xml:space="preserve">Added by Acts 2019, 86th Leg., R.S., Ch. 923 (H.B. </w:t>
      </w:r>
      <w:hyperlink w:docLocation="table" r:id="rId18">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 OF GOVERNING BODY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300.0051.</w:t>
      </w:r>
      <w:r xml:space="preserve">
        <w:t> </w:t>
      </w:r>
      <w:r xml:space="preserve">
        <w:t> </w:t>
      </w:r>
      <w:r>
        <w:t xml:space="preserve">LIMITATION ON AUTHORITY TO REQUIRE MANDATORY PAYMENT.</w:t>
      </w:r>
      <w:r xml:space="preserve">
        <w:t> </w:t>
      </w:r>
      <w:r xml:space="preserve">
        <w:t> </w:t>
      </w:r>
      <w:r>
        <w:t xml:space="preserve">The governing body of a local government may require a mandatory payment authorized under this chapter by an institutional health care provider located in that hospital district, county, or municipality, as applicable, only in the manner provided by this chapter.</w:t>
      </w:r>
    </w:p>
    <w:p w:rsidR="003F3435" w:rsidRDefault="0032493E">
      <w:pPr>
        <w:spacing w:line="480" w:lineRule="auto"/>
        <w:jc w:val="both"/>
      </w:pPr>
      <w:r>
        <w:t xml:space="preserve">Added by Acts 2019, 86th Leg., R.S., Ch. 923 (H.B. </w:t>
      </w:r>
      <w:hyperlink w:docLocation="table" r:id="rId19">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300.0052.</w:t>
      </w:r>
      <w:r xml:space="preserve">
        <w:t> </w:t>
      </w:r>
      <w:r xml:space="preserve">
        <w:t> </w:t>
      </w:r>
      <w:r>
        <w:t xml:space="preserve">RULES AND PROCEDURES.</w:t>
      </w:r>
      <w:r xml:space="preserve">
        <w:t> </w:t>
      </w:r>
      <w:r xml:space="preserve">
        <w:t> </w:t>
      </w:r>
      <w:r>
        <w:t xml:space="preserve">The governing body of a local government may adopt rules relating to the administration of the health care provider participation program in the local government, including collection of the mandatory payments, expenditures, audits, and any other administrative aspects of the program.</w:t>
      </w:r>
    </w:p>
    <w:p w:rsidR="003F3435" w:rsidRDefault="0032493E">
      <w:pPr>
        <w:spacing w:line="480" w:lineRule="auto"/>
        <w:jc w:val="both"/>
      </w:pPr>
      <w:r>
        <w:t xml:space="preserve">Added by Acts 2019, 86th Leg., R.S., Ch. 923 (H.B. </w:t>
      </w:r>
      <w:hyperlink w:docLocation="table" r:id="rId20">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300.0053.</w:t>
      </w:r>
      <w:r xml:space="preserve">
        <w:t> </w:t>
      </w:r>
      <w:r xml:space="preserve">
        <w:t> </w:t>
      </w:r>
      <w:r>
        <w:t xml:space="preserve">INSTITUTIONAL HEALTH CARE PROVIDER REPORTING.</w:t>
      </w:r>
      <w:r xml:space="preserve">
        <w:t> </w:t>
      </w:r>
      <w:r xml:space="preserve">
        <w:t> </w:t>
      </w:r>
      <w:r>
        <w:t xml:space="preserve">If the governing body of a local government authorizes the local government to participate in a health care provider participation program under this chapter, the governing body shall require each institutional health care provider to submit to the local government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2019, 86th Leg., R.S., Ch. 923 (H.B. </w:t>
      </w:r>
      <w:hyperlink w:docLocation="table" r:id="rId21">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300.0101.</w:t>
      </w:r>
      <w:r xml:space="preserve">
        <w:t> </w:t>
      </w:r>
      <w:r xml:space="preserve">
        <w:t> </w:t>
      </w:r>
      <w:r>
        <w:t xml:space="preserve">HEARING.  (a)</w:t>
      </w:r>
      <w:r xml:space="preserve">
        <w:t> </w:t>
      </w:r>
      <w:r xml:space="preserve">
        <w:t> </w:t>
      </w:r>
      <w:r>
        <w:t xml:space="preserve">In each year that the governing body of a local government authorizes a health care provider participation program under this chapter, the governing body shall hold a public hearing on the amounts of any mandatory payments that the governing body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governing body shall publish notice of the hearing in a newspaper of general circulation in the hospital district, county, or municipality, as applicable, and provide written notice of the hearing to the chief operating officer of each institutional health care provider located in the hospital district, county, or municipality, as applicable.</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2019, 86th Leg., R.S., Ch. 923 (H.B. </w:t>
      </w:r>
      <w:hyperlink w:docLocation="table" r:id="rId22">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300.0102.</w:t>
      </w:r>
      <w:r xml:space="preserve">
        <w:t> </w:t>
      </w:r>
      <w:r xml:space="preserve">
        <w:t> </w:t>
      </w:r>
      <w:r>
        <w:t xml:space="preserve">LOCAL PROVIDER PARTICIPATION FUND; DEPOSITORY.  (a)</w:t>
      </w:r>
      <w:r xml:space="preserve">
        <w:t> </w:t>
      </w:r>
      <w:r xml:space="preserve">
        <w:t> </w:t>
      </w:r>
      <w:r>
        <w:t xml:space="preserve">Each governing body of a local government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If a governing body of a local government creates a local provider participation fund, the governing body shall designate one or more banks as a depository for the mandatory payments received by the local government.</w:t>
      </w:r>
    </w:p>
    <w:p w:rsidR="003F3435" w:rsidRDefault="0032493E">
      <w:pPr>
        <w:spacing w:line="480" w:lineRule="auto"/>
        <w:ind w:firstLine="720"/>
        <w:jc w:val="both"/>
      </w:pPr>
      <w:r>
        <w:t xml:space="preserve">(c)</w:t>
      </w:r>
      <w:r xml:space="preserve">
        <w:t> </w:t>
      </w:r>
      <w:r xml:space="preserve">
        <w:t> </w:t>
      </w:r>
      <w:r>
        <w:t xml:space="preserve">The governing body of a local government may withdraw or use money in the local provider participation fund of the local government only for a purpose authorized under this chapter.</w:t>
      </w:r>
    </w:p>
    <w:p w:rsidR="003F3435" w:rsidRDefault="0032493E">
      <w:pPr>
        <w:spacing w:line="480" w:lineRule="auto"/>
        <w:ind w:firstLine="720"/>
        <w:jc w:val="both"/>
      </w:pPr>
      <w:r>
        <w:t xml:space="preserve">(d)</w:t>
      </w:r>
      <w:r xml:space="preserve">
        <w:t> </w:t>
      </w:r>
      <w:r xml:space="preserve">
        <w:t> </w:t>
      </w:r>
      <w:r>
        <w:t xml:space="preserve">All funds collected under this chapter shall be secured in the manner provided for securing other funds of the local government.</w:t>
      </w:r>
    </w:p>
    <w:p w:rsidR="003F3435" w:rsidRDefault="0032493E">
      <w:pPr>
        <w:spacing w:line="480" w:lineRule="auto"/>
        <w:jc w:val="both"/>
      </w:pPr>
      <w:r>
        <w:t xml:space="preserve">Added by Acts 2019, 86th Leg., R.S., Ch. 923 (H.B. </w:t>
      </w:r>
      <w:hyperlink w:docLocation="table" r:id="rId23">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300.0103.</w:t>
      </w:r>
      <w:r xml:space="preserve">
        <w:t> </w:t>
      </w:r>
      <w:r xml:space="preserve">
        <w:t> </w:t>
      </w:r>
      <w:r>
        <w:t xml:space="preserve">LOCAL PROVIDER PARTICIPATION FUND; AUTHORIZED USES OF MONEY.  (a)</w:t>
      </w:r>
      <w:r xml:space="preserve">
        <w:t> </w:t>
      </w:r>
      <w:r xml:space="preserve">
        <w:t> </w:t>
      </w:r>
      <w:r>
        <w:t xml:space="preserve">The local provider participation fund established by a local government under Section </w:t>
      </w:r>
      <w:r>
        <w:t xml:space="preserve">300.0102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revenue received by the local government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local government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the local provider participation fund of a local government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local government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local government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300.0151</w:t>
      </w:r>
      <w:r>
        <w:t xml:space="preserve">(d), pay the administrative expenses of the local government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all or a portion of a mandatory payment collected in error from a paying hospital;</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that the local government: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local government is required by law to transfer the funds to address a disallowance of federal matching funds with respect to payments, rate enhancements, and reimbursements for which the local government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local government if the local government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(c)</w:t>
      </w:r>
      <w:r xml:space="preserve">
        <w:t> </w:t>
      </w:r>
      <w:r xml:space="preserve">
        <w:t> </w:t>
      </w:r>
      <w:r>
        <w:t xml:space="preserve">Money in the local provider participation fund of a local government may not be commingled with other funds of the local government.</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with respect to an intergovernmental transfer of funds described by Subsection (b)(1) made by the local government, any funds received by the state, local government, or other entity as a result of that transfer may not be used by the state, local government,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2019, 86th Leg., R.S., Ch. 923 (H.B. </w:t>
      </w:r>
      <w:hyperlink w:docLocation="table" r:id="rId24">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300.0151.</w:t>
      </w:r>
      <w:r xml:space="preserve">
        <w:t> </w:t>
      </w:r>
      <w:r xml:space="preserve">
        <w:t> </w:t>
      </w:r>
      <w:r>
        <w:t xml:space="preserve">MANDATORY PAYMENTS.  (a)</w:t>
      </w:r>
      <w:r xml:space="preserve">
        <w:t> </w:t>
      </w:r>
      <w:r xml:space="preserve">
        <w:t> </w:t>
      </w:r>
      <w:r>
        <w:t xml:space="preserve">Except as provided by Subsection (e), if the governing body of a local government authorizes a health care provider participation program under this chapter, the governing body shall require an annual mandatory payment to be assessed on the net patient revenue of each institutional health care provider located in the hospital district, county, or municipality, as applicable.</w:t>
      </w:r>
      <w:r xml:space="preserve">
        <w:t> </w:t>
      </w:r>
      <w:r xml:space="preserve">
        <w:t> </w:t>
      </w:r>
      <w:r>
        <w:t xml:space="preserve">The governing body of the local government shall provide that the mandatory payment is to be assessed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located in the hospital district, county, or municipality, as applicable,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 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local government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for a local government must be uniformly proportionate with the amount of net patient revenue generated by each paying hospital in the hospital district, county, or municipality, as applicable, as permitted under federal law. 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governing body of a local government that authorizes a program under this chapter shall set the amount of the mandatory payment.</w:t>
      </w:r>
      <w:r xml:space="preserve">
        <w:t> </w:t>
      </w:r>
      <w:r xml:space="preserve">
        <w:t> </w:t>
      </w:r>
      <w:r>
        <w:t xml:space="preserve">The aggregate amount of the mandatory payments required of all paying hospitals in the hospital district, county, or municipality, as applicable, may not exceed six percent of the aggregate net patient revenue from hospital services provided by all paying hospitals in the hospital district, county, or municipality, as applicable.</w:t>
      </w:r>
    </w:p>
    <w:p w:rsidR="003F3435" w:rsidRDefault="0032493E">
      <w:pPr>
        <w:spacing w:line="480" w:lineRule="auto"/>
        <w:ind w:firstLine="720"/>
        <w:jc w:val="both"/>
      </w:pPr>
      <w:r>
        <w:t xml:space="preserve">(d)</w:t>
      </w:r>
      <w:r xml:space="preserve">
        <w:t> </w:t>
      </w:r>
      <w:r xml:space="preserve">
        <w:t> </w:t>
      </w:r>
      <w:r>
        <w:t xml:space="preserve">Subject to Subsection (c), the governing body of a local government shall set the mandatory payments in amounts that in the aggregate will generate sufficient revenue to cover the administrative expenses of the local government for activities under this chapter and to fund an intergovernmental transfer described by Section </w:t>
      </w:r>
      <w:r>
        <w:t xml:space="preserve">300.0103</w:t>
      </w:r>
      <w:r>
        <w:t xml:space="preserve">(b)(1).</w:t>
      </w:r>
      <w:r xml:space="preserve">
        <w:t> </w:t>
      </w:r>
      <w:r xml:space="preserve">
        <w:t> </w:t>
      </w:r>
      <w:r>
        <w:t xml:space="preserve">The annual amount of revenue from mandatory payments that shall be paid for administrative expenses for activities under this chapter by the local government may not exceed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required by the governing body of a hospital district under this chapter is not a tax for purposes of the applicable provision of Article IX, Texas Constitution.</w:t>
      </w:r>
    </w:p>
    <w:p w:rsidR="003F3435" w:rsidRDefault="0032493E">
      <w:pPr>
        <w:spacing w:line="480" w:lineRule="auto"/>
        <w:jc w:val="both"/>
      </w:pPr>
      <w:r>
        <w:t xml:space="preserve">Added by Acts 2019, 86th Leg., R.S., Ch. 923 (H.B. </w:t>
      </w:r>
      <w:hyperlink w:docLocation="table" r:id="rId25">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300.0152.</w:t>
      </w:r>
      <w:r xml:space="preserve">
        <w:t> </w:t>
      </w:r>
      <w:r xml:space="preserve">
        <w:t> </w:t>
      </w:r>
      <w:r>
        <w:t xml:space="preserve">ASSESSMENT AND COLLECTION OF MANDATORY PAYMENTS.  (a)</w:t>
      </w:r>
      <w:r xml:space="preserve">
        <w:t> </w:t>
      </w:r>
      <w:r xml:space="preserve">
        <w:t> </w:t>
      </w:r>
      <w:r>
        <w:t xml:space="preserve">A hospital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A county or municipality may collect or, using a competitive bidding process, contract for the assessment and collection of mandatory payments authorized under this chapter.</w:t>
      </w:r>
    </w:p>
    <w:p w:rsidR="003F3435" w:rsidRDefault="0032493E">
      <w:pPr>
        <w:spacing w:line="480" w:lineRule="auto"/>
        <w:ind w:firstLine="720"/>
        <w:jc w:val="both"/>
      </w:pPr>
      <w:r>
        <w:t xml:space="preserve">(c)</w:t>
      </w:r>
      <w:r xml:space="preserve">
        <w:t> </w:t>
      </w:r>
      <w:r xml:space="preserve">
        <w:t> </w:t>
      </w:r>
      <w:r>
        <w:t xml:space="preserve">The person charged by the local government with the assessment and collection of mandatory payments shall charge and deduct from the mandatory payments collected for the local government a collection fee in an amount not to exceed the person's usual and customary charges for like services.</w:t>
      </w:r>
    </w:p>
    <w:p w:rsidR="003F3435" w:rsidRDefault="0032493E">
      <w:pPr>
        <w:spacing w:line="480" w:lineRule="auto"/>
        <w:ind w:firstLine="720"/>
        <w:jc w:val="both"/>
      </w:pPr>
      <w:r>
        <w:t xml:space="preserve">(d)</w:t>
      </w:r>
      <w:r xml:space="preserve">
        <w:t> </w:t>
      </w:r>
      <w:r xml:space="preserve">
        <w:t> </w:t>
      </w:r>
      <w:r>
        <w:t xml:space="preserve">If the person charged with the assessment and collection of mandatory payments is an official of the local government, any revenue from a collection fee charged under Subsection (c) shall be deposited in the local government general fund and, if appropriate, shall be reported as fees of the local government.</w:t>
      </w:r>
    </w:p>
    <w:p w:rsidR="003F3435" w:rsidRDefault="0032493E">
      <w:pPr>
        <w:spacing w:line="480" w:lineRule="auto"/>
        <w:jc w:val="both"/>
      </w:pPr>
      <w:r>
        <w:t xml:space="preserve">Added by Acts 2019, 86th Leg., R.S., Ch. 923 (H.B. </w:t>
      </w:r>
      <w:hyperlink w:docLocation="table" r:id="rId26">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300.0153.</w:t>
      </w:r>
      <w:r xml:space="preserve">
        <w:t> </w:t>
      </w:r>
      <w:r xml:space="preserve">
        <w:t> </w:t>
      </w:r>
      <w:r>
        <w:t xml:space="preserve">CORRECTION OF INVALID PROVISION OR PROCEDURE.  (a)</w:t>
      </w:r>
      <w:r xml:space="preserve">
        <w:t> </w:t>
      </w:r>
      <w:r xml:space="preserve">
        <w:t> </w:t>
      </w:r>
      <w:r>
        <w:t xml:space="preserve">This chapter does not authorize a local government to collect mandatory payments for the purpose of raising general revenue or any amount in excess of the amount reasonably necessary to fund the nonfederal share of a Medicaid supplemental payment program or Medicaid managed care rate enhancements for nonpublic hospitals and to cover the administrative expenses of the local government associated with activities under this chapter and other uses of the fund described by Section </w:t>
      </w:r>
      <w:r>
        <w:t xml:space="preserve">300.0103</w:t>
      </w:r>
      <w:r>
        <w:t xml:space="preserve">(b).</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local government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local government or an institutional health care provider in the local hospital district, county, or municipality, as applicable, beyond the provisions of this chapter.</w:t>
      </w:r>
      <w:r xml:space="preserve">
        <w:t> </w:t>
      </w:r>
      <w:r xml:space="preserve">
        <w:t> </w:t>
      </w:r>
      <w:r>
        <w:t xml:space="preserve">This section does not require the governing body of a local government to adopt a rule.</w:t>
      </w:r>
    </w:p>
    <w:p w:rsidR="003F3435" w:rsidRDefault="0032493E">
      <w:pPr>
        <w:spacing w:line="480" w:lineRule="auto"/>
        <w:ind w:firstLine="720"/>
        <w:jc w:val="both"/>
      </w:pPr>
      <w:r>
        <w:t xml:space="preserve">(c)</w:t>
      </w:r>
      <w:r xml:space="preserve">
        <w:t> </w:t>
      </w:r>
      <w:r xml:space="preserve">
        <w:t> </w:t>
      </w:r>
      <w:r>
        <w:t xml:space="preserve">The local government may only assess and collect a mandatory payment authorized under this chapter if a waiver program, uniform rate enhancement, or reimbursement described by Section </w:t>
      </w:r>
      <w:r>
        <w:t xml:space="preserve">300.0103</w:t>
      </w:r>
      <w:r>
        <w:t xml:space="preserve">(b)(1) is available to the local government.</w:t>
      </w:r>
    </w:p>
    <w:p w:rsidR="003F3435" w:rsidRDefault="0032493E">
      <w:pPr>
        <w:spacing w:line="480" w:lineRule="auto"/>
        <w:jc w:val="both"/>
      </w:pPr>
      <w:r>
        <w:t xml:space="preserve">Added by Acts 2019, 86th Leg., R.S., Ch. 923 (H.B. </w:t>
      </w:r>
      <w:hyperlink w:docLocation="table" r:id="rId27">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300.0154.</w:t>
      </w:r>
      <w:r xml:space="preserve">
        <w:t> </w:t>
      </w:r>
      <w:r xml:space="preserve">
        <w:t> </w:t>
      </w:r>
      <w:r>
        <w:t xml:space="preserve">REPORTING REQUIREMENTS.  (a)</w:t>
      </w:r>
      <w:r xml:space="preserve">
        <w:t> </w:t>
      </w:r>
      <w:r xml:space="preserve">
        <w:t> </w:t>
      </w:r>
      <w:r>
        <w:t xml:space="preserve">The governing body of each local government that authorizes a program under this chapter shall report information to the Health and Human Services Commission regarding the program on a schedule determined by the commission. </w:t>
      </w:r>
    </w:p>
    <w:p w:rsidR="003F3435" w:rsidRDefault="0032493E">
      <w:pPr>
        <w:spacing w:line="480" w:lineRule="auto"/>
        <w:ind w:firstLine="720"/>
        <w:jc w:val="both"/>
      </w:pPr>
      <w:r>
        <w:t xml:space="preserve">(b)</w:t>
      </w:r>
      <w:r xml:space="preserve">
        <w:t> </w:t>
      </w:r>
      <w:r xml:space="preserve">
        <w:t> </w:t>
      </w:r>
      <w:r>
        <w:t xml:space="preserve">The information must include: </w:t>
      </w:r>
    </w:p>
    <w:p w:rsidR="003F3435" w:rsidRDefault="0032493E">
      <w:pPr>
        <w:spacing w:line="480" w:lineRule="auto"/>
        <w:ind w:firstLine="1440"/>
        <w:jc w:val="both"/>
      </w:pPr>
      <w:r>
        <w:t xml:space="preserve">(1)</w:t>
      </w:r>
      <w:r xml:space="preserve">
        <w:t> </w:t>
      </w:r>
      <w:r xml:space="preserve">
        <w:t> </w:t>
      </w:r>
      <w:r>
        <w:t xml:space="preserve">the amount of the mandatory payments required and collected in each year the program is authorized; </w:t>
      </w:r>
    </w:p>
    <w:p w:rsidR="003F3435" w:rsidRDefault="0032493E">
      <w:pPr>
        <w:spacing w:line="480" w:lineRule="auto"/>
        <w:ind w:firstLine="1440"/>
        <w:jc w:val="both"/>
      </w:pPr>
      <w:r>
        <w:t xml:space="preserve">(2)</w:t>
      </w:r>
      <w:r xml:space="preserve">
        <w:t> </w:t>
      </w:r>
      <w:r xml:space="preserve">
        <w:t> </w:t>
      </w:r>
      <w:r>
        <w:t xml:space="preserve">any expenditure of money attributable to mandatory payments collected under this chapter, including:</w:t>
      </w:r>
    </w:p>
    <w:p w:rsidR="003F3435" w:rsidRDefault="0032493E">
      <w:pPr>
        <w:spacing w:line="480" w:lineRule="auto"/>
        <w:ind w:firstLine="2160"/>
        <w:jc w:val="both"/>
      </w:pPr>
      <w:r>
        <w:t xml:space="preserve">(A)</w:t>
      </w:r>
      <w:r xml:space="preserve">
        <w:t> </w:t>
      </w:r>
      <w:r xml:space="preserve">
        <w:t> </w:t>
      </w:r>
      <w:r>
        <w:t xml:space="preserve">any contract with an entity for the administration or operation of a program authorized by this chapter; or</w:t>
      </w:r>
    </w:p>
    <w:p w:rsidR="003F3435" w:rsidRDefault="0032493E">
      <w:pPr>
        <w:spacing w:line="480" w:lineRule="auto"/>
        <w:ind w:firstLine="2160"/>
        <w:jc w:val="both"/>
      </w:pPr>
      <w:r>
        <w:t xml:space="preserve">(B)</w:t>
      </w:r>
      <w:r xml:space="preserve">
        <w:t> </w:t>
      </w:r>
      <w:r xml:space="preserve">
        <w:t> </w:t>
      </w:r>
      <w:r>
        <w:t xml:space="preserve">a contract with a person for the assessment and collection of a mandatory payment as authorized under Section </w:t>
      </w:r>
      <w:r>
        <w:t xml:space="preserve">300.0152</w:t>
      </w:r>
      <w:r>
        <w:t xml:space="preserve">; and</w:t>
      </w:r>
    </w:p>
    <w:p w:rsidR="003F3435" w:rsidRDefault="0032493E">
      <w:pPr>
        <w:spacing w:line="480" w:lineRule="auto"/>
        <w:ind w:firstLine="1440"/>
        <w:jc w:val="both"/>
      </w:pPr>
      <w:r>
        <w:t xml:space="preserve">(3)</w:t>
      </w:r>
      <w:r xml:space="preserve">
        <w:t> </w:t>
      </w:r>
      <w:r xml:space="preserve">
        <w:t> </w:t>
      </w:r>
      <w:r>
        <w:t xml:space="preserve">the amount of money attributable to mandatory payments collected under this chapter that is used for any other purpose. </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shall adopt rules to administer this section. </w:t>
      </w:r>
    </w:p>
    <w:p w:rsidR="003F3435" w:rsidRDefault="0032493E">
      <w:pPr>
        <w:spacing w:line="480" w:lineRule="auto"/>
        <w:jc w:val="both"/>
      </w:pPr>
      <w:r>
        <w:t xml:space="preserve">Added by Acts 2019, 86th Leg., R.S., Ch. 923 (H.B. </w:t>
      </w:r>
      <w:hyperlink w:docLocation="table" r:id="rId28">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300.0155.</w:t>
      </w:r>
      <w:r xml:space="preserve">
        <w:t> </w:t>
      </w:r>
      <w:r xml:space="preserve">
        <w:t> </w:t>
      </w:r>
      <w:r>
        <w:t xml:space="preserve">EXPIRATION OF AUTHORITY.</w:t>
      </w:r>
      <w:r xml:space="preserve">
        <w:t> </w:t>
      </w:r>
      <w:r xml:space="preserve">
        <w:t> </w:t>
      </w:r>
      <w:r>
        <w:t xml:space="preserve">The authority of a local government to administer and operate a program under this chapter expires on September 1 following the second anniversary of the date the governing body of the local government adopted the order or ordinance authorizing the local government to participate in the program as provided by Section </w:t>
      </w:r>
      <w:r>
        <w:t xml:space="preserve">300.0004</w:t>
      </w:r>
      <w:r>
        <w:t xml:space="preserve">. </w:t>
      </w:r>
    </w:p>
    <w:p w:rsidR="003F3435" w:rsidRDefault="0032493E">
      <w:pPr>
        <w:spacing w:line="480" w:lineRule="auto"/>
        <w:jc w:val="both"/>
      </w:pPr>
      <w:r>
        <w:t xml:space="preserve">Added by Acts 2019, 86th Leg., R.S., Ch. 923 (H.B. </w:t>
      </w:r>
      <w:hyperlink w:docLocation="table" r:id="rId29">
        <w:r>
          <w:rPr>
            <w:rStyle w:val="Hyperlink"/>
          </w:rPr>
          <w:t>4289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300.0156.</w:t>
      </w:r>
      <w:r xml:space="preserve">
        <w:t> </w:t>
      </w:r>
      <w:r xml:space="preserve">
        <w:t> </w:t>
      </w:r>
      <w:r>
        <w:t xml:space="preserve">AUTHORITY TO REFUSE FOR VIOLATION.</w:t>
      </w:r>
      <w:r xml:space="preserve">
        <w:t> </w:t>
      </w:r>
      <w:r xml:space="preserve">
        <w:t> </w:t>
      </w:r>
      <w:r>
        <w:t xml:space="preserve">The Health and Human Services Commission may refuse to accept money from a local provider participation fund established under this chapter if the commission determines that doing so may violate federal law.</w:t>
      </w:r>
    </w:p>
    <w:p w:rsidR="003F3435" w:rsidRDefault="0032493E">
      <w:pPr>
        <w:spacing w:line="480" w:lineRule="auto"/>
        <w:jc w:val="both"/>
      </w:pPr>
      <w:r>
        <w:t xml:space="preserve">Added by Acts 2019, 86th Leg., R.S., Ch. 923 (H.B. </w:t>
      </w:r>
      <w:hyperlink w:docLocation="table" r:id="rId30">
        <w:r>
          <w:rPr>
            <w:rStyle w:val="Hyperlink"/>
          </w:rPr>
          <w:t>4289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289F.HTM" TargetMode="External" Id="rId14" /><Relationship Type="http://schemas.openxmlformats.org/officeDocument/2006/relationships/hyperlink" Target="http://capitol.texas.gov/tlodocs/86R/billtext/html/HB04289F.HTM" TargetMode="External" Id="rId15" /><Relationship Type="http://schemas.openxmlformats.org/officeDocument/2006/relationships/hyperlink" Target="http://capitol.texas.gov/tlodocs/86R/billtext/html/HB04289F.HTM" TargetMode="External" Id="rId16" /><Relationship Type="http://schemas.openxmlformats.org/officeDocument/2006/relationships/hyperlink" Target="http://capitol.texas.gov/tlodocs/88R/billtext/html/HB04835F.HTM" TargetMode="External" Id="rId17" /><Relationship Type="http://schemas.openxmlformats.org/officeDocument/2006/relationships/hyperlink" Target="http://capitol.texas.gov/tlodocs/86R/billtext/html/HB04289F.HTM" TargetMode="External" Id="rId18" /><Relationship Type="http://schemas.openxmlformats.org/officeDocument/2006/relationships/hyperlink" Target="http://capitol.texas.gov/tlodocs/86R/billtext/html/HB04289F.HTM" TargetMode="External" Id="rId19" /><Relationship Type="http://schemas.openxmlformats.org/officeDocument/2006/relationships/hyperlink" Target="http://capitol.texas.gov/tlodocs/86R/billtext/html/HB04289F.HTM" TargetMode="External" Id="rId20" /><Relationship Type="http://schemas.openxmlformats.org/officeDocument/2006/relationships/hyperlink" Target="http://capitol.texas.gov/tlodocs/86R/billtext/html/HB04289F.HTM" TargetMode="External" Id="rId21" /><Relationship Type="http://schemas.openxmlformats.org/officeDocument/2006/relationships/hyperlink" Target="http://capitol.texas.gov/tlodocs/86R/billtext/html/HB04289F.HTM" TargetMode="External" Id="rId22" /><Relationship Type="http://schemas.openxmlformats.org/officeDocument/2006/relationships/hyperlink" Target="http://capitol.texas.gov/tlodocs/86R/billtext/html/HB04289F.HTM" TargetMode="External" Id="rId23" /><Relationship Type="http://schemas.openxmlformats.org/officeDocument/2006/relationships/hyperlink" Target="http://capitol.texas.gov/tlodocs/86R/billtext/html/HB04289F.HTM" TargetMode="External" Id="rId24" /><Relationship Type="http://schemas.openxmlformats.org/officeDocument/2006/relationships/hyperlink" Target="http://capitol.texas.gov/tlodocs/86R/billtext/html/HB04289F.HTM" TargetMode="External" Id="rId25" /><Relationship Type="http://schemas.openxmlformats.org/officeDocument/2006/relationships/hyperlink" Target="http://capitol.texas.gov/tlodocs/86R/billtext/html/HB04289F.HTM" TargetMode="External" Id="rId26" /><Relationship Type="http://schemas.openxmlformats.org/officeDocument/2006/relationships/hyperlink" Target="http://capitol.texas.gov/tlodocs/86R/billtext/html/HB04289F.HTM" TargetMode="External" Id="rId27" /><Relationship Type="http://schemas.openxmlformats.org/officeDocument/2006/relationships/hyperlink" Target="http://capitol.texas.gov/tlodocs/86R/billtext/html/HB04289F.HTM" TargetMode="External" Id="rId28" /><Relationship Type="http://schemas.openxmlformats.org/officeDocument/2006/relationships/hyperlink" Target="http://capitol.texas.gov/tlodocs/86R/billtext/html/HB04289F.HTM" TargetMode="External" Id="rId29" /><Relationship Type="http://schemas.openxmlformats.org/officeDocument/2006/relationships/hyperlink" Target="http://capitol.texas.gov/tlodocs/86R/billtext/html/HB0428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