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4. HEALTH FACILITIES</w:t>
      </w:r>
    </w:p>
    <w:p w:rsidR="003F3435" w:rsidRDefault="0032493E">
      <w:pPr>
        <w:spacing w:line="480" w:lineRule="auto"/>
        <w:jc w:val="center"/>
      </w:pPr>
      <w:r>
        <w:t xml:space="preserve">SUBTITLE F. POWERS AND DUTIES OF HOSPITALS</w:t>
      </w:r>
    </w:p>
    <w:p w:rsidR="003F3435" w:rsidRDefault="0032493E">
      <w:pPr>
        <w:spacing w:line="480" w:lineRule="auto"/>
        <w:jc w:val="center"/>
      </w:pPr>
      <w:r>
        <w:t xml:space="preserve">CHAPTER 316.  ESTABLISHMENT OF HEALTH CARE COLLABORATIVES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316.001.</w:t>
      </w:r>
      <w:r xml:space="preserve">
        <w:t> </w:t>
      </w:r>
      <w:r xml:space="preserve">
        <w:t> </w:t>
      </w:r>
      <w:r>
        <w:t xml:space="preserve">AUTHORITY TO ESTABLISH HEALTH CARE COLLABORATIVE.</w:t>
      </w:r>
      <w:r xml:space="preserve">
        <w:t> </w:t>
      </w:r>
      <w:r xml:space="preserve">
        <w:t> </w:t>
      </w:r>
      <w:r>
        <w:t xml:space="preserve">A public hospital created under Subtitle C or D or a hospital district created under general or special law may form and sponsor a nonprofit health care collaborative that is certified under Chapter </w:t>
      </w:r>
      <w:r>
        <w:t xml:space="preserve">848</w:t>
      </w:r>
      <w:r>
        <w:t xml:space="preserve">, Insurance Code.</w:t>
      </w:r>
    </w:p>
    <w:p w:rsidR="003F3435" w:rsidRDefault="0032493E">
      <w:pPr>
        <w:spacing w:line="480" w:lineRule="auto"/>
        <w:jc w:val="both"/>
      </w:pPr>
      <w:r>
        <w:t xml:space="preserve">Added by Acts 2011, 82nd Leg., 1st C.S., Ch. 7 (S.B. </w:t>
      </w:r>
      <w:hyperlink w:docLocation="table" r:id="rId14">
        <w:r>
          <w:rPr>
            <w:rStyle w:val="Hyperlink"/>
          </w:rPr>
          <w:t>7</w:t>
        </w:r>
      </w:hyperlink>
      <w:r>
        <w:t xml:space="preserve">), Sec. 4.04, eff. September 28,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1/billtext/html/SB00007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