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1357. MASTECTOMY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RECONSTRUCTIVE SURGERY FOLLOWING MASTECTOMY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"Breast reconstruction" means reconstruction of a breast incident to mastectomy to restore or achieve breast symmetry.  The term includes surgical reconstruction of a breast on which mastectomy has been performed and surgical reconstruction of a breast on which mastectomy has not been performed.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"Enrollee" means an individual entitled to coverage under a health benefit plan.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1357.002.</w:t>
      </w:r>
      <w:r xml:space="preserve">
        <w:t> </w:t>
      </w:r>
      <w:r xml:space="preserve">
        <w:t> </w:t>
      </w:r>
      <w:r>
        <w:t xml:space="preserve">APPLICABILITY OF SUBCHAPTER.  This subchapter applies only to a health benefit plan that provides benefits for medical or surgical expenses incurred as a result of a health condition, accident, or sickness, including an individual, group, blanket, or franchise insurance policy or insurance agreement, a group hospital service contract, or an individual or group evidence of coverage or similar coverage document that is offered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reciprocal exchange operating under Chapter </w:t>
      </w:r>
      <w:r>
        <w:t xml:space="preserve">942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multiple employer welfare arrangement that holds a certificate of authority under Chapter </w:t>
      </w:r>
      <w:r>
        <w:t xml:space="preserve">846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an approved nonprofit health corporation that holds a certificate of authority under Chapter </w:t>
      </w:r>
      <w:r>
        <w:t xml:space="preserve">844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1357.003.</w:t>
      </w:r>
      <w:r xml:space="preserve">
        <w:t> </w:t>
      </w:r>
      <w:r xml:space="preserve">
        <w:t> </w:t>
      </w:r>
      <w:r>
        <w:t xml:space="preserve">EXCEPTION.  This subchapter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plan that provides coverage: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only for a specified disease or another limited benefit, other than benefits for cancer;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only for accidental death or dismemberment;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only for wages or payments in lieu of wages for a period during which an employee is absent from work because of sickness or injury;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only for credit insurance;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only for dental or vision care;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only for indemnity for hospital confinement;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as a supplement to a liability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Medicare supplemental policy as defined by Section 1882(g)(1), Social Security Act (42 U.S.C. Section 1395ss), as amended;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workers' compensation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medical payment insurance coverage provided under a motor vehicle insurance policy;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unless the commissioner determines that the policy provides benefit coverage so comprehensive that the policy is a health benefit plan as described by Section </w:t>
      </w:r>
      <w:r>
        <w:t xml:space="preserve">1357.002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1357.004.</w:t>
      </w:r>
      <w:r xml:space="preserve">
        <w:t> </w:t>
      </w:r>
      <w:r xml:space="preserve">
        <w:t> </w:t>
      </w:r>
      <w:r>
        <w:t xml:space="preserve">COVERAGE REQUIRED.  (a)  A health benefit plan that provides coverage for mastectomy must provide coverage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reconstruction of the breast on which the mastectomy has been performed;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surgery and reconstruction of the other breast to achieve a symmetrical appearance;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prostheses and treatment of physical complications, including lymphedemas, at all stages of mastectomy.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Coverage required under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shall be provided in a manner determined to be appropriate in consultation with the attending physician and the enrollee;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be subject to annual deductibles, copayments, and coinsurance that are consistent with annual deductibles, copayments, and coinsurance required for other coverage under the health benefit plan;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may not be subject to dollar limits other than the lifetime maximum benefits under the plan.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1357.005.</w:t>
      </w:r>
      <w:r xml:space="preserve">
        <w:t> </w:t>
      </w:r>
      <w:r xml:space="preserve">
        <w:t> </w:t>
      </w:r>
      <w:r>
        <w:t xml:space="preserve">PROHIBITED CONDUCT.  (a)  An issuer of a health benefit plan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offer a financial incentive for an enrollee to not receive breast reconstruction or to waive the coverage required under this subchapter;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condition, limit, or deny the eligibility of a person to enroll in the plan or to renew coverage under the terms of the plan solely to avoid the requirements of this subchapter;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reduce or limit the reimbursement or amount paid to, or otherwise penalize, an attending physician or provider or provide a financial incentive or other benefit to an attending physician or provider to induce the physician or provider to provide care to an enrollee in a manner that is inconsistent with this subchapter.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prevent an issuer of a health benefit plan from negotiating with a physician or provider the level and type of reimbursement that the physician or provider will receive for care provided in accordance with this subchapter.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1357.006.</w:t>
      </w:r>
      <w:r xml:space="preserve">
        <w:t> </w:t>
      </w:r>
      <w:r xml:space="preserve">
        <w:t> </w:t>
      </w:r>
      <w:r>
        <w:t xml:space="preserve">NOTICE OF COVERAGE.  (a)  An issuer of a health benefit plan that provides coverage under this subchapter shall provide to each enrollee notice of the availability of the coverage.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 must be provided in accordance with rules adopted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1357.007.</w:t>
      </w:r>
      <w:r xml:space="preserve">
        <w:t> </w:t>
      </w:r>
      <w:r xml:space="preserve">
        <w:t> </w:t>
      </w:r>
      <w:r>
        <w:t xml:space="preserve">RULES.  The commissioner may adopt rules to implement this subchapter and to meet the minimum requirements of federal law.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HOSPITAL STAY FOLLOWING MASTECTOMY AND CERTAIN RELATED PROCEDURES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1357.051.</w:t>
      </w:r>
      <w:r xml:space="preserve">
        <w:t> </w:t>
      </w:r>
      <w:r xml:space="preserve">
        <w:t> </w:t>
      </w:r>
      <w:r>
        <w:t xml:space="preserve">DEFINITION.  In this subchapter, "enrollee" means an individual entitled to coverage under a health benefit plan.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1357.052.</w:t>
      </w:r>
      <w:r xml:space="preserve">
        <w:t> </w:t>
      </w:r>
      <w:r xml:space="preserve">
        <w:t> </w:t>
      </w:r>
      <w:r>
        <w:t xml:space="preserve">APPLICABILITY OF SUBCHAPTER.  This subchapter applies only to a health benefit plan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provides benefits for medical or surgical expenses incurred as a result of a health condition, accident, or sickness,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individual, group, blanket, or franchise insurance policy or insurance agreement, a group hospital service contract, or an individual or group evidence of coverage that is offered by: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 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the extent permitted by the Employee Retirement Income Security Act of 1974 (29 U.S.C. Section 1001 et seq.), a health benefit plan that is offered by: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multiple employer welfare arrangement as defined by Section 3 of that Act; 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another analogous benefit arrangement;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offered by an approved nonprofit health corporation that holds a certificate of authority under Chapter </w:t>
      </w:r>
      <w:r>
        <w:t xml:space="preserve">844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provides coverage only for a specific disease or condition or for hospitalization.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1357.053.</w:t>
      </w:r>
      <w:r xml:space="preserve">
        <w:t> </w:t>
      </w:r>
      <w:r xml:space="preserve">
        <w:t> </w:t>
      </w:r>
      <w:r>
        <w:t xml:space="preserve">EXCEPTION.  This subchapter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plan that provides coverage: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only for accidental death or dismemberment;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wages or payments in lieu of wages for a period during which an employee is absent from work because of sickness or injury;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as a supplement to a liability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small employer health benefit plan written under Chapter </w:t>
      </w:r>
      <w:r>
        <w:t xml:space="preserve">1501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Medicare supplemental policy as defined by Section 1882(g)(1), Social Security Act (42 U.S.C. Section 1395ss);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workers' compensation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medical payment insurance coverage provided under a motor vehicle insurance policy;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unless the commissioner determines that the policy provides benefit coverage so comprehensive that the policy is a health benefit plan as described by Section </w:t>
      </w:r>
      <w:r>
        <w:t xml:space="preserve">1357.052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1357.054.</w:t>
      </w:r>
      <w:r xml:space="preserve">
        <w:t> </w:t>
      </w:r>
      <w:r xml:space="preserve">
        <w:t> </w:t>
      </w:r>
      <w:r>
        <w:t xml:space="preserve">COVERAGE REQUIRED.  (a)  A health benefit plan that provides coverage for the treatment of breast cancer must provide to each enrollee coverage for inpatient care for a minimum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48 hours following a mastectomy;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24 hours following a lymph node dissection for the treatment of breast cancer.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health benefit plan is not required to provide the minimum hours of coverage of inpatient care required under Subsection (a) if the enrollee and the enrollee's attending physician determine that a shorter period of inpatient care is appropriate.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1357.055.</w:t>
      </w:r>
      <w:r xml:space="preserve">
        <w:t> </w:t>
      </w:r>
      <w:r xml:space="preserve">
        <w:t> </w:t>
      </w:r>
      <w:r>
        <w:t xml:space="preserve">PROHIBITED CONDUCT.  An issuer of a health benefit plan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deny the eligibility or continued eligibility of an individual to enroll in the plan or renew coverage under the plan solely to avoid the requirements of this subchapter;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 money payments or rebates to an enrollee to encourage the enrollee to accept less than the minimum coverage required under this subchapter;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reduce or limit the amount paid to an attending physician, or otherwise penalize the physician, because the physician provided care to an enrollee in accordance with this subchapter;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provide financial or other incentives to an attending physician to encourage the physician to provide care to an enrollee in a manner inconsistent with this subchapter.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1357.056.</w:t>
      </w:r>
      <w:r xml:space="preserve">
        <w:t> </w:t>
      </w:r>
      <w:r xml:space="preserve">
        <w:t> </w:t>
      </w:r>
      <w:r>
        <w:t xml:space="preserve">NOTICE OF COVERAGE.  (a)  An issuer of a health benefit plan shall provide to each enrollee written notice of the coverage required under this subchapter.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 must be provided in accordance with rules adopted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1357.057.</w:t>
      </w:r>
      <w:r xml:space="preserve">
        <w:t> </w:t>
      </w:r>
      <w:r xml:space="preserve">
        <w:t> </w:t>
      </w:r>
      <w:r>
        <w:t xml:space="preserve">RULES.  The commissioner shall adopt rules necessary to administer this subchapter.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