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A. MUNICIPAL FINANCES</w:t>
      </w:r>
    </w:p>
    <w:p w:rsidR="003F3435" w:rsidRDefault="0032493E">
      <w:pPr>
        <w:spacing w:line="480" w:lineRule="auto"/>
        <w:jc w:val="center"/>
      </w:pPr>
      <w:r>
        <w:t xml:space="preserve">CHAPTER 103. AUDIT OF MUNICIPAL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103.001.</w:t>
      </w:r>
      <w:r xml:space="preserve">
        <w:t> </w:t>
      </w:r>
      <w:r xml:space="preserve">
        <w:t> </w:t>
      </w:r>
      <w:r>
        <w:t xml:space="preserve">ANNUAL AUDIT;  FINANCIAL STATEMENT.  (a)  A municipality shall have its records and accounts audited annually and shall have an annual financial statement prepared based on the audit.</w:t>
      </w:r>
    </w:p>
    <w:p w:rsidR="003F3435" w:rsidRDefault="0032493E">
      <w:pPr>
        <w:spacing w:line="480" w:lineRule="auto"/>
        <w:ind w:firstLine="720"/>
        <w:jc w:val="both"/>
      </w:pPr>
      <w:r>
        <w:t xml:space="preserve">(b)</w:t>
      </w:r>
      <w:r xml:space="preserve">
        <w:t> </w:t>
      </w:r>
      <w:r xml:space="preserve">
        <w:t> </w:t>
      </w:r>
      <w:r>
        <w:t xml:space="preserve">A municipality subject to Section </w:t>
      </w:r>
      <w:r>
        <w:t xml:space="preserve">16.356</w:t>
      </w:r>
      <w:r>
        <w:t xml:space="preserve">, Water Code, must include in its financial statement a specific report on compliance with that section.</w:t>
      </w:r>
    </w:p>
    <w:p w:rsidR="003F3435" w:rsidRDefault="0032493E">
      <w:pPr>
        <w:spacing w:line="480" w:lineRule="auto"/>
        <w:jc w:val="both"/>
      </w:pPr>
      <w:r>
        <w:t xml:space="preserve">Acts 1987, 70th Leg., ch. 149, Sec. 1, eff. Sept. 1, 1987.  Amended by Acts 1999, 76th Leg., ch. 404,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w:t>
      </w:r>
      <w:r xml:space="preserve">
        <w:t> </w:t>
      </w:r>
      <w:r xml:space="preserve">
        <w:t> </w:t>
      </w:r>
      <w:r>
        <w:t xml:space="preserve">AUDITOR.  A municipality whose records and accounts are not audited annually by a person prescribed by statute, by charter, or by a person in the regular employ of the municipality shall employ at its own expense a certified public accountant who is licensed in this state or a public accountant who holds a permit to practice from the Texas State Board of Public Accountancy to conduct the audit and to prepare the annual financial statement.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103.003.</w:t>
      </w:r>
      <w:r xml:space="preserve">
        <w:t> </w:t>
      </w:r>
      <w:r xml:space="preserve">
        <w:t> </w:t>
      </w:r>
      <w:r>
        <w:t xml:space="preserve">FILING;  PUBLIC RECORD.  (a)  The annual financial statement, including the auditor's opinion on the statement, shall be filed in the office of the municipal secretary or clerk within 180 days after the last day of the municipality's fiscal year.</w:t>
      </w:r>
    </w:p>
    <w:p w:rsidR="003F3435" w:rsidRDefault="0032493E">
      <w:pPr>
        <w:spacing w:line="480" w:lineRule="auto"/>
        <w:ind w:firstLine="720"/>
        <w:jc w:val="both"/>
      </w:pPr>
      <w:r>
        <w:t xml:space="preserve">(b)</w:t>
      </w:r>
      <w:r xml:space="preserve">
        <w:t> </w:t>
      </w:r>
      <w:r xml:space="preserve">
        <w:t> </w:t>
      </w:r>
      <w:r>
        <w:t xml:space="preserve">The financial statement is a public record.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862 (H.B. </w:t>
      </w:r>
      <w:hyperlink w:docLocation="table" r:id="rId14">
        <w:r>
          <w:rPr>
            <w:rStyle w:val="Hyperlink"/>
          </w:rPr>
          <w:t>1456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103.004.</w:t>
      </w:r>
      <w:r xml:space="preserve">
        <w:t> </w:t>
      </w:r>
      <w:r xml:space="preserve">
        <w:t> </w:t>
      </w:r>
      <w:r>
        <w:t xml:space="preserve">VALUATION OF CERTAIN BENEFIT PROGRAMS.  (a)  A municipality that provides a continuing organized program of service retirement benefits, disability retirement benefits, or death benefits for any of its officers or employees must include in the annual financial statement a valuation of the financial assets and liabilities of the program as shown in the most recent actuarial valuation of the program.</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program for which the only funding agency is a life insurance company;</w:t>
      </w:r>
    </w:p>
    <w:p w:rsidR="003F3435" w:rsidRDefault="0032493E">
      <w:pPr>
        <w:spacing w:line="480" w:lineRule="auto"/>
        <w:ind w:firstLine="1440"/>
        <w:jc w:val="both"/>
      </w:pPr>
      <w:r>
        <w:t xml:space="preserve">(2)</w:t>
      </w:r>
      <w:r xml:space="preserve">
        <w:t> </w:t>
      </w:r>
      <w:r xml:space="preserve">
        <w:t> </w:t>
      </w:r>
      <w:r>
        <w:t xml:space="preserve">a program providing only workers' compensation benefits;  or</w:t>
      </w:r>
    </w:p>
    <w:p w:rsidR="003F3435" w:rsidRDefault="0032493E">
      <w:pPr>
        <w:spacing w:line="480" w:lineRule="auto"/>
        <w:ind w:firstLine="1440"/>
        <w:jc w:val="both"/>
      </w:pPr>
      <w:r>
        <w:t xml:space="preserve">(3)</w:t>
      </w:r>
      <w:r xml:space="preserve">
        <w:t> </w:t>
      </w:r>
      <w:r xml:space="preserve">
        <w:t> </w:t>
      </w:r>
      <w:r>
        <w:t xml:space="preserve">a program administered by the municipality as a member of the Texas Municipal Retirement System.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w:t>
      </w:r>
      <w:r xml:space="preserve">
        <w:t> </w:t>
      </w:r>
      <w:r xml:space="preserve">
        <w:t> </w:t>
      </w:r>
      <w:r>
        <w:t xml:space="preserve">ANNUAL AUDIT AND FILING OF FINANCIAL STATEMENT; PENALTY FOR NONCOMPLIANCE.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"No-new-revenue tax rate" means the no-new-revenue tax rate calculated under Chapter </w:t>
      </w:r>
      <w:r>
        <w:t xml:space="preserve">26</w:t>
      </w:r>
      <w:r>
        <w:t xml:space="preserve">, Tax Code.</w:t>
      </w:r>
    </w:p>
    <w:p w:rsidR="003F3435" w:rsidRDefault="0032493E">
      <w:pPr>
        <w:spacing w:line="480" w:lineRule="auto"/>
        <w:ind w:firstLine="1440"/>
        <w:jc w:val="both"/>
      </w:pPr>
      <w:r>
        <w:t xml:space="preserve">(2)</w:t>
      </w:r>
      <w:r xml:space="preserve">
        <w:t> </w:t>
      </w:r>
      <w:r xml:space="preserve">
        <w:t> </w:t>
      </w:r>
      <w:r>
        <w:t xml:space="preserve">"Tax year" has the meaning assigned by Section </w:t>
      </w:r>
      <w:r>
        <w:t xml:space="preserve">1.04</w:t>
      </w:r>
      <w:r>
        <w:t xml:space="preserve">, Tax Code.</w:t>
      </w:r>
    </w:p>
    <w:p w:rsidR="003F3435" w:rsidRDefault="0032493E">
      <w:pPr>
        <w:spacing w:line="480" w:lineRule="auto"/>
        <w:ind w:firstLine="720"/>
        <w:jc w:val="both"/>
      </w:pPr>
      <w:r>
        <w:t xml:space="preserve">(b)</w:t>
      </w:r>
      <w:r xml:space="preserve">
        <w:t> </w:t>
      </w:r>
      <w:r xml:space="preserve">
        <w:t> </w:t>
      </w:r>
      <w:r>
        <w:t xml:space="preserve">A person may submit a complaint to the attorney general of a suspected violation of Section </w:t>
      </w:r>
      <w:r>
        <w:t xml:space="preserve">103.001</w:t>
      </w:r>
      <w:r>
        <w:t xml:space="preserve"> or </w:t>
      </w:r>
      <w:r>
        <w:t xml:space="preserve">103.003</w:t>
      </w:r>
      <w:r>
        <w:t xml:space="preserve">.</w:t>
      </w:r>
    </w:p>
    <w:p w:rsidR="003F3435" w:rsidRDefault="0032493E">
      <w:pPr>
        <w:spacing w:line="480" w:lineRule="auto"/>
        <w:ind w:firstLine="720"/>
        <w:jc w:val="both"/>
      </w:pPr>
      <w:r>
        <w:t xml:space="preserve">(c)</w:t>
      </w:r>
      <w:r xml:space="preserve">
        <w:t> </w:t>
      </w:r>
      <w:r xml:space="preserve">
        <w:t> </w:t>
      </w:r>
      <w:r>
        <w:t xml:space="preserve">Notwithstanding any other law, if the attorney general determines that a municipality has not had its records and accounts audited and an annual financial statement prepared based on the audit as required by Section </w:t>
      </w:r>
      <w:r>
        <w:t xml:space="preserve">103.001</w:t>
      </w:r>
      <w:r>
        <w:t xml:space="preserve"> or has not filed the financial statement and the auditor's opinion on the statement in the office of the municipal secretary or clerk before the 180th day after the last day of the municipality's fiscal year as required by Section </w:t>
      </w:r>
      <w:r>
        <w:t xml:space="preserve">103.003</w:t>
      </w:r>
      <w:r>
        <w:t xml:space="preserve">, the municipality may not adopt an ad valorem tax rate that exceeds the municipality's no-new-revenue tax rate:</w:t>
      </w:r>
    </w:p>
    <w:p w:rsidR="003F3435" w:rsidRDefault="0032493E">
      <w:pPr>
        <w:spacing w:line="480" w:lineRule="auto"/>
        <w:ind w:firstLine="1440"/>
        <w:jc w:val="both"/>
      </w:pPr>
      <w:r>
        <w:t xml:space="preserve">(1)</w:t>
      </w:r>
      <w:r xml:space="preserve">
        <w:t> </w:t>
      </w:r>
      <w:r xml:space="preserve">
        <w:t> </w:t>
      </w:r>
      <w:r>
        <w:t xml:space="preserve">for the tax year that begins on or after the date of the attorney general's determination; or</w:t>
      </w:r>
    </w:p>
    <w:p w:rsidR="003F3435" w:rsidRDefault="0032493E">
      <w:pPr>
        <w:spacing w:line="480" w:lineRule="auto"/>
        <w:ind w:firstLine="1440"/>
        <w:jc w:val="both"/>
      </w:pPr>
      <w:r>
        <w:t xml:space="preserve">(2)</w:t>
      </w:r>
      <w:r xml:space="preserve">
        <w:t> </w:t>
      </w:r>
      <w:r xml:space="preserve">
        <w:t> </w:t>
      </w:r>
      <w:r>
        <w:t xml:space="preserve">for a subsequent tax year that begins before the date the municipality has had an annual audit completed and financial statement prepared or filed the financial statement and auditor's opinion on the financial statement with the municipal clerk, as applicable.</w:t>
      </w:r>
    </w:p>
    <w:p w:rsidR="003F3435" w:rsidRDefault="0032493E">
      <w:pPr>
        <w:spacing w:line="480" w:lineRule="auto"/>
        <w:jc w:val="both"/>
      </w:pPr>
      <w:r>
        <w:t xml:space="preserve">Added by Acts 2025, 89th Leg., R.S., Ch. 158 (S.B. </w:t>
      </w:r>
      <w:hyperlink w:docLocation="table" r:id="rId15">
        <w:r>
          <w:rPr>
            <w:rStyle w:val="Hyperlink"/>
          </w:rPr>
          <w:t>1851</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456F.HTM" TargetMode="External" Id="rId14" /><Relationship Type="http://schemas.openxmlformats.org/officeDocument/2006/relationships/hyperlink" Target="http://capitol.texas.gov/tlodocs/89R/billtext/html/SB01851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