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1018.  DALLAM-HARTLEY COUNTIES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Dallam-Hartley Counties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1018.002.</w:t>
      </w:r>
      <w:r xml:space="preserve">
        <w:t> </w:t>
      </w:r>
      <w:r xml:space="preserve">
        <w:t> </w:t>
      </w:r>
      <w:r>
        <w:t xml:space="preserve">AUTHORITY FOR OPERATION.  The district operates and is administered and financed in accordance with Section 9, Article IX, Texas Constitution, and has the rights, powers, and duties provided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1018.004.</w:t>
      </w:r>
      <w:r xml:space="preserve">
        <w:t> </w:t>
      </w:r>
      <w:r xml:space="preserve">
        <w:t> </w:t>
      </w:r>
      <w:r>
        <w:t xml:space="preserve">DISTRICT TERRITORY.  The boundaries of the district are coextensive with the boundaries of Dallam and Hartley Counties, Texas, except that the district does not include land located in another hospital district on the date the Dallam-Hartley Counties Hospital District was created.</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1018.005.</w:t>
      </w:r>
      <w:r xml:space="preserve">
        <w:t> </w:t>
      </w:r>
      <w:r xml:space="preserve">
        <w:t> </w:t>
      </w:r>
      <w:r>
        <w:t xml:space="preserve">DISTRICT SUPPORT AND MAINTENANCE NOT STATE OBLIGATION.  The support or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1018.051.</w:t>
      </w:r>
      <w:r xml:space="preserve">
        <w:t> </w:t>
      </w:r>
      <w:r xml:space="preserve">
        <w:t> </w:t>
      </w:r>
      <w:r>
        <w:t xml:space="preserve">BOARD APPOINTMENT; TERM.  (a)  The board consists of seven directors appointed as follows:</w:t>
      </w:r>
    </w:p>
    <w:p w:rsidR="003F3435" w:rsidRDefault="0032493E">
      <w:pPr>
        <w:spacing w:line="480" w:lineRule="auto"/>
        <w:ind w:firstLine="1440"/>
        <w:jc w:val="both"/>
      </w:pPr>
      <w:r>
        <w:t xml:space="preserve">(1)</w:t>
      </w:r>
      <w:r xml:space="preserve">
        <w:t> </w:t>
      </w:r>
      <w:r xml:space="preserve">
        <w:t> </w:t>
      </w:r>
      <w:r>
        <w:t xml:space="preserve">three directors appointed by the Commissioners Court of Dallam County;</w:t>
      </w:r>
    </w:p>
    <w:p w:rsidR="003F3435" w:rsidRDefault="0032493E">
      <w:pPr>
        <w:spacing w:line="480" w:lineRule="auto"/>
        <w:ind w:firstLine="1440"/>
        <w:jc w:val="both"/>
      </w:pPr>
      <w:r>
        <w:t xml:space="preserve">(2)</w:t>
      </w:r>
      <w:r xml:space="preserve">
        <w:t> </w:t>
      </w:r>
      <w:r xml:space="preserve">
        <w:t> </w:t>
      </w:r>
      <w:r>
        <w:t xml:space="preserve">three directors appointed by the Commissioners Court of Hartley County; and</w:t>
      </w:r>
    </w:p>
    <w:p w:rsidR="003F3435" w:rsidRDefault="0032493E">
      <w:pPr>
        <w:spacing w:line="480" w:lineRule="auto"/>
        <w:ind w:firstLine="1440"/>
        <w:jc w:val="both"/>
      </w:pPr>
      <w:r>
        <w:t xml:space="preserve">(3)</w:t>
      </w:r>
      <w:r xml:space="preserve">
        <w:t> </w:t>
      </w:r>
      <w:r xml:space="preserve">
        <w:t> </w:t>
      </w:r>
      <w:r>
        <w:t xml:space="preserve">one director jointly appointed by the six directors appointed under Subdivisions (1) and (2).</w:t>
      </w:r>
    </w:p>
    <w:p w:rsidR="003F3435" w:rsidRDefault="0032493E">
      <w:pPr>
        <w:spacing w:line="480" w:lineRule="auto"/>
        <w:ind w:firstLine="720"/>
        <w:jc w:val="both"/>
      </w:pPr>
      <w:r>
        <w:t xml:space="preserve">(b)</w:t>
      </w:r>
      <w:r xml:space="preserve">
        <w:t> </w:t>
      </w:r>
      <w:r xml:space="preserve">
        <w:t> </w:t>
      </w:r>
      <w:r>
        <w:t xml:space="preserve">The directors shall make an appointment under Subsection (a)(3) not later than the 20th day after the date the last director is appointed under Subsection (a)(1) or (2).</w:t>
      </w:r>
    </w:p>
    <w:p w:rsidR="003F3435" w:rsidRDefault="0032493E">
      <w:pPr>
        <w:spacing w:line="480" w:lineRule="auto"/>
        <w:ind w:firstLine="720"/>
        <w:jc w:val="both"/>
      </w:pPr>
      <w:r>
        <w:t xml:space="preserve">(c)</w:t>
      </w:r>
      <w:r xml:space="preserve">
        <w:t> </w:t>
      </w:r>
      <w:r xml:space="preserve">
        <w:t> </w:t>
      </w:r>
      <w:r>
        <w:t xml:space="preserve">A successor director is appointed in the same manner as the initial director.</w:t>
      </w:r>
    </w:p>
    <w:p w:rsidR="003F3435" w:rsidRDefault="0032493E">
      <w:pPr>
        <w:spacing w:line="480" w:lineRule="auto"/>
        <w:ind w:firstLine="720"/>
        <w:jc w:val="both"/>
      </w:pPr>
      <w:r>
        <w:t xml:space="preserve">(d)</w:t>
      </w:r>
      <w:r xml:space="preserve">
        <w:t> </w:t>
      </w:r>
      <w:r xml:space="preserve">
        <w:t> </w:t>
      </w:r>
      <w:r>
        <w:t xml:space="preserve">Directors serve staggered two-year terms.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1018.052.</w:t>
      </w:r>
      <w:r xml:space="preserve">
        <w:t> </w:t>
      </w:r>
      <w:r xml:space="preserve">
        <w:t> </w:t>
      </w:r>
      <w:r>
        <w:t xml:space="preserve">QUALIFICATIONS FOR OFFICE.  (a)  A person may not be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w:t>
      </w:r>
    </w:p>
    <w:p w:rsidR="003F3435" w:rsidRDefault="0032493E">
      <w:pPr>
        <w:spacing w:line="480" w:lineRule="auto"/>
        <w:ind w:firstLine="1440"/>
        <w:jc w:val="both"/>
      </w:pPr>
      <w:r>
        <w:t xml:space="preserve">(2)</w:t>
      </w:r>
      <w:r xml:space="preserve">
        <w:t> </w:t>
      </w:r>
      <w:r xml:space="preserve">
        <w:t> </w:t>
      </w:r>
      <w:r>
        <w:t xml:space="preserve">the attorney for the district; or</w:t>
      </w:r>
    </w:p>
    <w:p w:rsidR="003F3435" w:rsidRDefault="0032493E">
      <w:pPr>
        <w:spacing w:line="480" w:lineRule="auto"/>
        <w:ind w:firstLine="1440"/>
        <w:jc w:val="both"/>
      </w:pPr>
      <w:r>
        <w:t xml:space="preserve">(3)</w:t>
      </w:r>
      <w:r xml:space="preserve">
        <w:t> </w:t>
      </w:r>
      <w:r xml:space="preserve">
        <w:t> </w:t>
      </w:r>
      <w:r>
        <w:t xml:space="preserve">a district employee.</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1018.053.</w:t>
      </w:r>
      <w:r xml:space="preserve">
        <w:t> </w:t>
      </w:r>
      <w:r xml:space="preserve">
        <w:t> </w:t>
      </w:r>
      <w:r>
        <w:t xml:space="preserve">BOND; RECORD OF BOND AND OATH OR AFFIRMATION OF OFFICE.  (a)  Each director shall execute a good and sufficient bond for $5,000 that is:</w:t>
      </w:r>
    </w:p>
    <w:p w:rsidR="003F3435" w:rsidRDefault="0032493E">
      <w:pPr>
        <w:spacing w:line="480" w:lineRule="auto"/>
        <w:ind w:firstLine="1440"/>
        <w:jc w:val="both"/>
      </w:pPr>
      <w:r>
        <w:t xml:space="preserve">(1)</w:t>
      </w:r>
      <w:r xml:space="preserve">
        <w:t> </w:t>
      </w:r>
      <w:r xml:space="preserve">
        <w:t> </w:t>
      </w:r>
      <w:r>
        <w:t xml:space="preserve">approved by the commissioners courts of Dallam and Hartley Counties;</w:t>
      </w:r>
    </w:p>
    <w:p w:rsidR="003F3435" w:rsidRDefault="0032493E">
      <w:pPr>
        <w:spacing w:line="480" w:lineRule="auto"/>
        <w:ind w:firstLine="1440"/>
        <w:jc w:val="both"/>
      </w:pPr>
      <w:r>
        <w:t xml:space="preserve">(2)</w:t>
      </w:r>
      <w:r xml:space="preserve">
        <w:t> </w:t>
      </w:r>
      <w:r xml:space="preserve">
        <w:t> </w:t>
      </w:r>
      <w:r>
        <w:t xml:space="preserve">payable to the district; and</w:t>
      </w:r>
    </w:p>
    <w:p w:rsidR="003F3435" w:rsidRDefault="0032493E">
      <w:pPr>
        <w:spacing w:line="480" w:lineRule="auto"/>
        <w:ind w:firstLine="1440"/>
        <w:jc w:val="both"/>
      </w:pPr>
      <w:r>
        <w:t xml:space="preserve">(3)</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may provide for a director's bond with district money.</w:t>
      </w:r>
    </w:p>
    <w:p w:rsidR="003F3435" w:rsidRDefault="0032493E">
      <w:pPr>
        <w:spacing w:line="480" w:lineRule="auto"/>
        <w:ind w:firstLine="720"/>
        <w:jc w:val="both"/>
      </w:pPr>
      <w:r>
        <w:t xml:space="preserve">(c)</w:t>
      </w:r>
      <w:r xml:space="preserve">
        <w:t> </w:t>
      </w:r>
      <w:r xml:space="preserve">
        <w:t> </w:t>
      </w:r>
      <w:r>
        <w:t xml:space="preserve">Each director's bond and constitutional oath or affirmation of office shall be kept in the district's permanent records.</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1018.054.</w:t>
      </w:r>
      <w:r xml:space="preserve">
        <w:t> </w:t>
      </w:r>
      <w:r xml:space="preserve">
        <w:t> </w:t>
      </w:r>
      <w:r>
        <w:t xml:space="preserve">BOARD VACANCY.  A vacancy in the office of director shall be filled for the unexpired term by appointment in the same manner as the office was previously filled under Section </w:t>
      </w:r>
      <w:r>
        <w:t xml:space="preserve">1018.051</w:t>
      </w:r>
      <w:r>
        <w:t xml:space="preserve">.</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1018.055.</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1018.056.</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1018.057.</w:t>
      </w:r>
      <w:r xml:space="preserve">
        <w:t> </w:t>
      </w:r>
      <w:r xml:space="preserve">
        <w:t> </w:t>
      </w:r>
      <w:r>
        <w:t xml:space="preserve">VOTING REQUIREMENT.  A concurrence of four</w:t>
      </w:r>
      <w:r xml:space="preserve">
        <w:t> </w:t>
      </w:r>
      <w:r xml:space="preserve">
        <w:t> </w:t>
      </w:r>
      <w:r>
        <w:t xml:space="preserve">directors is sufficient in any matter relating to district business.</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1018.058.</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1018.059.</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1018.060.</w:t>
      </w:r>
      <w:r xml:space="preserve">
        <w:t> </w:t>
      </w:r>
      <w:r xml:space="preserve">
        <w:t> </w:t>
      </w:r>
      <w:r>
        <w:t xml:space="preserve">ATTORNEY; ASSISTANT DISTRICT ADMINISTRATOR.  (a)  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attorney for the district; and</w:t>
      </w:r>
    </w:p>
    <w:p w:rsidR="003F3435" w:rsidRDefault="0032493E">
      <w:pPr>
        <w:spacing w:line="480" w:lineRule="auto"/>
        <w:ind w:firstLine="1440"/>
        <w:jc w:val="both"/>
      </w:pPr>
      <w:r>
        <w:t xml:space="preserve">(2)</w:t>
      </w:r>
      <w:r xml:space="preserve">
        <w:t> </w:t>
      </w:r>
      <w:r xml:space="preserve">
        <w:t> </w:t>
      </w:r>
      <w:r>
        <w:t xml:space="preserve">the assistant district administrator.</w:t>
      </w:r>
    </w:p>
    <w:p w:rsidR="003F3435" w:rsidRDefault="0032493E">
      <w:pPr>
        <w:spacing w:line="480" w:lineRule="auto"/>
        <w:ind w:firstLine="720"/>
        <w:jc w:val="both"/>
      </w:pPr>
      <w:r>
        <w:t xml:space="preserve">(b)</w:t>
      </w:r>
      <w:r xml:space="preserve">
        <w:t> </w:t>
      </w:r>
      <w:r xml:space="preserve">
        <w:t> </w:t>
      </w:r>
      <w:r>
        <w:t xml:space="preserve">The attorney for the district and the assistant district administrator serve at the will of the board and are entitled to the compensation determined by the board.</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1018.061.</w:t>
      </w:r>
      <w:r xml:space="preserve">
        <w:t> </w:t>
      </w:r>
      <w:r xml:space="preserve">
        <w:t> </w:t>
      </w:r>
      <w:r>
        <w:t xml:space="preserve">EMPLOYEES; APPOINTMENT OF STAFF.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1018.0615</w:t>
      </w:r>
      <w:r>
        <w:t xml:space="preserve">, the board may delegate to the district administrator the authority to hire district employees, including technicians and nurses.</w:t>
      </w:r>
    </w:p>
    <w:p w:rsidR="003F3435" w:rsidRDefault="0032493E">
      <w:pPr>
        <w:spacing w:line="480" w:lineRule="auto"/>
        <w:ind w:firstLine="720"/>
        <w:jc w:val="both"/>
      </w:pPr>
      <w:r>
        <w:t xml:space="preserve">(d)</w:t>
      </w:r>
      <w:r xml:space="preserve">
        <w:t> </w:t>
      </w:r>
      <w:r xml:space="preserve">
        <w:t> </w:t>
      </w:r>
      <w:r>
        <w:t xml:space="preserve">The board may employ physicians, but only as provided by Section </w:t>
      </w:r>
      <w:r>
        <w:t xml:space="preserve">1018.0615</w:t>
      </w:r>
      <w:r>
        <w:t xml:space="preserve">.</w:t>
      </w:r>
      <w:r xml:space="preserve">
        <w:t> </w:t>
      </w:r>
      <w:r xml:space="preserve">
        <w:t> </w:t>
      </w:r>
      <w:r>
        <w:t xml:space="preserve">The board may employ other health care providers as the board considers necessary for the efficient operation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378 (S.B. </w:t>
      </w:r>
      <w:hyperlink w:docLocation="table" r:id="rId31">
        <w:r>
          <w:rPr>
            <w:rStyle w:val="Hyperlink"/>
          </w:rPr>
          <w:t>310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1018.0615.</w:t>
      </w:r>
      <w:r xml:space="preserve">
        <w:t> </w:t>
      </w:r>
      <w:r xml:space="preserve">
        <w:t> </w:t>
      </w:r>
      <w:r>
        <w:t xml:space="preserve">EMPLOYMENT OF PHYSICIANS.  (a)</w:t>
      </w:r>
      <w:r xml:space="preserve">
        <w:t> </w:t>
      </w:r>
      <w:r xml:space="preserve">
        <w:t> </w:t>
      </w:r>
      <w:r>
        <w:t xml:space="preserve">The board may employ a physician and retain all or part of the professional income generated by the physician for medical services provided at a hospital or other health care facility owned or operated by the district if the board satisfies the requirements of this section.</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appoint a chief medical officer for the district; and</w:t>
      </w:r>
    </w:p>
    <w:p w:rsidR="003F3435" w:rsidRDefault="0032493E">
      <w:pPr>
        <w:spacing w:line="480" w:lineRule="auto"/>
        <w:ind w:firstLine="1440"/>
        <w:jc w:val="both"/>
      </w:pPr>
      <w:r>
        <w:t xml:space="preserve">(2)</w:t>
      </w:r>
      <w:r xml:space="preserve">
        <w:t> </w:t>
      </w:r>
      <w:r xml:space="preserve">
        <w:t> </w:t>
      </w:r>
      <w:r>
        <w:t xml:space="preserve">adopt, maintain, and enforce policies to ensure that a physician employed by the district exercises the physician's independent medical judgment in providing care to patients.</w:t>
      </w:r>
    </w:p>
    <w:p w:rsidR="003F3435" w:rsidRDefault="0032493E">
      <w:pPr>
        <w:spacing w:line="480" w:lineRule="auto"/>
        <w:ind w:firstLine="720"/>
        <w:jc w:val="both"/>
      </w:pPr>
      <w:r>
        <w:t xml:space="preserve">(c)</w:t>
      </w:r>
      <w:r xml:space="preserve">
        <w:t> </w:t>
      </w:r>
      <w:r xml:space="preserve">
        <w:t> </w:t>
      </w:r>
      <w:r>
        <w:t xml:space="preserve">The policies adopted under this section must include:</w:t>
      </w:r>
    </w:p>
    <w:p w:rsidR="003F3435" w:rsidRDefault="0032493E">
      <w:pPr>
        <w:spacing w:line="480" w:lineRule="auto"/>
        <w:ind w:firstLine="1440"/>
        <w:jc w:val="both"/>
      </w:pPr>
      <w:r>
        <w:t xml:space="preserve">(1)</w:t>
      </w:r>
      <w:r xml:space="preserve">
        <w:t> </w:t>
      </w:r>
      <w:r xml:space="preserve">
        <w:t> </w:t>
      </w:r>
      <w:r>
        <w:t xml:space="preserve">policies relating to:</w:t>
      </w:r>
    </w:p>
    <w:p w:rsidR="003F3435" w:rsidRDefault="0032493E">
      <w:pPr>
        <w:spacing w:line="480" w:lineRule="auto"/>
        <w:ind w:firstLine="2160"/>
        <w:jc w:val="both"/>
      </w:pPr>
      <w:r>
        <w:t xml:space="preserve">(A)</w:t>
      </w:r>
      <w:r xml:space="preserve">
        <w:t> </w:t>
      </w:r>
      <w:r xml:space="preserve">
        <w:t> </w:t>
      </w:r>
      <w:r>
        <w:t xml:space="preserve">credentialing;</w:t>
      </w:r>
    </w:p>
    <w:p w:rsidR="003F3435" w:rsidRDefault="0032493E">
      <w:pPr>
        <w:spacing w:line="480" w:lineRule="auto"/>
        <w:ind w:firstLine="2160"/>
        <w:jc w:val="both"/>
      </w:pPr>
      <w:r>
        <w:t xml:space="preserve">(B)</w:t>
      </w:r>
      <w:r xml:space="preserve">
        <w:t> </w:t>
      </w:r>
      <w:r xml:space="preserve">
        <w:t> </w:t>
      </w:r>
      <w:r>
        <w:t xml:space="preserve">quality assurance;</w:t>
      </w:r>
    </w:p>
    <w:p w:rsidR="003F3435" w:rsidRDefault="0032493E">
      <w:pPr>
        <w:spacing w:line="480" w:lineRule="auto"/>
        <w:ind w:firstLine="2160"/>
        <w:jc w:val="both"/>
      </w:pPr>
      <w:r>
        <w:t xml:space="preserve">(C)</w:t>
      </w:r>
      <w:r xml:space="preserve">
        <w:t> </w:t>
      </w:r>
      <w:r xml:space="preserve">
        <w:t> </w:t>
      </w:r>
      <w:r>
        <w:t xml:space="preserve">utilization review;</w:t>
      </w:r>
    </w:p>
    <w:p w:rsidR="003F3435" w:rsidRDefault="0032493E">
      <w:pPr>
        <w:spacing w:line="480" w:lineRule="auto"/>
        <w:ind w:firstLine="2160"/>
        <w:jc w:val="both"/>
      </w:pPr>
      <w:r>
        <w:t xml:space="preserve">(D)</w:t>
      </w:r>
      <w:r xml:space="preserve">
        <w:t> </w:t>
      </w:r>
      <w:r xml:space="preserve">
        <w:t> </w:t>
      </w:r>
      <w:r>
        <w:t xml:space="preserve">peer review; and</w:t>
      </w:r>
    </w:p>
    <w:p w:rsidR="003F3435" w:rsidRDefault="0032493E">
      <w:pPr>
        <w:spacing w:line="480" w:lineRule="auto"/>
        <w:ind w:firstLine="2160"/>
        <w:jc w:val="both"/>
      </w:pPr>
      <w:r>
        <w:t xml:space="preserve">(E)</w:t>
      </w:r>
      <w:r xml:space="preserve">
        <w:t> </w:t>
      </w:r>
      <w:r xml:space="preserve">
        <w:t> </w:t>
      </w:r>
      <w:r>
        <w:t xml:space="preserve">medical decision-making; and</w:t>
      </w:r>
    </w:p>
    <w:p w:rsidR="003F3435" w:rsidRDefault="0032493E">
      <w:pPr>
        <w:spacing w:line="480" w:lineRule="auto"/>
        <w:ind w:firstLine="1440"/>
        <w:jc w:val="both"/>
      </w:pPr>
      <w:r>
        <w:t xml:space="preserve">(2)</w:t>
      </w:r>
      <w:r xml:space="preserve">
        <w:t> </w:t>
      </w:r>
      <w:r xml:space="preserve">
        <w:t> </w:t>
      </w:r>
      <w:r>
        <w:t xml:space="preserve">the implementation of a complaint mechanism to process and resolve complaints regarding interference or attempted interference with a physician's independent medical judgment.</w:t>
      </w:r>
    </w:p>
    <w:p w:rsidR="003F3435" w:rsidRDefault="0032493E">
      <w:pPr>
        <w:spacing w:line="480" w:lineRule="auto"/>
        <w:ind w:firstLine="720"/>
        <w:jc w:val="both"/>
      </w:pPr>
      <w:r>
        <w:t xml:space="preserve">(d)</w:t>
      </w:r>
      <w:r xml:space="preserve">
        <w:t> </w:t>
      </w:r>
      <w:r xml:space="preserve">
        <w:t> </w:t>
      </w:r>
      <w:r>
        <w:t xml:space="preserve">The policies adopted under this section:</w:t>
      </w:r>
    </w:p>
    <w:p w:rsidR="003F3435" w:rsidRDefault="0032493E">
      <w:pPr>
        <w:spacing w:line="480" w:lineRule="auto"/>
        <w:ind w:firstLine="1440"/>
        <w:jc w:val="both"/>
      </w:pPr>
      <w:r>
        <w:t xml:space="preserve">(1)</w:t>
      </w:r>
      <w:r xml:space="preserve">
        <w:t> </w:t>
      </w:r>
      <w:r xml:space="preserve">
        <w:t> </w:t>
      </w:r>
      <w:r>
        <w:t xml:space="preserve">must be approved by the chief medical officer of the district; and</w:t>
      </w:r>
    </w:p>
    <w:p w:rsidR="003F3435" w:rsidRDefault="0032493E">
      <w:pPr>
        <w:spacing w:line="480" w:lineRule="auto"/>
        <w:ind w:firstLine="1440"/>
        <w:jc w:val="both"/>
      </w:pPr>
      <w:r>
        <w:t xml:space="preserve">(2)</w:t>
      </w:r>
      <w:r xml:space="preserve">
        <w:t> </w:t>
      </w:r>
      <w:r xml:space="preserve">
        <w:t> </w:t>
      </w:r>
      <w:r>
        <w:t xml:space="preserve">shall prevail over a conflicting policy of the district.</w:t>
      </w:r>
    </w:p>
    <w:p w:rsidR="003F3435" w:rsidRDefault="0032493E">
      <w:pPr>
        <w:spacing w:line="480" w:lineRule="auto"/>
        <w:ind w:firstLine="720"/>
        <w:jc w:val="both"/>
      </w:pPr>
      <w:r>
        <w:t xml:space="preserve">(e)</w:t>
      </w:r>
      <w:r xml:space="preserve">
        <w:t> </w:t>
      </w:r>
      <w:r xml:space="preserve">
        <w:t> </w:t>
      </w:r>
      <w:r>
        <w:t xml:space="preserve">For all matters relating to the practice of medicine, each physician employed by the board shall ultimately report to the chief medical officer of the district.</w:t>
      </w:r>
    </w:p>
    <w:p w:rsidR="003F3435" w:rsidRDefault="0032493E">
      <w:pPr>
        <w:spacing w:line="480" w:lineRule="auto"/>
        <w:ind w:firstLine="720"/>
        <w:jc w:val="both"/>
      </w:pPr>
      <w:r>
        <w:t xml:space="preserve">(f)</w:t>
      </w:r>
      <w:r xml:space="preserve">
        <w:t> </w:t>
      </w:r>
      <w:r xml:space="preserve">
        <w:t> </w:t>
      </w:r>
      <w:r>
        <w:t xml:space="preserve">The chief medical officer will report immediately to the Texas Medical Board any action or event that the chief medical officer reasonably and in good faith believes constitutes a compromise of the independent medical judgment of a physician in caring for a patient.</w:t>
      </w:r>
    </w:p>
    <w:p w:rsidR="003F3435" w:rsidRDefault="0032493E">
      <w:pPr>
        <w:spacing w:line="480" w:lineRule="auto"/>
        <w:ind w:firstLine="720"/>
        <w:jc w:val="both"/>
      </w:pPr>
      <w:r>
        <w:t xml:space="preserve">(g)</w:t>
      </w:r>
      <w:r xml:space="preserve">
        <w:t> </w:t>
      </w:r>
      <w:r xml:space="preserve">
        <w:t> </w:t>
      </w:r>
      <w:r>
        <w:t xml:space="preserve">The board may not delegate to the district administrator the authority to hire a physician.</w:t>
      </w:r>
    </w:p>
    <w:p w:rsidR="003F3435" w:rsidRDefault="0032493E">
      <w:pPr>
        <w:spacing w:line="480" w:lineRule="auto"/>
        <w:ind w:firstLine="720"/>
        <w:jc w:val="both"/>
      </w:pPr>
      <w:r>
        <w:t xml:space="preserve">(h)</w:t>
      </w:r>
      <w:r xml:space="preserve">
        <w:t> </w:t>
      </w:r>
      <w:r xml:space="preserve">
        <w:t> </w:t>
      </w:r>
      <w:r>
        <w:t xml:space="preserve">This section may not be construed as authorizing the board to supervise or control the practice of medicine as prohibited under Subtitle B, Title 3, Occupations Code.</w:t>
      </w:r>
    </w:p>
    <w:p w:rsidR="003F3435" w:rsidRDefault="0032493E">
      <w:pPr>
        <w:spacing w:line="480" w:lineRule="auto"/>
        <w:jc w:val="both"/>
      </w:pPr>
      <w:r>
        <w:t xml:space="preserve">Added by Acts 2011, 82nd Leg., R.S., Ch. 378 (S.B. </w:t>
      </w:r>
      <w:hyperlink w:docLocation="table" r:id="rId32">
        <w:r>
          <w:rPr>
            <w:rStyle w:val="Hyperlink"/>
          </w:rPr>
          <w:t>310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1018.062.</w:t>
      </w:r>
      <w:r xml:space="preserve">
        <w:t> </w:t>
      </w:r>
      <w:r xml:space="preserve">
        <w:t> </w:t>
      </w:r>
      <w:r>
        <w:t xml:space="preserve">RECRUITMENT OF MEDICAL STAFF AND EMPLOYEES.  The board may spend district money, enter into agreements, and take other necessary action to recruit physicians and other persons for appointment to the district's medical staff or for employment with the district, including:</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travel, recruiting, and relocation expenses;</w:t>
      </w:r>
    </w:p>
    <w:p w:rsidR="003F3435" w:rsidRDefault="0032493E">
      <w:pPr>
        <w:spacing w:line="480" w:lineRule="auto"/>
        <w:ind w:firstLine="1440"/>
        <w:jc w:val="both"/>
      </w:pPr>
      <w:r>
        <w:t xml:space="preserve">(3)</w:t>
      </w:r>
      <w:r xml:space="preserve">
        <w:t> </w:t>
      </w:r>
      <w:r xml:space="preserve">
        <w:t> </w:t>
      </w:r>
      <w:r>
        <w:t xml:space="preserve">providing a loan or scholarship to a physician or other person who:</w:t>
      </w:r>
    </w:p>
    <w:p w:rsidR="003F3435" w:rsidRDefault="0032493E">
      <w:pPr>
        <w:spacing w:line="480" w:lineRule="auto"/>
        <w:ind w:firstLine="2160"/>
        <w:jc w:val="both"/>
      </w:pPr>
      <w:r>
        <w:t xml:space="preserve">(A)</w:t>
      </w:r>
      <w:r xml:space="preserve">
        <w:t> </w:t>
      </w:r>
      <w:r xml:space="preserve">
        <w:t> </w:t>
      </w:r>
      <w:r>
        <w:t xml:space="preserve">is currently enrolled in health care education courses at an institution of higher education; and</w:t>
      </w:r>
    </w:p>
    <w:p w:rsidR="003F3435" w:rsidRDefault="0032493E">
      <w:pPr>
        <w:spacing w:line="480" w:lineRule="auto"/>
        <w:ind w:firstLine="2160"/>
        <w:jc w:val="both"/>
      </w:pPr>
      <w:r>
        <w:t xml:space="preserve">(B)</w:t>
      </w:r>
      <w:r xml:space="preserve">
        <w:t> </w:t>
      </w:r>
      <w:r xml:space="preserve">
        <w:t> </w:t>
      </w:r>
      <w:r>
        <w:t xml:space="preserve">contractually agrees to become a district employee; and</w:t>
      </w:r>
    </w:p>
    <w:p w:rsidR="003F3435" w:rsidRDefault="0032493E">
      <w:pPr>
        <w:spacing w:line="480" w:lineRule="auto"/>
        <w:ind w:firstLine="1440"/>
        <w:jc w:val="both"/>
      </w:pPr>
      <w:r>
        <w:t xml:space="preserve">(4)</w:t>
      </w:r>
      <w:r xml:space="preserve">
        <w:t> </w:t>
      </w:r>
      <w:r xml:space="preserve">
        <w:t> </w:t>
      </w:r>
      <w:r>
        <w:t xml:space="preserve">providing on a rent-free basis or subsidizing the cost of office space or other facilities for a health care professional, including a physician.</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1018.063.</w:t>
      </w:r>
      <w:r xml:space="preserve">
        <w:t> </w:t>
      </w:r>
      <w:r xml:space="preserve">
        <w:t> </w:t>
      </w:r>
      <w:r>
        <w:t xml:space="preserve">HEALTH CARE EDUCATIONAL PROGRAMS.  The board may spend district money, enter into agreements, or take other necessary action to conduct, participate in, or assist in providing health care educational programs for current or prospective staff members or employees.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1018.064.</w:t>
      </w:r>
      <w:r xml:space="preserve">
        <w:t> </w:t>
      </w:r>
      <w:r xml:space="preserve">
        <w:t> </w:t>
      </w:r>
      <w:r>
        <w:t xml:space="preserve">LIABILITY INSURANCE; INDEMNIFICATION.  (a)  For an officer, director, board appointee, member of the medical staff, or district employee, the board may:</w:t>
      </w:r>
    </w:p>
    <w:p w:rsidR="003F3435" w:rsidRDefault="0032493E">
      <w:pPr>
        <w:spacing w:line="480" w:lineRule="auto"/>
        <w:ind w:firstLine="1440"/>
        <w:jc w:val="both"/>
      </w:pPr>
      <w:r>
        <w:t xml:space="preserve">(1)</w:t>
      </w:r>
      <w:r xml:space="preserve">
        <w:t> </w:t>
      </w:r>
      <w:r xml:space="preserve">
        <w:t> </w:t>
      </w:r>
      <w:r>
        <w:t xml:space="preserve">purchase and maintain liability insurance to protect the person from any liability that arises from performing a duty for the district or at a district facility; and</w:t>
      </w:r>
    </w:p>
    <w:p w:rsidR="003F3435" w:rsidRDefault="0032493E">
      <w:pPr>
        <w:spacing w:line="480" w:lineRule="auto"/>
        <w:ind w:firstLine="1440"/>
        <w:jc w:val="both"/>
      </w:pPr>
      <w:r>
        <w:t xml:space="preserve">(2)</w:t>
      </w:r>
      <w:r xml:space="preserve">
        <w:t> </w:t>
      </w:r>
      <w:r xml:space="preserve">
        <w:t> </w:t>
      </w:r>
      <w:r>
        <w:t xml:space="preserve">enter into and perform an agreement to defend or indemnify the person with regard to a claim, cost, expense, or liability resulting from duties performed for the district or at a district facility.</w:t>
      </w:r>
    </w:p>
    <w:p w:rsidR="003F3435" w:rsidRDefault="0032493E">
      <w:pPr>
        <w:spacing w:line="480" w:lineRule="auto"/>
        <w:ind w:firstLine="720"/>
        <w:jc w:val="both"/>
      </w:pPr>
      <w:r>
        <w:t xml:space="preserve">(b)</w:t>
      </w:r>
      <w:r xml:space="preserve">
        <w:t> </w:t>
      </w:r>
      <w:r xml:space="preserve">
        <w:t> </w:t>
      </w:r>
      <w:r>
        <w:t xml:space="preserve">The board may establish a self-insurance program to fund an indemnity obligation.</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1018.102.</w:t>
      </w:r>
      <w:r xml:space="preserve">
        <w:t> </w:t>
      </w:r>
      <w:r xml:space="preserve">
        <w:t> </w:t>
      </w:r>
      <w:r>
        <w:t xml:space="preserve">RESTRICTION ON POLITICAL SUBDIVISION TAXATION AND DEBT.  A political subdivision located wholly or partly within the district may not impose a tax or issue bonds or other obligations for hospital purposes or to provide medical care for district residents.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1018.104.</w:t>
      </w:r>
      <w:r xml:space="preserve">
        <w:t> </w:t>
      </w:r>
      <w:r xml:space="preserve">
        <w:t> </w:t>
      </w:r>
      <w:r>
        <w:t xml:space="preserve">HOSPITAL SYSTEM.  (a)  The district may:</w:t>
      </w:r>
    </w:p>
    <w:p w:rsidR="003F3435" w:rsidRDefault="0032493E">
      <w:pPr>
        <w:spacing w:line="480" w:lineRule="auto"/>
        <w:ind w:firstLine="1440"/>
        <w:jc w:val="both"/>
      </w:pPr>
      <w:r>
        <w:t xml:space="preserve">(1)</w:t>
      </w:r>
      <w:r xml:space="preserve">
        <w:t> </w:t>
      </w:r>
      <w:r xml:space="preserve">
        <w:t> </w:t>
      </w:r>
      <w:r>
        <w:t xml:space="preserve">provide for the establishment of a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2160"/>
        <w:jc w:val="both"/>
      </w:pPr>
      <w:r>
        <w:t xml:space="preserve">(C)</w:t>
      </w:r>
      <w:r xml:space="preserve">
        <w:t> </w:t>
      </w:r>
      <w:r xml:space="preserve">
        <w:t> </w:t>
      </w:r>
      <w:r>
        <w:t xml:space="preserve">administering the system for hospital purposes; or</w:t>
      </w:r>
    </w:p>
    <w:p w:rsidR="003F3435" w:rsidRDefault="0032493E">
      <w:pPr>
        <w:spacing w:line="480" w:lineRule="auto"/>
        <w:ind w:firstLine="1440"/>
        <w:jc w:val="both"/>
      </w:pPr>
      <w:r>
        <w:t xml:space="preserve">(2)</w:t>
      </w:r>
      <w:r xml:space="preserve">
        <w:t> </w:t>
      </w:r>
      <w:r xml:space="preserve">
        <w:t> </w:t>
      </w:r>
      <w:r>
        <w:t xml:space="preserve">provide hospital services by lease or contract.</w:t>
      </w:r>
    </w:p>
    <w:p w:rsidR="003F3435" w:rsidRDefault="0032493E">
      <w:pPr>
        <w:spacing w:line="480" w:lineRule="auto"/>
        <w:ind w:firstLine="720"/>
        <w:jc w:val="both"/>
      </w:pPr>
      <w:r>
        <w:t xml:space="preserve">(b)</w:t>
      </w:r>
      <w:r xml:space="preserve">
        <w:t> </w:t>
      </w:r>
      <w:r xml:space="preserve">
        <w:t> </w:t>
      </w:r>
      <w:r>
        <w:t xml:space="preserve">The hospital system may include any facilities the board considers necessary for hospital care.</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facilities on terms considered to be in the best interest of the district's inhabitants.</w:t>
      </w:r>
    </w:p>
    <w:p w:rsidR="003F3435" w:rsidRDefault="0032493E">
      <w:pPr>
        <w:spacing w:line="480" w:lineRule="auto"/>
        <w:ind w:firstLine="720"/>
        <w:jc w:val="both"/>
      </w:pPr>
      <w:r>
        <w:t xml:space="preserve">(c)</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by lease, purchase, lease to purchase, or option to purchase property, including facilities, supplies, or equipment, for the district; and</w:t>
      </w:r>
    </w:p>
    <w:p w:rsidR="003F3435" w:rsidRDefault="0032493E">
      <w:pPr>
        <w:spacing w:line="480" w:lineRule="auto"/>
        <w:ind w:firstLine="1440"/>
        <w:jc w:val="both"/>
      </w:pPr>
      <w:r>
        <w:t xml:space="preserve">(2)</w:t>
      </w:r>
      <w:r xml:space="preserve">
        <w:t> </w:t>
      </w:r>
      <w:r xml:space="preserve">
        <w:t> </w:t>
      </w:r>
      <w:r>
        <w:t xml:space="preserve">mortgage or pledge the property or the revenue from the property as security for the payment of the purchase price.</w:t>
      </w:r>
    </w:p>
    <w:p w:rsidR="003F3435" w:rsidRDefault="0032493E">
      <w:pPr>
        <w:spacing w:line="480" w:lineRule="auto"/>
        <w:ind w:firstLine="720"/>
        <w:jc w:val="both"/>
      </w:pPr>
      <w:r>
        <w:t xml:space="preserve">(d)</w:t>
      </w:r>
      <w:r xml:space="preserve">
        <w:t> </w:t>
      </w:r>
      <w:r xml:space="preserve">
        <w:t> </w:t>
      </w:r>
      <w:r>
        <w:t xml:space="preserve">The district may sell, lease, or otherwise dispose of any of the district's property, including equipment, on terms the board finds are in the best interest of the district's inhabitants.</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1018.108.</w:t>
      </w:r>
      <w:r xml:space="preserve">
        <w:t> </w:t>
      </w:r>
      <w:r xml:space="preserve">
        <w:t> </w:t>
      </w:r>
      <w:r>
        <w:t xml:space="preserve">ASSISTED LIVING FACILITY.  The board may construct and maintain an assisted living facility and a related facility that is necessary to operate and maintain an assisted living facility.</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1018.109.</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1018.110.</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electric transmission, telegraph or telephone line, conduit, pole, or facility, or pipeline,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1018.111.</w:t>
      </w:r>
      <w:r xml:space="preserve">
        <w:t> </w:t>
      </w:r>
      <w:r xml:space="preserve">
        <w:t> </w:t>
      </w:r>
      <w:r>
        <w:t xml:space="preserve">GIFTS AND ENDOWMENTS.  The board may accept for the district a gift or endowment to be held in trust for the purposes and under the directions, limitations, or other provisions prescribed in writing by the donor that are consistent with the proper management and objectives of the district.</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1018.112.</w:t>
      </w:r>
      <w:r xml:space="preserve">
        <w:t> </w:t>
      </w:r>
      <w:r xml:space="preserve">
        <w:t> </w:t>
      </w:r>
      <w:r>
        <w:t xml:space="preserve">CONSTRUCTION CONTRACTS.  A construction contract that involves the expenditure of the amount specified by Section </w:t>
      </w:r>
      <w:r>
        <w:t xml:space="preserve">271.024</w:t>
      </w:r>
      <w:r>
        <w:t xml:space="preserve">, Local Government Code, may be made only after advertising in the manner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1018.113.</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1018.114.</w:t>
      </w:r>
      <w:r xml:space="preserve">
        <w:t> </w:t>
      </w:r>
      <w:r xml:space="preserve">
        <w:t> </w:t>
      </w:r>
      <w:r>
        <w:t xml:space="preserve">CONTRACTS FOR MEDICAL AND HOSPITAL CARE.  The district may contract with public or private institutions and physicians to provide medical and hospital care for the district's indigent and needy residents.</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1018.115.</w:t>
      </w:r>
      <w:r xml:space="preserve">
        <w:t> </w:t>
      </w:r>
      <w:r xml:space="preserve">
        <w:t> </w:t>
      </w:r>
      <w:r>
        <w:t xml:space="preserve">CONTRACTS WITH GOVERNMENTAL ENTITIES FOR CARE AND TREATMENT.  (a)  The board may contract with a county or municipality located outside the district's boundaries to reimburse the district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district may contract with this state or a federal agency for reimbursement for the treatment of a sick or injured person.</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1018.116.</w:t>
      </w:r>
      <w:r xml:space="preserve">
        <w:t> </w:t>
      </w:r>
      <w:r xml:space="preserve">
        <w:t> </w:t>
      </w:r>
      <w:r>
        <w:t xml:space="preserve">CONTRACTS WITH GOVERNMENTAL ENTITIES FOR INVESTIGATORY OR OTHER SERVICES.  The board may contract with a political subdivision or governmental agency for the district to provide investigatory or other services as to facilities for the medical care, hospital, or welfare needs of district inhabitants.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1018.117.</w:t>
      </w:r>
      <w:r xml:space="preserve">
        <w:t> </w:t>
      </w:r>
      <w:r xml:space="preserve">
        <w:t> </w:t>
      </w:r>
      <w:r>
        <w:t xml:space="preserve">JOINT ADMINISTRATION OR DELIVERY OF HEALTH CARE SERVICES.  (a)  To provide joint administration or delivery of health care services, the district may contract with, affiliate with, have an ownership interest in, or enter into another arrangement with:</w:t>
      </w:r>
    </w:p>
    <w:p w:rsidR="003F3435" w:rsidRDefault="0032493E">
      <w:pPr>
        <w:spacing w:line="480" w:lineRule="auto"/>
        <w:ind w:firstLine="1440"/>
        <w:jc w:val="both"/>
      </w:pPr>
      <w:r>
        <w:t xml:space="preserve">(1)</w:t>
      </w:r>
      <w:r xml:space="preserve">
        <w:t> </w:t>
      </w:r>
      <w:r xml:space="preserve">
        <w:t> </w:t>
      </w:r>
      <w:r>
        <w:t xml:space="preserve">a managed care system;</w:t>
      </w:r>
    </w:p>
    <w:p w:rsidR="003F3435" w:rsidRDefault="0032493E">
      <w:pPr>
        <w:spacing w:line="480" w:lineRule="auto"/>
        <w:ind w:firstLine="1440"/>
        <w:jc w:val="both"/>
      </w:pPr>
      <w:r>
        <w:t xml:space="preserve">(2)</w:t>
      </w:r>
      <w:r xml:space="preserve">
        <w:t> </w:t>
      </w:r>
      <w:r xml:space="preserve">
        <w:t> </w:t>
      </w:r>
      <w:r>
        <w:t xml:space="preserve">a preferred provider organization;</w:t>
      </w:r>
    </w:p>
    <w:p w:rsidR="003F3435" w:rsidRDefault="0032493E">
      <w:pPr>
        <w:spacing w:line="480" w:lineRule="auto"/>
        <w:ind w:firstLine="1440"/>
        <w:jc w:val="both"/>
      </w:pPr>
      <w:r>
        <w:t xml:space="preserve">(3)</w:t>
      </w:r>
      <w:r xml:space="preserve">
        <w:t> </w:t>
      </w:r>
      <w:r xml:space="preserve">
        <w:t> </w:t>
      </w:r>
      <w:r>
        <w:t xml:space="preserve">a health maintenance organization;</w:t>
      </w:r>
    </w:p>
    <w:p w:rsidR="003F3435" w:rsidRDefault="0032493E">
      <w:pPr>
        <w:spacing w:line="480" w:lineRule="auto"/>
        <w:ind w:firstLine="1440"/>
        <w:jc w:val="both"/>
      </w:pPr>
      <w:r>
        <w:t xml:space="preserve">(4)</w:t>
      </w:r>
      <w:r xml:space="preserve">
        <w:t> </w:t>
      </w:r>
      <w:r xml:space="preserve">
        <w:t> </w:t>
      </w:r>
      <w:r>
        <w:t xml:space="preserve">a medical services organization;</w:t>
      </w:r>
    </w:p>
    <w:p w:rsidR="003F3435" w:rsidRDefault="0032493E">
      <w:pPr>
        <w:spacing w:line="480" w:lineRule="auto"/>
        <w:ind w:firstLine="1440"/>
        <w:jc w:val="both"/>
      </w:pPr>
      <w:r>
        <w:t xml:space="preserve">(5)</w:t>
      </w:r>
      <w:r xml:space="preserve">
        <w:t> </w:t>
      </w:r>
      <w:r xml:space="preserve">
        <w:t> </w:t>
      </w:r>
      <w:r>
        <w:t xml:space="preserve">another provider of alternative health care or delivery system; or</w:t>
      </w:r>
    </w:p>
    <w:p w:rsidR="003F3435" w:rsidRDefault="0032493E">
      <w:pPr>
        <w:spacing w:line="480" w:lineRule="auto"/>
        <w:ind w:firstLine="1440"/>
        <w:jc w:val="both"/>
      </w:pPr>
      <w:r>
        <w:t xml:space="preserve">(6)</w:t>
      </w:r>
      <w:r xml:space="preserve">
        <w:t> </w:t>
      </w:r>
      <w:r xml:space="preserve">
        <w:t> </w:t>
      </w:r>
      <w:r>
        <w:t xml:space="preserve">a private hospital.</w:t>
      </w:r>
    </w:p>
    <w:p w:rsidR="003F3435" w:rsidRDefault="0032493E">
      <w:pPr>
        <w:spacing w:line="480" w:lineRule="auto"/>
        <w:ind w:firstLine="720"/>
        <w:jc w:val="both"/>
      </w:pPr>
      <w:r>
        <w:t xml:space="preserve">(b)</w:t>
      </w:r>
      <w:r xml:space="preserve">
        <w:t> </w:t>
      </w:r>
      <w:r xml:space="preserve">
        <w:t> </w:t>
      </w:r>
      <w:r>
        <w:t xml:space="preserve">The district may spend district money to establish, maintain, and have an ownership interest in a partnership, corporation, or other entity involved in the delivery of health care services.</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1018.118.</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 The substantial evidence rule applies to the appeal.</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1018.119.</w:t>
      </w:r>
      <w:r xml:space="preserve">
        <w:t> </w:t>
      </w:r>
      <w:r xml:space="preserve">
        <w:t> </w:t>
      </w:r>
      <w:r>
        <w:t xml:space="preserve">NONPROFIT CORPORATION.  (a)  The district may create, sponsor, and have a membership interest in a nonprofit corporation under the Business Organizations Code and may contribute money to or solicit money for the corporation.</w:t>
      </w:r>
    </w:p>
    <w:p w:rsidR="003F3435" w:rsidRDefault="0032493E">
      <w:pPr>
        <w:spacing w:line="480" w:lineRule="auto"/>
        <w:ind w:firstLine="720"/>
        <w:jc w:val="both"/>
      </w:pPr>
      <w:r>
        <w:t xml:space="preserve">(a-1)  Expired.</w:t>
      </w:r>
    </w:p>
    <w:p w:rsidR="003F3435" w:rsidRDefault="0032493E">
      <w:pPr>
        <w:spacing w:line="480" w:lineRule="auto"/>
        <w:ind w:firstLine="720"/>
        <w:jc w:val="both"/>
      </w:pPr>
      <w:r>
        <w:t xml:space="preserve">(b)</w:t>
      </w:r>
      <w:r xml:space="preserve">
        <w:t> </w:t>
      </w:r>
      <w:r xml:space="preserve">
        <w:t> </w:t>
      </w:r>
      <w:r>
        <w:t xml:space="preserve">The corporation created may use money, other than money the corporation pays to the district, 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establish controls to ensure that the corporation uses its money as required by this section.</w:t>
      </w:r>
    </w:p>
    <w:p w:rsidR="003F3435" w:rsidRDefault="0032493E">
      <w:pPr>
        <w:spacing w:line="480" w:lineRule="auto"/>
        <w:ind w:firstLine="720"/>
        <w:jc w:val="both"/>
      </w:pPr>
      <w:r>
        <w:t xml:space="preserve">(e)  Expired.</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1018.120.</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one time in a newspaper with general circulation in the district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 and that the law warrants.</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692 (H.B. </w:t>
      </w:r>
      <w:hyperlink w:docLocation="table" r:id="rId61">
        <w:r>
          <w:rPr>
            <w:rStyle w:val="Hyperlink"/>
          </w:rPr>
          <w:t>2688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1018.157.</w:t>
      </w:r>
      <w:r xml:space="preserve">
        <w:t> </w:t>
      </w:r>
      <w:r xml:space="preserve">
        <w:t> </w:t>
      </w:r>
      <w:r>
        <w:t xml:space="preserve">INSPECTION OF ANNUAL AUDIT AND DISTRICT RECORDS.  The annual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1018.159.</w:t>
      </w:r>
      <w:r xml:space="preserve">
        <w:t> </w:t>
      </w:r>
      <w:r xml:space="preserve">
        <w:t> </w:t>
      </w:r>
      <w:r>
        <w:t xml:space="preserve">DEPOSITORY.  (a)  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1018.160</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ind w:firstLine="720"/>
        <w:jc w:val="both"/>
      </w:pPr>
      <w:r>
        <w:t xml:space="preserve">(d)</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1018.160.</w:t>
      </w:r>
      <w:r xml:space="preserve">
        <w:t> </w:t>
      </w:r>
      <w:r xml:space="preserve">
        <w:t> </w:t>
      </w:r>
      <w:r>
        <w:t xml:space="preserve">SPENDING AND INVESTMENT RESTRICTIONS.  (a)  Except as otherwise provided by Sections </w:t>
      </w:r>
      <w:r>
        <w:t xml:space="preserve">1018.107</w:t>
      </w:r>
      <w:r>
        <w:t xml:space="preserve">(c) and </w:t>
      </w:r>
      <w:r>
        <w:t xml:space="preserve">1018.161</w:t>
      </w:r>
      <w:r>
        <w:t xml:space="preserve"> and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1018.161.</w:t>
      </w:r>
      <w:r xml:space="preserve">
        <w:t> </w:t>
      </w:r>
      <w:r xml:space="preserve">
        <w:t> </w:t>
      </w:r>
      <w:r>
        <w:t xml:space="preserve">GENERAL AUTHORITY TO BORROW MONEY; SECURITY.  (a)</w:t>
      </w:r>
      <w:r xml:space="preserve">
        <w:t> </w:t>
      </w:r>
      <w:r xml:space="preserve">
        <w:t> </w:t>
      </w:r>
      <w:r>
        <w:t xml:space="preserve">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during the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378 (S.B. </w:t>
      </w:r>
      <w:hyperlink w:docLocation="table" r:id="rId68">
        <w:r>
          <w:rPr>
            <w:rStyle w:val="Hyperlink"/>
          </w:rPr>
          <w:t>310</w:t>
        </w:r>
      </w:hyperlink>
      <w:r>
        <w:t xml:space="preserve">), Sec. 3, eff. June 17,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1018.201.</w:t>
      </w:r>
      <w:r xml:space="preserve">
        <w:t> </w:t>
      </w:r>
      <w:r xml:space="preserve">
        <w:t> </w:t>
      </w:r>
      <w:r>
        <w:t xml:space="preserve">GENERAL OBLIGATION BONDS.  The board may issue and sell general obligations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1018.202.</w:t>
      </w:r>
      <w:r xml:space="preserve">
        <w:t> </w:t>
      </w:r>
      <w:r xml:space="preserve">
        <w:t> </w:t>
      </w:r>
      <w:r>
        <w:t xml:space="preserve">TAX TO PAY GENERAL OBLIGATION BONDS.  (a)  At the time general obligation bonds are issued by the district under Section </w:t>
      </w:r>
      <w:r>
        <w:t xml:space="preserve">1018.201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1018.203.</w:t>
      </w:r>
      <w:r xml:space="preserve">
        <w:t> </w:t>
      </w:r>
      <w:r xml:space="preserve">
        <w:t> </w:t>
      </w:r>
      <w:r>
        <w:t xml:space="preserve">GENERAL OBLIGATION BOND ELECTION.  (a)  The district may issue general obligation bonds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board, in ordering the election, shall provide for clerks as in county elections and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(d)</w:t>
      </w:r>
      <w:r xml:space="preserve">
        <w:t> </w:t>
      </w:r>
      <w:r xml:space="preserve">
        <w:t> </w:t>
      </w:r>
      <w:r>
        <w:t xml:space="preserve">Chapter </w:t>
      </w:r>
      <w:r>
        <w:t xml:space="preserve">41</w:t>
      </w:r>
      <w:r>
        <w:t xml:space="preserve">, Election Code, does not apply to an election held under this section.</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1018.206.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1018.207.</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1018.209.</w:t>
      </w:r>
      <w:r xml:space="preserve">
        <w:t> </w:t>
      </w:r>
      <w:r xml:space="preserve">
        <w:t> </w:t>
      </w:r>
      <w:r>
        <w:t xml:space="preserve">ADDITIONAL MEANS OF SECURING REPAYMENT OF BONDS.</w:t>
      </w:r>
      <w:r xml:space="preserve">
        <w:t> </w:t>
      </w:r>
      <w:r xml:space="preserve">
        <w:t> </w:t>
      </w:r>
      <w:r>
        <w:t xml:space="preserve">In addition to the authority to issue general obligation bonds and revenue bonds under this subchapter, the board may provide for the security and payment of district bonds from a pledge of a combination of ad valorem taxes as authorized by Section </w:t>
      </w:r>
      <w:r>
        <w:t xml:space="preserve">1018.202</w:t>
      </w:r>
      <w:r>
        <w:t xml:space="preserve"> and revenue and other sources authorized by Section </w:t>
      </w:r>
      <w:r>
        <w:t xml:space="preserve">1018.206</w:t>
      </w:r>
      <w:r>
        <w:t xml:space="preserve">.</w:t>
      </w:r>
    </w:p>
    <w:p w:rsidR="003F3435" w:rsidRDefault="0032493E">
      <w:pPr>
        <w:spacing w:line="480" w:lineRule="auto"/>
        <w:jc w:val="both"/>
      </w:pPr>
      <w:r>
        <w:t xml:space="preserve">Added by Acts 2011, 82nd Leg., R.S., Ch. 378 (S.B. </w:t>
      </w:r>
      <w:hyperlink w:docLocation="table" r:id="rId77">
        <w:r>
          <w:rPr>
            <w:rStyle w:val="Hyperlink"/>
          </w:rPr>
          <w:t>310</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1018.210.</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costs of construction of a project or facility to be provided through the bonds, including the payment of related professional services and expenses.</w:t>
      </w:r>
    </w:p>
    <w:p w:rsidR="003F3435" w:rsidRDefault="0032493E">
      <w:pPr>
        <w:spacing w:line="480" w:lineRule="auto"/>
        <w:jc w:val="both"/>
      </w:pPr>
      <w:r>
        <w:t xml:space="preserve">Added by Acts 2011, 82nd Leg., R.S., Ch. 378 (S.B. </w:t>
      </w:r>
      <w:hyperlink w:docLocation="table" r:id="rId78">
        <w:r>
          <w:rPr>
            <w:rStyle w:val="Hyperlink"/>
          </w:rPr>
          <w:t>310</w:t>
        </w:r>
      </w:hyperlink>
      <w:r>
        <w:t xml:space="preserve">), Sec. 4, eff. June 17,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may impose the tax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construction, maintenance, equipment,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7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1018.252.</w:t>
      </w:r>
      <w:r xml:space="preserve">
        <w:t> </w:t>
      </w:r>
      <w:r xml:space="preserve">
        <w:t> </w:t>
      </w:r>
      <w:r>
        <w:t xml:space="preserve">TAX RATE.  (a)  The board may impose the tax at a rate not to exceed 75 cents on each $100 valuation of all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8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1018.253.</w:t>
      </w:r>
      <w:r xml:space="preserve">
        <w:t> </w:t>
      </w:r>
      <w:r xml:space="preserve">
        <w:t> </w:t>
      </w:r>
      <w:r>
        <w:t xml:space="preserve">ASSESSMENT AND COLLECTION BY COUNTY TAX ASSESSOR-COLLECTOR.  (a)  This section applies unless the board elects to have taxes assessed and collected under Section </w:t>
      </w:r>
      <w:r>
        <w:t xml:space="preserve">1018.254</w:t>
      </w:r>
      <w:r>
        <w:t xml:space="preserve">.</w:t>
      </w:r>
    </w:p>
    <w:p w:rsidR="003F3435" w:rsidRDefault="0032493E">
      <w:pPr>
        <w:spacing w:line="480" w:lineRule="auto"/>
        <w:ind w:firstLine="720"/>
        <w:jc w:val="both"/>
      </w:pPr>
      <w:r>
        <w:t xml:space="preserve">(b)</w:t>
      </w:r>
      <w:r xml:space="preserve">
        <w:t> </w:t>
      </w:r>
      <w:r xml:space="preserve">
        <w:t> </w:t>
      </w:r>
      <w:r>
        <w:t xml:space="preserve">The tax assessors-collectors of Dallam and Hartley Counties shall assess and collect taxes imposed by the district in their respective counties.</w:t>
      </w:r>
    </w:p>
    <w:p w:rsidR="003F3435" w:rsidRDefault="0032493E">
      <w:pPr>
        <w:spacing w:line="480" w:lineRule="auto"/>
        <w:jc w:val="both"/>
      </w:pPr>
      <w:r>
        <w:t xml:space="preserve">Added by Acts 2007, 80th Leg., R.S., Ch. 920 (H.B. </w:t>
      </w:r>
      <w:hyperlink w:docLocation="table" r:id="rId8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1018.254.</w:t>
      </w:r>
      <w:r xml:space="preserve">
        <w:t> </w:t>
      </w:r>
      <w:r xml:space="preserve">
        <w:t> </w:t>
      </w:r>
      <w:r>
        <w:t xml:space="preserve">ASSESSMENT AND COLLECTION BY DISTRICT ASSESSOR-COLLECTOR.  (a)  The board, by majority vote, may elect to have district taxes assessed and collected by a tax assessor-collector appointed by the board.</w:t>
      </w:r>
      <w:r xml:space="preserve">
        <w:t> </w:t>
      </w:r>
      <w:r xml:space="preserve">
        <w:t> </w:t>
      </w:r>
      <w:r>
        <w:t xml:space="preserve">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 reside in the district.</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2007, 80th Leg., R.S., Ch. 920 (H.B. </w:t>
      </w:r>
      <w:hyperlink w:docLocation="table" r:id="rId8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1018.301.</w:t>
      </w:r>
      <w:r xml:space="preserve">
        <w:t> </w:t>
      </w:r>
      <w:r xml:space="preserve">
        <w:t> </w:t>
      </w:r>
      <w:r>
        <w:t xml:space="preserve">DISSOLUTION; ELECTION.  (a)</w:t>
      </w:r>
      <w:r xml:space="preserve">
        <w:t> </w:t>
      </w:r>
      <w:r xml:space="preserve">
        <w:t> </w:t>
      </w:r>
      <w:r>
        <w:t xml:space="preserve">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2011, 82nd Leg., R.S., Ch. 378 (S.B. </w:t>
      </w:r>
      <w:hyperlink w:docLocation="table" r:id="rId83">
        <w:r>
          <w:rPr>
            <w:rStyle w:val="Hyperlink"/>
          </w:rPr>
          <w:t>310</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1018.302.</w:t>
      </w:r>
      <w:r xml:space="preserve">
        <w:t> </w:t>
      </w:r>
      <w:r xml:space="preserve">
        <w:t> </w:t>
      </w:r>
      <w:r>
        <w:t xml:space="preserve">NOTICE OF ELECTION.  (a)</w:t>
      </w:r>
      <w:r xml:space="preserve">
        <w:t> </w:t>
      </w:r>
      <w:r xml:space="preserve">
        <w:t> </w:t>
      </w:r>
      <w:r>
        <w:t xml:space="preserve">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2011, 82nd Leg., R.S., Ch. 378 (S.B. </w:t>
      </w:r>
      <w:hyperlink w:docLocation="table" r:id="rId84">
        <w:r>
          <w:rPr>
            <w:rStyle w:val="Hyperlink"/>
          </w:rPr>
          <w:t>310</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1018.303.</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w:t>
      </w:r>
      <w:r xml:space="preserve">
        <w:t> </w:t>
      </w:r>
      <w:r xml:space="preserve">
        <w:t> </w:t>
      </w:r>
      <w:r>
        <w:t xml:space="preserve">"The dissolution of the Dallam-Hartley Counties Hospital District."</w:t>
      </w:r>
    </w:p>
    <w:p w:rsidR="003F3435" w:rsidRDefault="0032493E">
      <w:pPr>
        <w:spacing w:line="480" w:lineRule="auto"/>
        <w:jc w:val="both"/>
      </w:pPr>
      <w:r>
        <w:t xml:space="preserve">Added by Acts 2011, 82nd Leg., R.S., Ch. 378 (S.B. </w:t>
      </w:r>
      <w:hyperlink w:docLocation="table" r:id="rId85">
        <w:r>
          <w:rPr>
            <w:rStyle w:val="Hyperlink"/>
          </w:rPr>
          <w:t>310</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1018.304.</w:t>
      </w:r>
      <w:r xml:space="preserve">
        <w:t> </w:t>
      </w:r>
      <w:r xml:space="preserve">
        <w:t> </w:t>
      </w:r>
      <w:r>
        <w:t xml:space="preserve">ELECTION RESULTS.  (a)</w:t>
      </w:r>
      <w:r xml:space="preserve">
        <w:t> </w:t>
      </w:r>
      <w:r xml:space="preserve">
        <w:t> </w:t>
      </w:r>
      <w:r>
        <w:t xml:space="preserve">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on the question of dissolution.</w:t>
      </w:r>
    </w:p>
    <w:p w:rsidR="003F3435" w:rsidRDefault="0032493E">
      <w:pPr>
        <w:spacing w:line="480" w:lineRule="auto"/>
        <w:jc w:val="both"/>
      </w:pPr>
      <w:r>
        <w:t xml:space="preserve">Added by Acts 2011, 82nd Leg., R.S., Ch. 378 (S.B. </w:t>
      </w:r>
      <w:hyperlink w:docLocation="table" r:id="rId86">
        <w:r>
          <w:rPr>
            <w:rStyle w:val="Hyperlink"/>
          </w:rPr>
          <w:t>310</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1018.305.</w:t>
      </w:r>
      <w:r xml:space="preserve">
        <w:t> </w:t>
      </w:r>
      <w:r xml:space="preserve">
        <w:t> </w:t>
      </w:r>
      <w:r>
        <w:t xml:space="preserve">TRANSFER OF ADMINISTRATION OF ASSETS.  (a)</w:t>
      </w:r>
      <w:r xml:space="preserve">
        <w:t> </w:t>
      </w:r>
      <w:r xml:space="preserve">
        <w:t> </w:t>
      </w:r>
      <w:r>
        <w:t xml:space="preserve">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Dallam County or Hartley County or another governmental entity in Dallam County or Hartley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district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 (a)(1) does not apply and the board administers the property, assets, and debts of the district under Subsection (a)(2), the district is dissolved when all money has been disposed of and all district debts have been paid or settled.</w:t>
      </w:r>
    </w:p>
    <w:p w:rsidR="003F3435" w:rsidRDefault="0032493E">
      <w:pPr>
        <w:spacing w:line="480" w:lineRule="auto"/>
        <w:jc w:val="both"/>
      </w:pPr>
      <w:r>
        <w:t xml:space="preserve">Added by Acts 2011, 82nd Leg., R.S., Ch. 378 (S.B. </w:t>
      </w:r>
      <w:hyperlink w:docLocation="table" r:id="rId87">
        <w:r>
          <w:rPr>
            <w:rStyle w:val="Hyperlink"/>
          </w:rPr>
          <w:t>310</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1018.306.</w:t>
      </w:r>
      <w:r xml:space="preserve">
        <w:t> </w:t>
      </w:r>
      <w:r xml:space="preserve">
        <w:t> </w:t>
      </w:r>
      <w:r>
        <w:t xml:space="preserve">IMPOSITION OF TAX AND RETURN OF SURPLUS TAXES.  (a)</w:t>
      </w:r>
      <w:r xml:space="preserve">
        <w:t> </w:t>
      </w:r>
      <w:r xml:space="preserve">
        <w:t> </w:t>
      </w:r>
      <w:r>
        <w:t xml:space="preserve">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money to the appropriate county tax assessor-collector.</w:t>
      </w:r>
    </w:p>
    <w:p w:rsidR="003F3435" w:rsidRDefault="0032493E">
      <w:pPr>
        <w:spacing w:line="480" w:lineRule="auto"/>
        <w:jc w:val="both"/>
      </w:pPr>
      <w:r>
        <w:t xml:space="preserve">Added by Acts 2011, 82nd Leg., R.S., Ch. 378 (S.B. </w:t>
      </w:r>
      <w:hyperlink w:docLocation="table" r:id="rId88">
        <w:r>
          <w:rPr>
            <w:rStyle w:val="Hyperlink"/>
          </w:rPr>
          <w:t>310</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1018.307.</w:t>
      </w:r>
      <w:r xml:space="preserve">
        <w:t> </w:t>
      </w:r>
      <w:r xml:space="preserve">
        <w:t> </w:t>
      </w:r>
      <w:r>
        <w:t xml:space="preserve">REPORT; DISSOLUTION ORDER.  (a)</w:t>
      </w:r>
      <w:r xml:space="preserve">
        <w:t> </w:t>
      </w:r>
      <w:r xml:space="preserve">
        <w:t> </w:t>
      </w:r>
      <w:r>
        <w:t xml:space="preserve">After the district has paid all district debts and has disposed of all district money and other assets as prescribed by this subchapter, the board shall file a written report with the Commissioners Courts of Dallam and Hartley Counties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Dallam County receives the report and determines that the requirements of this subchapter have been fulfilled, the commissioners court shall enter an order approving dissolution of the district and releasing the board from any further duty or obligation as to Dallam County.</w:t>
      </w:r>
    </w:p>
    <w:p w:rsidR="003F3435" w:rsidRDefault="0032493E">
      <w:pPr>
        <w:spacing w:line="480" w:lineRule="auto"/>
        <w:ind w:firstLine="720"/>
        <w:jc w:val="both"/>
      </w:pPr>
      <w:r>
        <w:t xml:space="preserve">(c)</w:t>
      </w:r>
      <w:r xml:space="preserve">
        <w:t> </w:t>
      </w:r>
      <w:r xml:space="preserve">
        <w:t> </w:t>
      </w:r>
      <w:r>
        <w:t xml:space="preserve">Not later than the 10th day after the date the Commissioners Court of Hartley County receives the report and determines that the requirements of this subchapter have been fulfilled, the commissioners court shall enter an order approving dissolution of the district and releasing the board from any further duty or obligation as to Hartley County.</w:t>
      </w:r>
    </w:p>
    <w:p w:rsidR="003F3435" w:rsidRDefault="0032493E">
      <w:pPr>
        <w:spacing w:line="480" w:lineRule="auto"/>
        <w:ind w:firstLine="720"/>
        <w:jc w:val="both"/>
      </w:pPr>
      <w:r>
        <w:t xml:space="preserve">(d)</w:t>
      </w:r>
      <w:r xml:space="preserve">
        <w:t> </w:t>
      </w:r>
      <w:r xml:space="preserve">
        <w:t> </w:t>
      </w:r>
      <w:r>
        <w:t xml:space="preserve">Dissolution under this section is complete on entry of the later of the two orders described by Subsections (b) and (c).</w:t>
      </w:r>
    </w:p>
    <w:p w:rsidR="003F3435" w:rsidRDefault="0032493E">
      <w:pPr>
        <w:spacing w:line="480" w:lineRule="auto"/>
        <w:jc w:val="both"/>
      </w:pPr>
      <w:r>
        <w:t xml:space="preserve">Added by Acts 2011, 82nd Leg., R.S., Ch. 378 (S.B. </w:t>
      </w:r>
      <w:hyperlink w:docLocation="table" r:id="rId89">
        <w:r>
          <w:rPr>
            <w:rStyle w:val="Hyperlink"/>
          </w:rPr>
          <w:t>310</w:t>
        </w:r>
      </w:hyperlink>
      <w:r>
        <w:t xml:space="preserve">), Sec. 5,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2R/billtext/html/SB00310F.HTM" TargetMode="External" Id="rId31" /><Relationship Type="http://schemas.openxmlformats.org/officeDocument/2006/relationships/hyperlink" Target="http://capitol.texas.gov/tlodocs/82R/billtext/html/SB00310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3R/billtext/html/HB02688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2R/billtext/html/SB00310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2R/billtext/html/SB00310F.HTM" TargetMode="External" Id="rId77" /><Relationship Type="http://schemas.openxmlformats.org/officeDocument/2006/relationships/hyperlink" Target="http://capitol.texas.gov/tlodocs/82R/billtext/html/SB00310F.HTM" TargetMode="External" Id="rId78" /><Relationship Type="http://schemas.openxmlformats.org/officeDocument/2006/relationships/hyperlink" Target="http://capitol.texas.gov/tlodocs/80R/billtext/html/HB03166F.HTM" TargetMode="External" Id="rId79" /><Relationship Type="http://schemas.openxmlformats.org/officeDocument/2006/relationships/hyperlink" Target="http://capitol.texas.gov/tlodocs/80R/billtext/html/HB03166F.HTM" TargetMode="External" Id="rId80" /><Relationship Type="http://schemas.openxmlformats.org/officeDocument/2006/relationships/hyperlink" Target="http://capitol.texas.gov/tlodocs/80R/billtext/html/HB03166F.HTM" TargetMode="External" Id="rId81" /><Relationship Type="http://schemas.openxmlformats.org/officeDocument/2006/relationships/hyperlink" Target="http://capitol.texas.gov/tlodocs/80R/billtext/html/HB03166F.HTM" TargetMode="External" Id="rId82" /><Relationship Type="http://schemas.openxmlformats.org/officeDocument/2006/relationships/hyperlink" Target="http://capitol.texas.gov/tlodocs/82R/billtext/html/SB00310F.HTM" TargetMode="External" Id="rId83" /><Relationship Type="http://schemas.openxmlformats.org/officeDocument/2006/relationships/hyperlink" Target="http://capitol.texas.gov/tlodocs/82R/billtext/html/SB00310F.HTM" TargetMode="External" Id="rId84" /><Relationship Type="http://schemas.openxmlformats.org/officeDocument/2006/relationships/hyperlink" Target="http://capitol.texas.gov/tlodocs/82R/billtext/html/SB00310F.HTM" TargetMode="External" Id="rId85" /><Relationship Type="http://schemas.openxmlformats.org/officeDocument/2006/relationships/hyperlink" Target="http://capitol.texas.gov/tlodocs/82R/billtext/html/SB00310F.HTM" TargetMode="External" Id="rId86" /><Relationship Type="http://schemas.openxmlformats.org/officeDocument/2006/relationships/hyperlink" Target="http://capitol.texas.gov/tlodocs/82R/billtext/html/SB00310F.HTM" TargetMode="External" Id="rId87" /><Relationship Type="http://schemas.openxmlformats.org/officeDocument/2006/relationships/hyperlink" Target="http://capitol.texas.gov/tlodocs/82R/billtext/html/SB00310F.HTM" TargetMode="External" Id="rId88" /><Relationship Type="http://schemas.openxmlformats.org/officeDocument/2006/relationships/hyperlink" Target="http://capitol.texas.gov/tlodocs/82R/billtext/html/SB00310F.HTM" TargetMode="External" Id="rId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