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1025.  ELECTRA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Electra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1025.002.</w:t>
      </w:r>
      <w:r xml:space="preserve">
        <w:t> </w:t>
      </w:r>
      <w:r xml:space="preserve">
        <w:t> </w:t>
      </w:r>
      <w:r>
        <w:t xml:space="preserve">AUTHORITY FOR OPERATION.  The district operates and is administered and financed in accordance with Section 9, Article IX, Texas Constitution, and has the rights, powers, and duties provided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1025.004.</w:t>
      </w:r>
      <w:r xml:space="preserve">
        <w:t> </w:t>
      </w:r>
      <w:r xml:space="preserve">
        <w:t> </w:t>
      </w:r>
      <w:r>
        <w:t xml:space="preserve">DISTRICT TERRITORY.  The boundaries of the district are coextensive with the boundaries of Justice of the Peace Precinct No. 4 of Wichita County, Texas, as those boundaries existed on June 14, 1973.</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1025.007.</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1025.051.</w:t>
      </w:r>
      <w:r xml:space="preserve">
        <w:t> </w:t>
      </w:r>
      <w:r xml:space="preserve">
        <w:t> </w:t>
      </w:r>
      <w:r>
        <w:t xml:space="preserve">BOARD ELECTION; TERM.  The district is governed by a board of seven directors elected at large by place for staggered three-year terms.</w:t>
      </w:r>
      <w:r xml:space="preserve">
        <w:t> </w:t>
      </w:r>
      <w:r xml:space="preserve">
        <w:t> </w:t>
      </w:r>
      <w:r>
        <w:t xml:space="preserve">A director's election shall be held each year on the May uniform election date prescribed by Section </w:t>
      </w:r>
      <w:r>
        <w:t xml:space="preserve">41.001</w:t>
      </w:r>
      <w:r>
        <w:t xml:space="preserve">, Election Code. </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2">
        <w:r>
          <w:rPr>
            <w:rStyle w:val="Hyperlink"/>
          </w:rPr>
          <w:t>1969</w:t>
        </w:r>
      </w:hyperlink>
      <w:r>
        <w:t xml:space="preserve">), Sec. 21.004, eff. September 1, 2009.</w:t>
      </w:r>
    </w:p>
    <w:p w:rsidR="003F3435" w:rsidRDefault="0032493E">
      <w:pPr>
        <w:spacing w:line="480" w:lineRule="auto"/>
        <w:ind w:firstLine="720"/>
        <w:jc w:val="both"/>
      </w:pPr>
      <w:r>
        <w:t xml:space="preserve">Acts 2009, 81st Leg., R.S., Ch. 612 (H.B. </w:t>
      </w:r>
      <w:hyperlink w:docLocation="table" r:id="rId23">
        <w:r>
          <w:rPr>
            <w:rStyle w:val="Hyperlink"/>
          </w:rPr>
          <w:t>781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1025.052.</w:t>
      </w:r>
      <w:r xml:space="preserve">
        <w:t> </w:t>
      </w:r>
      <w:r xml:space="preserve">
        <w:t> </w:t>
      </w:r>
      <w:r>
        <w:t xml:space="preserve">NOTICE OF ELECTION.  Notice of an election of directors shall be published one time in a newspaper or newspapers that individually or collectively have general circulation in the district in accordance with Section </w:t>
      </w:r>
      <w:r>
        <w:t xml:space="preserve">4.003</w:t>
      </w:r>
      <w:r>
        <w:t xml:space="preserve">, Election Code.</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5">
        <w:r>
          <w:rPr>
            <w:rStyle w:val="Hyperlink"/>
          </w:rPr>
          <w:t>1969</w:t>
        </w:r>
      </w:hyperlink>
      <w:r>
        <w:t xml:space="preserve">), Sec. 21.005,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1025.053.</w:t>
      </w:r>
      <w:r xml:space="preserve">
        <w:t> </w:t>
      </w:r>
      <w:r xml:space="preserve">
        <w:t> </w:t>
      </w:r>
      <w:r>
        <w:t xml:space="preserve">BALLOT APPLICATION.  A person who wants to have the person's name printed on the ballot as a candidate for director must file an application with the board secretary in accordance with Chapter </w:t>
      </w:r>
      <w:r>
        <w:t xml:space="preserve">144</w:t>
      </w:r>
      <w:r>
        <w:t xml:space="preserve">, Election Code.</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7">
        <w:r>
          <w:rPr>
            <w:rStyle w:val="Hyperlink"/>
          </w:rPr>
          <w:t>1969</w:t>
        </w:r>
      </w:hyperlink>
      <w:r>
        <w:t xml:space="preserve">), Sec. 21.006,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1025.054.</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w:t>
      </w:r>
    </w:p>
    <w:p w:rsidR="003F3435" w:rsidRDefault="0032493E">
      <w:pPr>
        <w:spacing w:line="480" w:lineRule="auto"/>
        <w:ind w:firstLine="1440"/>
        <w:jc w:val="both"/>
      </w:pPr>
      <w:r>
        <w:t xml:space="preserve">(2)</w:t>
      </w:r>
      <w:r xml:space="preserve">
        <w:t> </w:t>
      </w:r>
      <w:r xml:space="preserve">
        <w:t> </w:t>
      </w:r>
      <w:r>
        <w:t xml:space="preserve">a qualified voter; and</w:t>
      </w:r>
    </w:p>
    <w:p w:rsidR="003F3435" w:rsidRDefault="0032493E">
      <w:pPr>
        <w:spacing w:line="480" w:lineRule="auto"/>
        <w:ind w:firstLine="1440"/>
        <w:jc w:val="both"/>
      </w:pPr>
      <w:r>
        <w:t xml:space="preserve">(3)</w:t>
      </w:r>
      <w:r xml:space="preserve">
        <w:t> </w:t>
      </w:r>
      <w:r xml:space="preserve">
        <w:t> </w:t>
      </w:r>
      <w:r>
        <w:t xml:space="preserve">a freeholder.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 or</w:t>
      </w:r>
    </w:p>
    <w:p w:rsidR="003F3435" w:rsidRDefault="0032493E">
      <w:pPr>
        <w:spacing w:line="480" w:lineRule="auto"/>
        <w:ind w:firstLine="1440"/>
        <w:jc w:val="both"/>
      </w:pPr>
      <w:r>
        <w:t xml:space="preserve">(2)</w:t>
      </w:r>
      <w:r xml:space="preserve">
        <w:t> </w:t>
      </w:r>
      <w:r xml:space="preserve">
        <w:t> </w:t>
      </w:r>
      <w:r>
        <w:t xml:space="preserve">a district employee.</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1025.055.</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1025.056.</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1025.058.</w:t>
      </w:r>
      <w:r xml:space="preserve">
        <w:t> </w:t>
      </w:r>
      <w:r xml:space="preserve">
        <w:t> </w:t>
      </w:r>
      <w:r>
        <w:t xml:space="preserve">QUORUM.  Any four directors constitute a quorum.</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3">
        <w:r>
          <w:rPr>
            <w:rStyle w:val="Hyperlink"/>
          </w:rPr>
          <w:t>1969</w:t>
        </w:r>
      </w:hyperlink>
      <w:r>
        <w:t xml:space="preserve">), Sec. 21.007,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1025.059.</w:t>
      </w:r>
      <w:r xml:space="preserve">
        <w:t> </w:t>
      </w:r>
      <w:r xml:space="preserve">
        <w:t> </w:t>
      </w:r>
      <w:r>
        <w:t xml:space="preserve">VOTING REQUIREMENT.  A concurrence of four directors is sufficient in any matter relating to district business.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5">
        <w:r>
          <w:rPr>
            <w:rStyle w:val="Hyperlink"/>
          </w:rPr>
          <w:t>1969</w:t>
        </w:r>
      </w:hyperlink>
      <w:r>
        <w:t xml:space="preserve">), Sec. 21.008,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1025.060.</w:t>
      </w:r>
      <w:r xml:space="preserve">
        <w:t> </w:t>
      </w:r>
      <w:r xml:space="preserve">
        <w:t> </w:t>
      </w:r>
      <w:r>
        <w:t xml:space="preserve">DISTRICT 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Repealed by Acts 2009, 81st Leg., R.S., Ch. 87, Sec. 21.009(b), eff. September 1, 2009.</w:t>
      </w:r>
    </w:p>
    <w:p w:rsidR="003F3435" w:rsidRDefault="0032493E">
      <w:pPr>
        <w:spacing w:line="480" w:lineRule="auto"/>
        <w:ind w:firstLine="720"/>
        <w:jc w:val="both"/>
      </w:pPr>
      <w:r>
        <w:t xml:space="preserve">(c)</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Repealed by Acts 2009, 81st Leg., R.S., Ch. 87, Sec. 21.009(b), eff. September 1, 2009.</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7">
        <w:r>
          <w:rPr>
            <w:rStyle w:val="Hyperlink"/>
          </w:rPr>
          <w:t>1969</w:t>
        </w:r>
      </w:hyperlink>
      <w:r>
        <w:t xml:space="preserve">), Sec. 21.009(a), eff. September 1, 2009.</w:t>
      </w:r>
    </w:p>
    <w:p w:rsidR="003F3435" w:rsidRDefault="0032493E">
      <w:pPr>
        <w:spacing w:line="480" w:lineRule="auto"/>
        <w:ind w:firstLine="720"/>
        <w:jc w:val="both"/>
      </w:pPr>
      <w:r>
        <w:t xml:space="preserve">Acts 2009, 81st Leg., R.S., Ch. 87 (S.B. </w:t>
      </w:r>
      <w:hyperlink w:docLocation="table" r:id="rId38">
        <w:r>
          <w:rPr>
            <w:rStyle w:val="Hyperlink"/>
          </w:rPr>
          <w:t>1969</w:t>
        </w:r>
      </w:hyperlink>
      <w:r>
        <w:t xml:space="preserve">), Sec. 21.009(b),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1025.061.</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1025.062.</w:t>
      </w:r>
      <w:r xml:space="preserve">
        <w:t> </w:t>
      </w:r>
      <w:r xml:space="preserve">
        <w:t> </w:t>
      </w:r>
      <w:r>
        <w:t xml:space="preserve">EMPLOYEES; APPOINTMENT OF STAFF.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1025.101.</w:t>
      </w:r>
      <w:r xml:space="preserve">
        <w:t> </w:t>
      </w:r>
      <w:r xml:space="preserve">
        <w:t> </w:t>
      </w:r>
      <w:r>
        <w:t xml:space="preserve">DISTRICT RESPONSIBILITY.  The district has full responsibility for operating all hospital facilities for providing medical and hospital care for the district's needy inhabitants.</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1025.102.</w:t>
      </w:r>
      <w:r xml:space="preserve">
        <w:t> </w:t>
      </w:r>
      <w:r xml:space="preserve">
        <w:t> </w:t>
      </w:r>
      <w:r>
        <w:t xml:space="preserve">RESTRICTION ON POLITICAL SUBDIVISION TAXATION AND DEBT.  A political subdivision located wholly or partly within the district may not impose a tax on district residents or issue bonds or other obligations for hospital purposes or to provide medical care for district residents.</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1025.104.</w:t>
      </w:r>
      <w:r xml:space="preserve">
        <w:t> </w:t>
      </w:r>
      <w:r xml:space="preserve">
        <w:t> </w:t>
      </w:r>
      <w:r>
        <w:t xml:space="preserve">HOSPITAL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domiciliary care and treatment of the sick, injured, or geriatric;</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w:t>
      </w:r>
    </w:p>
    <w:p w:rsidR="003F3435" w:rsidRDefault="0032493E">
      <w:pPr>
        <w:spacing w:line="480" w:lineRule="auto"/>
        <w:ind w:firstLine="1440"/>
        <w:jc w:val="both"/>
      </w:pPr>
      <w:r>
        <w:t xml:space="preserve">(6)</w:t>
      </w:r>
      <w:r xml:space="preserve">
        <w:t> </w:t>
      </w:r>
      <w:r xml:space="preserve">
        <w:t> </w:t>
      </w:r>
      <w:r>
        <w:t xml:space="preserve">domiciliaries and training centers;</w:t>
      </w:r>
    </w:p>
    <w:p w:rsidR="003F3435" w:rsidRDefault="0032493E">
      <w:pPr>
        <w:spacing w:line="480" w:lineRule="auto"/>
        <w:ind w:firstLine="1440"/>
        <w:jc w:val="both"/>
      </w:pPr>
      <w:r>
        <w:t xml:space="preserve">(7)</w:t>
      </w:r>
      <w:r xml:space="preserve">
        <w:t> </w:t>
      </w:r>
      <w:r xml:space="preserve">
        <w:t> </w:t>
      </w:r>
      <w:r>
        <w:t xml:space="preserve">blood banks;</w:t>
      </w:r>
    </w:p>
    <w:p w:rsidR="003F3435" w:rsidRDefault="0032493E">
      <w:pPr>
        <w:spacing w:line="480" w:lineRule="auto"/>
        <w:ind w:firstLine="1440"/>
        <w:jc w:val="both"/>
      </w:pPr>
      <w:r>
        <w:t xml:space="preserve">(8)</w:t>
      </w:r>
      <w:r xml:space="preserve">
        <w:t> </w:t>
      </w:r>
      <w:r xml:space="preserve">
        <w:t> </w:t>
      </w:r>
      <w:r>
        <w:t xml:space="preserve">community mental health centers;</w:t>
      </w:r>
    </w:p>
    <w:p w:rsidR="003F3435" w:rsidRDefault="0032493E">
      <w:pPr>
        <w:spacing w:line="480" w:lineRule="auto"/>
        <w:ind w:firstLine="1440"/>
        <w:jc w:val="both"/>
      </w:pPr>
      <w:r>
        <w:t xml:space="preserve">(9)</w:t>
      </w:r>
      <w:r xml:space="preserve">
        <w:t> </w:t>
      </w:r>
      <w:r xml:space="preserve">
        <w:t> </w:t>
      </w:r>
      <w:r>
        <w:t xml:space="preserve">research centers or laboratories; and</w:t>
      </w:r>
    </w:p>
    <w:p w:rsidR="003F3435" w:rsidRDefault="0032493E">
      <w:pPr>
        <w:spacing w:line="480" w:lineRule="auto"/>
        <w:ind w:firstLine="1440"/>
        <w:jc w:val="both"/>
      </w:pPr>
      <w:r>
        <w:t xml:space="preserve">(10)</w:t>
      </w:r>
      <w:r xml:space="preserve">
        <w:t> </w:t>
      </w:r>
      <w:r xml:space="preserve">
        <w:t> </w:t>
      </w:r>
      <w:r>
        <w:t xml:space="preserve">any other facilities the board considers necessary for hospital care.</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1025.110.</w:t>
      </w:r>
      <w:r xml:space="preserve">
        <w:t> </w:t>
      </w:r>
      <w:r xml:space="preserve">
        <w:t> </w:t>
      </w:r>
      <w:r>
        <w:t xml:space="preserve">CONSTRUCTION CONTRACTS.  A construction contract that involves an expenditure of more than the amount provided by Section </w:t>
      </w:r>
      <w:r>
        <w:t xml:space="preserve">271.024</w:t>
      </w:r>
      <w:r>
        <w:t xml:space="preserve">, Local Government Code, may be made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51">
        <w:r>
          <w:rPr>
            <w:rStyle w:val="Hyperlink"/>
          </w:rPr>
          <w:t>1969</w:t>
        </w:r>
      </w:hyperlink>
      <w:r>
        <w:t xml:space="preserve">), Sec. 21.010,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1025.111.</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1025.112.</w:t>
      </w:r>
      <w:r xml:space="preserve">
        <w:t> </w:t>
      </w:r>
      <w:r xml:space="preserve">
        <w:t> </w:t>
      </w:r>
      <w:r>
        <w:t xml:space="preserve">CONTRACTS WITH GOVERNMENTAL ENTITIES FOR CARE AND TREATMENT.  (a)  The board may contract with a county or 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1025.113.</w:t>
      </w:r>
      <w:r xml:space="preserve">
        <w:t> </w:t>
      </w:r>
      <w:r xml:space="preserve">
        <w:t> </w:t>
      </w:r>
      <w:r>
        <w:t xml:space="preserve">CONTRACTS WITH GOVERNMENTAL ENTITIES FOR INVESTIGATORY OR OTHER SERVICES.  The board may contract with a political subdivision or governmental agency for the district to provide investigatory or other services regarding the medical, hospital, or welfare needs of district inhabitants.</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55">
        <w:r>
          <w:rPr>
            <w:rStyle w:val="Hyperlink"/>
          </w:rPr>
          <w:t>1969</w:t>
        </w:r>
      </w:hyperlink>
      <w:r>
        <w:t xml:space="preserve">), Sec. 21.011,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1025.114.</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1025.1145.</w:t>
      </w:r>
      <w:r xml:space="preserve">
        <w:t> </w:t>
      </w:r>
      <w:r xml:space="preserve">
        <w:t> </w:t>
      </w:r>
      <w:r>
        <w:t xml:space="preserve">NONPROFIT CORPORATION.  (a)  The district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(b)</w:t>
      </w:r>
      <w:r xml:space="preserve">
        <w:t> </w:t>
      </w:r>
      <w:r xml:space="preserve">
        <w:t> </w:t>
      </w:r>
      <w:r>
        <w:t xml:space="preserve">The corporation may use money contributed by the district 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enter into a joint venture with any public or private entity or individual to provide health care or other services the district is authorized to provide under this chapter.</w:t>
      </w:r>
    </w:p>
    <w:p w:rsidR="003F3435" w:rsidRDefault="0032493E">
      <w:pPr>
        <w:spacing w:line="480" w:lineRule="auto"/>
        <w:ind w:firstLine="720"/>
        <w:jc w:val="both"/>
      </w:pPr>
      <w:r>
        <w:t xml:space="preserve">(d)</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establish controls to ensure that the corporation uses its money as required by this section.</w:t>
      </w:r>
    </w:p>
    <w:p w:rsidR="003F3435" w:rsidRDefault="0032493E">
      <w:pPr>
        <w:spacing w:line="480" w:lineRule="auto"/>
        <w:jc w:val="both"/>
      </w:pPr>
      <w:r>
        <w:t xml:space="preserve">Added by Acts 2009, 81st Leg., R.S., Ch. 87 (S.B. </w:t>
      </w:r>
      <w:hyperlink w:docLocation="table" r:id="rId57">
        <w:r>
          <w:rPr>
            <w:rStyle w:val="Hyperlink"/>
          </w:rPr>
          <w:t>1969</w:t>
        </w:r>
      </w:hyperlink>
      <w:r>
        <w:t xml:space="preserve">), Sec. 21.012,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1025.115.</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one time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 and that the law warrants.</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1025.156.</w:t>
      </w:r>
      <w:r xml:space="preserve">
        <w:t> </w:t>
      </w:r>
      <w:r xml:space="preserve">
        <w:t> </w:t>
      </w:r>
      <w:r>
        <w:t xml:space="preserve">AUDIT.  The board shall have an audit made of the district's financial condition.</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1025.157.</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1025.159.</w:t>
      </w:r>
      <w:r xml:space="preserve">
        <w:t> </w:t>
      </w:r>
      <w:r xml:space="preserve">
        <w:t> </w:t>
      </w:r>
      <w:r>
        <w:t xml:space="preserve">DEPOSITORY.  (a)  The board shall select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1025.160</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ind w:firstLine="720"/>
        <w:jc w:val="both"/>
      </w:pPr>
      <w:r>
        <w:t xml:space="preserve">(d)</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1025.160.</w:t>
      </w:r>
      <w:r xml:space="preserve">
        <w:t> </w:t>
      </w:r>
      <w:r xml:space="preserve">
        <w:t> </w:t>
      </w:r>
      <w:r>
        <w:t xml:space="preserve">SPENDING AND INVESTMENT RESTRICTIONS.  (a)  Except as otherwise provided by Section </w:t>
      </w:r>
      <w:r>
        <w:t xml:space="preserve">1025.107</w:t>
      </w:r>
      <w:r>
        <w:t xml:space="preserve">(c)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1025.161.</w:t>
      </w:r>
      <w:r xml:space="preserve">
        <w:t> </w:t>
      </w:r>
      <w:r xml:space="preserve">
        <w:t> </w:t>
      </w:r>
      <w:r>
        <w:t xml:space="preserve">AUTHORITY TO BORROW MONEY; SECURITY.  (a)  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during the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a district bond that has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2009, 81st Leg., R.S., Ch. 612 (H.B. </w:t>
      </w:r>
      <w:hyperlink w:docLocation="table" r:id="rId69">
        <w:r>
          <w:rPr>
            <w:rStyle w:val="Hyperlink"/>
          </w:rPr>
          <w:t>781</w:t>
        </w:r>
      </w:hyperlink>
      <w:r>
        <w:t xml:space="preserve">), Sec. 2, eff. June 19,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1025.202.</w:t>
      </w:r>
      <w:r xml:space="preserve">
        <w:t> </w:t>
      </w:r>
      <w:r xml:space="preserve">
        <w:t> </w:t>
      </w:r>
      <w:r>
        <w:t xml:space="preserve">TAX TO PAY GENERAL OBLIGATION BONDS.  (a)  At the time general obligation bonds are issued by the district under Section </w:t>
      </w:r>
      <w:r>
        <w:t xml:space="preserve">1025.201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1025.203.</w:t>
      </w:r>
      <w:r xml:space="preserve">
        <w:t> </w:t>
      </w:r>
      <w:r xml:space="preserve">
        <w:t> </w:t>
      </w:r>
      <w:r>
        <w:t xml:space="preserve">GENERAL OBLIGATION BOND ELECTION.  (a)  The district may issue general obligation bonds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1025.207.</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1025.209.</w:t>
      </w:r>
      <w:r xml:space="preserve">
        <w:t> </w:t>
      </w:r>
      <w:r xml:space="preserve">
        <w:t> </w:t>
      </w:r>
      <w:r>
        <w:t xml:space="preserve">ADDITIONAL MEANS OF SECURING REPAYMENT OF BONDS.  In addition to the authority to issue general obligation bonds and revenue bonds under this subchapter, the board may provide for the security and payment of district bonds from a pledge of a combination of ad valorem taxes as authorized by Section </w:t>
      </w:r>
      <w:r>
        <w:t xml:space="preserve">1025.202</w:t>
      </w:r>
      <w:r>
        <w:t xml:space="preserve"> and revenue and other sources authorized by Section </w:t>
      </w:r>
      <w:r>
        <w:t xml:space="preserve">1025.206</w:t>
      </w:r>
      <w:r>
        <w:t xml:space="preserve">.</w:t>
      </w:r>
    </w:p>
    <w:p w:rsidR="003F3435" w:rsidRDefault="0032493E">
      <w:pPr>
        <w:spacing w:line="480" w:lineRule="auto"/>
        <w:jc w:val="both"/>
      </w:pPr>
      <w:r>
        <w:t xml:space="preserve">Added by Acts 2009, 81st Leg., R.S., Ch. 612 (H.B. </w:t>
      </w:r>
      <w:hyperlink w:docLocation="table" r:id="rId78">
        <w:r>
          <w:rPr>
            <w:rStyle w:val="Hyperlink"/>
          </w:rPr>
          <w:t>781</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1025.210.</w:t>
      </w:r>
      <w:r xml:space="preserve">
        <w:t> </w:t>
      </w:r>
      <w:r xml:space="preserve">
        <w:t> </w:t>
      </w:r>
      <w:r>
        <w:t xml:space="preserve">USE OF BOND PROCEEDS.  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costs of construction of a project or facility to be provided through the bonds, including the payment of related professional services and expenses.</w:t>
      </w:r>
    </w:p>
    <w:p w:rsidR="003F3435" w:rsidRDefault="0032493E">
      <w:pPr>
        <w:spacing w:line="480" w:lineRule="auto"/>
        <w:jc w:val="both"/>
      </w:pPr>
      <w:r>
        <w:t xml:space="preserve">Added by Acts 2009, 81st Leg., R.S., Ch. 612 (H.B. </w:t>
      </w:r>
      <w:hyperlink w:docLocation="table" r:id="rId79">
        <w:r>
          <w:rPr>
            <w:rStyle w:val="Hyperlink"/>
          </w:rPr>
          <w:t>781</w:t>
        </w:r>
      </w:hyperlink>
      <w:r>
        <w:t xml:space="preserve">), Sec. 3, eff. June 19,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board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8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8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1025.253.</w:t>
      </w:r>
      <w:r xml:space="preserve">
        <w:t> </w:t>
      </w:r>
      <w:r xml:space="preserve">
        <w:t> </w:t>
      </w:r>
      <w:r>
        <w:t xml:space="preserve">ASSESSMENT AND COLLECTION BY COUNTY TAX ASSESSOR-COLLECTOR.  (a)  This section applies unless the board elects to have taxes assessed and collected under Section </w:t>
      </w:r>
      <w:r>
        <w:t xml:space="preserve">1025.254</w:t>
      </w:r>
      <w:r>
        <w:t xml:space="preserve">.</w:t>
      </w:r>
    </w:p>
    <w:p w:rsidR="003F3435" w:rsidRDefault="0032493E">
      <w:pPr>
        <w:spacing w:line="480" w:lineRule="auto"/>
        <w:ind w:firstLine="720"/>
        <w:jc w:val="both"/>
      </w:pPr>
      <w:r>
        <w:t xml:space="preserve">(b)</w:t>
      </w:r>
      <w:r xml:space="preserve">
        <w:t> </w:t>
      </w:r>
      <w:r xml:space="preserve">
        <w:t> </w:t>
      </w:r>
      <w:r>
        <w:t xml:space="preserve">The tax assessor-collector of Wichita County shall assess and collect taxes imposed by the district.</w:t>
      </w:r>
    </w:p>
    <w:p w:rsidR="003F3435" w:rsidRDefault="0032493E">
      <w:pPr>
        <w:spacing w:line="480" w:lineRule="auto"/>
        <w:jc w:val="both"/>
      </w:pPr>
      <w:r>
        <w:t xml:space="preserve">Added by Acts 2007, 80th Leg., R.S., Ch. 920 (H.B. </w:t>
      </w:r>
      <w:hyperlink w:docLocation="table" r:id="rId8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1025.254.</w:t>
      </w:r>
      <w:r xml:space="preserve">
        <w:t> </w:t>
      </w:r>
      <w:r xml:space="preserve">
        <w:t> </w:t>
      </w:r>
      <w:r>
        <w:t xml:space="preserve">ASSESSMENT AND COLLECTION BY DISTRICT TAX ASSESSOR-COLLECTOR.  (a)  The board may elect to have district taxes assessed and collected by a tax assessor-collector appointed by the board.</w:t>
      </w:r>
      <w:r xml:space="preserve">
        <w:t> </w:t>
      </w:r>
      <w:r xml:space="preserve">
        <w:t> </w:t>
      </w:r>
      <w:r>
        <w:t xml:space="preserve">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w:t>
      </w:r>
    </w:p>
    <w:p w:rsidR="003F3435" w:rsidRDefault="0032493E">
      <w:pPr>
        <w:spacing w:line="480" w:lineRule="auto"/>
        <w:ind w:firstLine="1440"/>
        <w:jc w:val="both"/>
      </w:pPr>
      <w:r>
        <w:t xml:space="preserve">(1)</w:t>
      </w:r>
      <w:r xml:space="preserve">
        <w:t> </w:t>
      </w:r>
      <w:r xml:space="preserve">
        <w:t> </w:t>
      </w:r>
      <w:r>
        <w:t xml:space="preserve">reside in the district; and</w:t>
      </w:r>
    </w:p>
    <w:p w:rsidR="003F3435" w:rsidRDefault="0032493E">
      <w:pPr>
        <w:spacing w:line="480" w:lineRule="auto"/>
        <w:ind w:firstLine="1440"/>
        <w:jc w:val="both"/>
      </w:pPr>
      <w:r>
        <w:t xml:space="preserve">(2)</w:t>
      </w:r>
      <w:r xml:space="preserve">
        <w:t> </w:t>
      </w:r>
      <w:r xml:space="preserve">
        <w:t> </w:t>
      </w:r>
      <w:r>
        <w:t xml:space="preserve">own real property subject to district taxation.</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2007, 80th Leg., R.S., Ch. 920 (H.B. </w:t>
      </w:r>
      <w:hyperlink w:docLocation="table" r:id="rId8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1025.301.</w:t>
      </w:r>
      <w:r xml:space="preserve">
        <w:t> </w:t>
      </w:r>
      <w:r xml:space="preserve">
        <w:t> </w:t>
      </w:r>
      <w:r>
        <w:t xml:space="preserve">DISSOLUTION; ELECTION.  (a)  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of directors may order an election on the question of dissolving the district and disposing of the district's assets.</w:t>
      </w:r>
    </w:p>
    <w:p w:rsidR="003F3435" w:rsidRDefault="0032493E">
      <w:pPr>
        <w:spacing w:line="480" w:lineRule="auto"/>
        <w:ind w:firstLine="720"/>
        <w:jc w:val="both"/>
      </w:pPr>
      <w:r>
        <w:t xml:space="preserve">(c)</w:t>
      </w:r>
      <w:r xml:space="preserve">
        <w:t> </w:t>
      </w:r>
      <w:r xml:space="preserve">
        <w:t> </w:t>
      </w:r>
      <w:r>
        <w:t xml:space="preserve">The board shall order an election on dissolution if the board receives a petition requesting an election that is signed by a number of registered voters of the district equal to at least 20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An election on dissolution of the district shall be held not later than the 62nd day after the date the election is ordered.</w:t>
      </w:r>
    </w:p>
    <w:p w:rsidR="003F3435" w:rsidRDefault="0032493E">
      <w:pPr>
        <w:spacing w:line="480" w:lineRule="auto"/>
        <w:ind w:firstLine="720"/>
        <w:jc w:val="both"/>
      </w:pPr>
      <w:r>
        <w:t xml:space="preserve">(e)</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(f)</w:t>
      </w:r>
      <w:r xml:space="preserve">
        <w:t> </w:t>
      </w:r>
      <w:r xml:space="preserve">
        <w:t> </w:t>
      </w:r>
      <w:r>
        <w:t xml:space="preserve">Section </w:t>
      </w:r>
      <w:r>
        <w:t xml:space="preserve">41.001</w:t>
      </w:r>
      <w:r>
        <w:t xml:space="preserve">, Election Code, does not apply to an election ordered under this section.</w:t>
      </w:r>
    </w:p>
    <w:p w:rsidR="003F3435" w:rsidRDefault="0032493E">
      <w:pPr>
        <w:spacing w:line="480" w:lineRule="auto"/>
        <w:jc w:val="both"/>
      </w:pPr>
      <w:r>
        <w:t xml:space="preserve">Added by Acts 2009, 81st Leg., R.S., Ch. 87 (S.B. </w:t>
      </w:r>
      <w:hyperlink w:docLocation="table" r:id="rId84">
        <w:r>
          <w:rPr>
            <w:rStyle w:val="Hyperlink"/>
          </w:rPr>
          <w:t>1969</w:t>
        </w:r>
      </w:hyperlink>
      <w:r>
        <w:t xml:space="preserve">), Sec. 21.013,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1025.302.</w:t>
      </w:r>
      <w:r xml:space="preserve">
        <w:t> </w:t>
      </w:r>
      <w:r xml:space="preserve">
        <w:t> </w:t>
      </w:r>
      <w:r>
        <w:t xml:space="preserve">NOTICE OF ELECTION.  (a)  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must appear not later than the 35th day before the date set for the election.</w:t>
      </w:r>
    </w:p>
    <w:p w:rsidR="003F3435" w:rsidRDefault="0032493E">
      <w:pPr>
        <w:spacing w:line="480" w:lineRule="auto"/>
        <w:jc w:val="both"/>
      </w:pPr>
      <w:r>
        <w:t xml:space="preserve">Added by Acts 2009, 81st Leg., R.S., Ch. 87 (S.B. </w:t>
      </w:r>
      <w:hyperlink w:docLocation="table" r:id="rId85">
        <w:r>
          <w:rPr>
            <w:rStyle w:val="Hyperlink"/>
          </w:rPr>
          <w:t>1969</w:t>
        </w:r>
      </w:hyperlink>
      <w:r>
        <w:t xml:space="preserve">), Sec. 21.013,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1025.303.</w:t>
      </w:r>
      <w:r xml:space="preserve">
        <w:t> </w:t>
      </w:r>
      <w:r xml:space="preserve">
        <w:t> </w:t>
      </w:r>
      <w:r>
        <w:t xml:space="preserve">BALLOT.  The ballot for an election under this subchapter shall be printed to permit voting for or against the proposition:</w:t>
      </w:r>
      <w:r xml:space="preserve">
        <w:t> </w:t>
      </w:r>
      <w:r xml:space="preserve">
        <w:t> </w:t>
      </w:r>
      <w:r>
        <w:t xml:space="preserve">"The dissolution of the Electra County Hospital District."</w:t>
      </w:r>
    </w:p>
    <w:p w:rsidR="003F3435" w:rsidRDefault="0032493E">
      <w:pPr>
        <w:spacing w:line="480" w:lineRule="auto"/>
        <w:jc w:val="both"/>
      </w:pPr>
      <w:r>
        <w:t xml:space="preserve">Added by Acts 2009, 81st Leg., R.S., Ch. 87 (S.B. </w:t>
      </w:r>
      <w:hyperlink w:docLocation="table" r:id="rId86">
        <w:r>
          <w:rPr>
            <w:rStyle w:val="Hyperlink"/>
          </w:rPr>
          <w:t>1969</w:t>
        </w:r>
      </w:hyperlink>
      <w:r>
        <w:t xml:space="preserve">), Sec. 21.013,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1025.304.</w:t>
      </w:r>
      <w:r xml:space="preserve">
        <w:t> </w:t>
      </w:r>
      <w:r xml:space="preserve">
        <w:t> </w:t>
      </w:r>
      <w:r>
        <w:t xml:space="preserve">ELECTION RESULTS.  (a)  If a majority of the votes in an election under this subchapter favor dissolution, the board shall order that the district be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2009, 81st Leg., R.S., Ch. 87 (S.B. </w:t>
      </w:r>
      <w:hyperlink w:docLocation="table" r:id="rId87">
        <w:r>
          <w:rPr>
            <w:rStyle w:val="Hyperlink"/>
          </w:rPr>
          <w:t>1969</w:t>
        </w:r>
      </w:hyperlink>
      <w:r>
        <w:t xml:space="preserve">), Sec. 21.013,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1025.305.</w:t>
      </w:r>
      <w:r xml:space="preserve">
        <w:t> </w:t>
      </w:r>
      <w:r xml:space="preserve">
        <w:t> </w:t>
      </w:r>
      <w:r>
        <w:t xml:space="preserve">TRANSFER OR ADMINISTRATION OF ASSETS.  (a)  If a majority of the votes in an election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to Wichita County or another governmental entity in Wichita County the land, buildings, improvements, equipment, and other assets that belong to the district;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the board does not make the transfer under Subsection (a)(1), the district is dissolved when all district money is disposed of and all district debts are paid or settled.</w:t>
      </w:r>
    </w:p>
    <w:p w:rsidR="003F3435" w:rsidRDefault="0032493E">
      <w:pPr>
        <w:spacing w:line="480" w:lineRule="auto"/>
        <w:jc w:val="both"/>
      </w:pPr>
      <w:r>
        <w:t xml:space="preserve">Added by Acts 2009, 81st Leg., R.S., Ch. 87 (S.B. </w:t>
      </w:r>
      <w:hyperlink w:docLocation="table" r:id="rId88">
        <w:r>
          <w:rPr>
            <w:rStyle w:val="Hyperlink"/>
          </w:rPr>
          <w:t>1969</w:t>
        </w:r>
      </w:hyperlink>
      <w:r>
        <w:t xml:space="preserve">), Sec. 21.013,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1025.306.</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funds to the county tax assessor-collector.</w:t>
      </w:r>
    </w:p>
    <w:p w:rsidR="003F3435" w:rsidRDefault="0032493E">
      <w:pPr>
        <w:spacing w:line="480" w:lineRule="auto"/>
        <w:jc w:val="both"/>
      </w:pPr>
      <w:r>
        <w:t xml:space="preserve">Added by Acts 2009, 81st Leg., R.S., Ch. 87 (S.B. </w:t>
      </w:r>
      <w:hyperlink w:docLocation="table" r:id="rId89">
        <w:r>
          <w:rPr>
            <w:rStyle w:val="Hyperlink"/>
          </w:rPr>
          <w:t>1969</w:t>
        </w:r>
      </w:hyperlink>
      <w:r>
        <w:t xml:space="preserve">), Sec. 21.013,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1025.307.</w:t>
      </w:r>
      <w:r xml:space="preserve">
        <w:t> </w:t>
      </w:r>
      <w:r xml:space="preserve">
        <w:t> </w:t>
      </w:r>
      <w:r>
        <w:t xml:space="preserve">REPORT; DISSOLUTION ORDER.  (a)  After the district has paid all its debts and has disposed of all its assets and money as prescribed by this subchapter, the board shall file a written report with the Commissioners Court of Wichita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Wichita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2009, 81st Leg., R.S., Ch. 87 (S.B. </w:t>
      </w:r>
      <w:hyperlink w:docLocation="table" r:id="rId90">
        <w:r>
          <w:rPr>
            <w:rStyle w:val="Hyperlink"/>
          </w:rPr>
          <w:t>1969</w:t>
        </w:r>
      </w:hyperlink>
      <w:r>
        <w:t xml:space="preserve">), Sec. 21.013,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1R/billtext/html/SB01969F.HTM" TargetMode="External" Id="rId22" /><Relationship Type="http://schemas.openxmlformats.org/officeDocument/2006/relationships/hyperlink" Target="http://capitol.texas.gov/tlodocs/81R/billtext/html/HB00781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1R/billtext/html/SB01969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1R/billtext/html/SB01969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1R/billtext/html/SB01969F.HTM" TargetMode="External" Id="rId37" /><Relationship Type="http://schemas.openxmlformats.org/officeDocument/2006/relationships/hyperlink" Target="http://capitol.texas.gov/tlodocs/81R/billtext/html/SB01969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1R/billtext/html/SB01969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1R/billtext/html/SB01969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1R/billtext/html/SB01969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1R/billtext/html/HB00781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1R/billtext/html/HB00781F.HTM" TargetMode="External" Id="rId78" /><Relationship Type="http://schemas.openxmlformats.org/officeDocument/2006/relationships/hyperlink" Target="http://capitol.texas.gov/tlodocs/81R/billtext/html/HB00781F.HTM" TargetMode="External" Id="rId79" /><Relationship Type="http://schemas.openxmlformats.org/officeDocument/2006/relationships/hyperlink" Target="http://capitol.texas.gov/tlodocs/80R/billtext/html/HB03166F.HTM" TargetMode="External" Id="rId80" /><Relationship Type="http://schemas.openxmlformats.org/officeDocument/2006/relationships/hyperlink" Target="http://capitol.texas.gov/tlodocs/80R/billtext/html/HB03166F.HTM" TargetMode="External" Id="rId81" /><Relationship Type="http://schemas.openxmlformats.org/officeDocument/2006/relationships/hyperlink" Target="http://capitol.texas.gov/tlodocs/80R/billtext/html/HB03166F.HTM" TargetMode="External" Id="rId82" /><Relationship Type="http://schemas.openxmlformats.org/officeDocument/2006/relationships/hyperlink" Target="http://capitol.texas.gov/tlodocs/80R/billtext/html/HB03166F.HTM" TargetMode="External" Id="rId83" /><Relationship Type="http://schemas.openxmlformats.org/officeDocument/2006/relationships/hyperlink" Target="http://capitol.texas.gov/tlodocs/81R/billtext/html/SB01969F.HTM" TargetMode="External" Id="rId84" /><Relationship Type="http://schemas.openxmlformats.org/officeDocument/2006/relationships/hyperlink" Target="http://capitol.texas.gov/tlodocs/81R/billtext/html/SB01969F.HTM" TargetMode="External" Id="rId85" /><Relationship Type="http://schemas.openxmlformats.org/officeDocument/2006/relationships/hyperlink" Target="http://capitol.texas.gov/tlodocs/81R/billtext/html/SB01969F.HTM" TargetMode="External" Id="rId86" /><Relationship Type="http://schemas.openxmlformats.org/officeDocument/2006/relationships/hyperlink" Target="http://capitol.texas.gov/tlodocs/81R/billtext/html/SB01969F.HTM" TargetMode="External" Id="rId87" /><Relationship Type="http://schemas.openxmlformats.org/officeDocument/2006/relationships/hyperlink" Target="http://capitol.texas.gov/tlodocs/81R/billtext/html/SB01969F.HTM" TargetMode="External" Id="rId88" /><Relationship Type="http://schemas.openxmlformats.org/officeDocument/2006/relationships/hyperlink" Target="http://capitol.texas.gov/tlodocs/81R/billtext/html/SB01969F.HTM" TargetMode="External" Id="rId89" /><Relationship Type="http://schemas.openxmlformats.org/officeDocument/2006/relationships/hyperlink" Target="http://capitol.texas.gov/tlodocs/81R/billtext/html/SB01969F.HTM" TargetMode="External" Id="rId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