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1033.  GRAPELAND HOSPITAL DISTRICT</w:t>
      </w:r>
    </w:p>
    <w:p w:rsidR="003F3435" w:rsidRDefault="0032493E">
      <w:pPr>
        <w:spacing w:line="480" w:lineRule="auto"/>
        <w:jc w:val="center"/>
      </w:pPr>
      <w:r>
        <w:t xml:space="preserve">OF HOUSTON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Grapeland Hospital District of Houston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1033.002.</w:t>
      </w:r>
      <w:r xml:space="preserve">
        <w:t> </w:t>
      </w:r>
      <w:r xml:space="preserve">
        <w:t> </w:t>
      </w:r>
      <w:r>
        <w:t xml:space="preserve">AUTHORITY FOR CREATION.  The district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1033.003.</w:t>
      </w:r>
      <w:r xml:space="preserve">
        <w:t> </w:t>
      </w:r>
      <w:r xml:space="preserve">
        <w:t> </w:t>
      </w:r>
      <w:r>
        <w:t xml:space="preserve">DISTRICT TERRITORY.  The boundaries of the district are coextensive with the boundaries of the Grapeland Independent School District as those boundaries existed on May 26, 1971.</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r xml:space="preserve">
        <w:t> </w:t>
      </w:r>
      <w:r xml:space="preserve">
        <w:t> </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1033.052.</w:t>
      </w:r>
      <w:r xml:space="preserve">
        <w:t> </w:t>
      </w:r>
      <w:r xml:space="preserve">
        <w:t> </w:t>
      </w:r>
      <w:r>
        <w:t xml:space="preserve">QUALIFICATIONS FOR OFFICE.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have been a district resident for at least two years; and</w:t>
      </w:r>
    </w:p>
    <w:p w:rsidR="003F3435" w:rsidRDefault="0032493E">
      <w:pPr>
        <w:spacing w:line="480" w:lineRule="auto"/>
        <w:ind w:firstLine="1440"/>
        <w:jc w:val="both"/>
      </w:pPr>
      <w:r>
        <w:t xml:space="preserve">(3)</w:t>
      </w:r>
      <w:r xml:space="preserve">
        <w:t> </w:t>
      </w:r>
      <w:r xml:space="preserve">
        <w:t> </w:t>
      </w:r>
      <w:r>
        <w:t xml:space="preserve">be a qualified property taxpaying voter of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1033.053.</w:t>
      </w:r>
      <w:r xml:space="preserve">
        <w:t> </w:t>
      </w:r>
      <w:r xml:space="preserve">
        <w:t> </w:t>
      </w:r>
      <w:r>
        <w:t xml:space="preserve">BOND; RECORD OF BOND AND OATH OR AFFIRMATION OF OFFICE.  (a)  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21.015,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1033.054.</w:t>
      </w:r>
      <w:r xml:space="preserve">
        <w:t> </w:t>
      </w:r>
      <w:r xml:space="preserve">
        <w:t> </w:t>
      </w:r>
      <w:r>
        <w:t xml:space="preserve">BOARD VACANCY.  If a vacancy occurs in the office of director, a majority of the directors shall appoint a director for the unexpired term.</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1033.055.</w:t>
      </w:r>
      <w:r xml:space="preserve">
        <w:t> </w:t>
      </w:r>
      <w:r xml:space="preserve">
        <w:t> </w:t>
      </w:r>
      <w:r>
        <w:t xml:space="preserve">OFFICERS.  The board shall elect from among its members a president, a secretary, and a treasurer at the first meeting after each directors' election.</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1033.056.</w:t>
      </w:r>
      <w:r xml:space="preserve">
        <w:t> </w:t>
      </w:r>
      <w:r xml:space="preserve">
        <w:t> </w:t>
      </w:r>
      <w:r>
        <w:t xml:space="preserve">COMPENSATION; EXPENSES.  A director serves without compensation but is entitled to reimbursement for necessary expenses incurred in the performance of official duties.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1033.057.</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hospital system.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1033.058.</w:t>
      </w:r>
      <w:r xml:space="preserve">
        <w:t> </w:t>
      </w:r>
      <w:r xml:space="preserve">
        <w:t> </w:t>
      </w:r>
      <w:r>
        <w:t xml:space="preserve">EMPLOYEES; APPOINTMENT AND DISMISSAL OF STAFF.  (a)  The board may appoint to or dismiss from the staff any doctors the board considers necessary for the efficient operation of the district and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may employ an attorney, general manager, bookkeeper, architect, and other employees necessary for the efficient operation of the district.</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1033.059.</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the district's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1033.101.</w:t>
      </w:r>
      <w:r xml:space="preserve">
        <w:t> </w:t>
      </w:r>
      <w:r xml:space="preserve">
        <w:t> </w:t>
      </w:r>
      <w:r>
        <w:t xml:space="preserve">DISTRICT RESPONSIBILITY.  The district shall provide all necessary medical and hospital care for the district's needy inhabitants.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1033.103.</w:t>
      </w:r>
      <w:r xml:space="preserve">
        <w:t> </w:t>
      </w:r>
      <w:r xml:space="preserve">
        <w:t> </w:t>
      </w:r>
      <w:r>
        <w:t xml:space="preserve">MANAGEMENT AND CONTROL OF DISTRICT.  The board has full power to manage and control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1033.104.</w:t>
      </w:r>
      <w:r xml:space="preserve">
        <w:t> </w:t>
      </w:r>
      <w:r xml:space="preserve">
        <w:t> </w:t>
      </w:r>
      <w:r>
        <w:t xml:space="preserve">HOSPITAL SYSTEM.  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1033.107.</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that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1033.108.</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1033.109.</w:t>
      </w:r>
      <w:r xml:space="preserve">
        <w:t> </w:t>
      </w:r>
      <w:r xml:space="preserve">
        <w:t> </w:t>
      </w:r>
      <w:r>
        <w:t xml:space="preserve">CONTRACTS WITH POLITICAL SUBDIVISIONS FOR HOSPITAL CARE.  The board may contract with a political subdivision to provide hospital care for needy persons who reside outside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1033.110.</w:t>
      </w:r>
      <w:r xml:space="preserve">
        <w:t> </w:t>
      </w:r>
      <w:r xml:space="preserve">
        <w:t> </w:t>
      </w:r>
      <w:r>
        <w:t xml:space="preserve">PAYMENT FOR TREATMENT; PROCEDURES.  (a)  A person who resides in the district is entitled to receive necessary medical and hospital care from the district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of the patient legally liable for the patient's support can pay for all or part of the costs of the patient's care, the board shall order the patient or relative to pay to the treasurer each week an amount specified in the order.</w:t>
      </w:r>
      <w:r xml:space="preserve">
        <w:t> </w:t>
      </w:r>
      <w:r xml:space="preserve">
        <w:t> </w:t>
      </w:r>
      <w:r>
        <w:t xml:space="preserve">The amount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w:t>
      </w:r>
      <w:r xml:space="preserve">
        <w:t> </w:t>
      </w:r>
      <w:r xml:space="preserve">
        <w:t> </w:t>
      </w:r>
      <w:r>
        <w:t xml:space="preserve">The appeal is de novo.</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11th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1033.153.</w:t>
      </w:r>
      <w:r xml:space="preserve">
        <w:t> </w:t>
      </w:r>
      <w:r xml:space="preserve">
        <w:t> </w:t>
      </w:r>
      <w:r>
        <w:t xml:space="preserve">FISCAL YEAR.  The district's fiscal year is from October 1 to September 30.</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1033.155.</w:t>
      </w:r>
      <w:r xml:space="preserve">
        <w:t> </w:t>
      </w:r>
      <w:r xml:space="preserve">
        <w:t> </w:t>
      </w:r>
      <w:r>
        <w:t xml:space="preserve">DEPOSITORY.  (a)  The board by resolution shall designate a bank in Houston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1033.202.</w:t>
      </w:r>
      <w:r xml:space="preserve">
        <w:t> </w:t>
      </w:r>
      <w:r xml:space="preserve">
        <w:t> </w:t>
      </w:r>
      <w:r>
        <w:t xml:space="preserve">TAX TO PAY BONDS.  The board may issue bonds under Section </w:t>
      </w:r>
      <w:r>
        <w:t xml:space="preserve">1033.201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1033.203.</w:t>
      </w:r>
      <w:r xml:space="preserve">
        <w:t> </w:t>
      </w:r>
      <w:r xml:space="preserve">
        <w:t> </w:t>
      </w:r>
      <w:r>
        <w:t xml:space="preserve">BOND ELECTION.  (a)  The board may issue bonds under Section </w:t>
      </w:r>
      <w:r>
        <w:t xml:space="preserve">1033.201</w:t>
      </w:r>
      <w:r>
        <w:t xml:space="preserve"> only if the bonds are authorized by a majority of district voters voting in an election held for that purpose.</w:t>
      </w:r>
      <w:r xml:space="preserve">
        <w:t> </w:t>
      </w:r>
      <w:r xml:space="preserve">
        <w:t> </w:t>
      </w:r>
      <w:r>
        <w:t xml:space="preserve">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an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not later than the 15th day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1033.205.</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the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1033.253.</w:t>
      </w:r>
      <w:r xml:space="preserve">
        <w:t> </w:t>
      </w:r>
      <w:r xml:space="preserve">
        <w:t> </w:t>
      </w:r>
      <w:r>
        <w:t xml:space="preserve">TAX ASSESSOR AND COLLECTOR.  The tax assessor-collector of Houston County shall collect taxes for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1033.301.</w:t>
      </w:r>
      <w:r xml:space="preserve">
        <w:t> </w:t>
      </w:r>
      <w:r xml:space="preserve">
        <w:t> </w:t>
      </w:r>
      <w:r>
        <w:t xml:space="preserve">DISSOLUTION; ELECTION.  (a)  The district may be dissolved as provided by this subchapter.</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transferring the district's assets and obligations to a governmental entity in Houston County as specified in the election order.</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20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designate the governmental entity in Houston County to which the district's assets and obligations will be transferred.</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1033.302.</w:t>
      </w:r>
      <w:r xml:space="preserve">
        <w:t> </w:t>
      </w:r>
      <w:r xml:space="preserve">
        <w:t> </w:t>
      </w:r>
      <w:r>
        <w:t xml:space="preserve">BALLOT.  The ballot for an election under this subchapter must be printed to permit voting for or against the proposition: "The dissolution of the Grapeland Hospital District and the transfer of the existing district assets to and the assumption of debts and bond obligations by ________ (name of governmental entity as specified in the election order)."</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1033.303.</w:t>
      </w:r>
      <w:r xml:space="preserve">
        <w:t> </w:t>
      </w:r>
      <w:r xml:space="preserve">
        <w:t> </w:t>
      </w:r>
      <w:r>
        <w:t xml:space="preserve">ELECTION RESULTS.  (a)  If a majority of the votes in an election under this subchapter favor dissolution and transfer of the district's assets and obligations, the board shall:</w:t>
      </w:r>
    </w:p>
    <w:p w:rsidR="003F3435" w:rsidRDefault="0032493E">
      <w:pPr>
        <w:spacing w:line="480" w:lineRule="auto"/>
        <w:ind w:firstLine="1440"/>
        <w:jc w:val="both"/>
      </w:pPr>
      <w:r>
        <w:t xml:space="preserve">(1)</w:t>
      </w:r>
      <w:r xml:space="preserve">
        <w:t> </w:t>
      </w:r>
      <w:r xml:space="preserve">
        <w:t> </w:t>
      </w:r>
      <w:r>
        <w:t xml:space="preserve">declare that the district is dissolved; and</w:t>
      </w:r>
    </w:p>
    <w:p w:rsidR="003F3435" w:rsidRDefault="0032493E">
      <w:pPr>
        <w:spacing w:line="480" w:lineRule="auto"/>
        <w:ind w:firstLine="1440"/>
        <w:jc w:val="both"/>
      </w:pPr>
      <w:r>
        <w:t xml:space="preserve">(2)</w:t>
      </w:r>
      <w:r xml:space="preserve">
        <w:t> </w:t>
      </w:r>
      <w:r xml:space="preserve">
        <w:t> </w:t>
      </w:r>
      <w:r>
        <w:t xml:space="preserve">transfer the district's assets and obligations to a governmental entity as provided by Section </w:t>
      </w:r>
      <w:r>
        <w:t xml:space="preserve">1033.304</w:t>
      </w:r>
      <w:r>
        <w:t xml:space="preserve">.</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and transfer of the district's assets and obligations, the board shall continue to administer the district and another election on the question of dissolution may not be held before the first anniversary of the date of the most recent election to dissolve the district and transfer the district's assets and obligations.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1033.304.</w:t>
      </w:r>
      <w:r xml:space="preserve">
        <w:t> </w:t>
      </w:r>
      <w:r xml:space="preserve">
        <w:t> </w:t>
      </w:r>
      <w:r>
        <w:t xml:space="preserve">TRANSFER OF DISTRICT ASSETS.  (a)  If a majority of the votes in the election favor dissolution and transfer of the district's assets and obligations, the board shall transfer to the governmental entity specified in the election order the land, buildings, improvements, equipment, and other assets that belong to the district.</w:t>
      </w:r>
    </w:p>
    <w:p w:rsidR="003F3435" w:rsidRDefault="0032493E">
      <w:pPr>
        <w:spacing w:line="480" w:lineRule="auto"/>
        <w:ind w:firstLine="720"/>
        <w:jc w:val="both"/>
      </w:pPr>
      <w:r>
        <w:t xml:space="preserve">(b)</w:t>
      </w:r>
      <w:r xml:space="preserve">
        <w:t> </w:t>
      </w:r>
      <w:r xml:space="preserve">
        <w:t> </w:t>
      </w:r>
      <w:r>
        <w:t xml:space="preserve">The governmental entity assumes all debts and obligations of the district at the time of the transfer.</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