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3807. GREATER EAST END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Greater East End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3807.002.</w:t>
      </w:r>
      <w:r xml:space="preserve">
        <w:t> </w:t>
      </w:r>
      <w:r xml:space="preserve">
        <w:t> </w:t>
      </w:r>
      <w:r>
        <w:t xml:space="preserve">GREATER EAST END MANAGEMENT DISTRICT.  A special district in Harris County known as the "Greater East End Management District"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Greater East End area of the city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May 10, 1999,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Greater East End area of the city of Houston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  and</w:t>
      </w:r>
    </w:p>
    <w:p w:rsidR="003F3435" w:rsidRDefault="0032493E">
      <w:pPr>
        <w:spacing w:line="480" w:lineRule="auto"/>
        <w:ind w:firstLine="1440"/>
        <w:jc w:val="both"/>
      </w:pPr>
      <w:r>
        <w:t xml:space="preserve">(4)</w:t>
      </w:r>
      <w:r xml:space="preserve">
        <w:t> </w:t>
      </w:r>
      <w:r xml:space="preserve">
        <w:t> </w:t>
      </w:r>
      <w:r>
        <w:t xml:space="preserve">eliminate unemployment and underemployment and develop or expand transportation and commerce by providing or by participating with other entities and educational institutions in establishing, equipping, financing, and operating workforce development, workforce education, and job training opportunities.</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3807.005.</w:t>
      </w:r>
      <w:r xml:space="preserve">
        <w:t> </w:t>
      </w:r>
      <w:r xml:space="preserve">
        <w:t> </w:t>
      </w:r>
      <w:r>
        <w:t xml:space="preserve">DISTRICT TERRITORY.  (a)  The district is composed of the territory described by Section 1, Chapter 47, Acts of the 76th Legislature, Regular Session, 1999, enacting former Section 376.264,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47, Acts of the 76th Legislature, Regular Session, 1999, enacting former Section 376.264, Local Government Code, form a closure.  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3807.051.</w:t>
      </w:r>
      <w:r xml:space="preserve">
        <w:t> </w:t>
      </w:r>
      <w:r xml:space="preserve">
        <w:t> </w:t>
      </w:r>
      <w:r>
        <w:t xml:space="preserve">BOARD OF DIRECTORS;  TERMS.  (a)  The district is governed by a board of 15 directors who serve staggered terms of four years, with seven directors' terms expiring June 1 of an odd-numbered year and eight directors' terms expiring June 1 of the following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it is in the best interest of the district to do so.  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30;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nine.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3807.052.</w:t>
      </w:r>
      <w:r xml:space="preserve">
        <w:t> </w:t>
      </w:r>
      <w:r xml:space="preserve">
        <w:t> </w:t>
      </w:r>
      <w:r>
        <w:t xml:space="preserve">APPOINTMENT OF DIRECTORS.</w:t>
      </w:r>
    </w:p>
    <w:p w:rsidR="003F3435" w:rsidRDefault="0032493E">
      <w:pPr>
        <w:spacing w:line="480" w:lineRule="auto"/>
        <w:ind w:firstLine="720"/>
        <w:jc w:val="both"/>
      </w:pPr>
      <w:r>
        <w:t xml:space="preserve">(a)</w:t>
      </w:r>
      <w:r xml:space="preserve">
        <w:t> </w:t>
      </w:r>
      <w:r xml:space="preserve">
        <w:t> </w:t>
      </w:r>
      <w:r>
        <w:t xml:space="preserve">The mayor and members of the governing body of the City of Houston shall appoint directors from persons recommended by the board. </w:t>
      </w:r>
    </w:p>
    <w:p w:rsidR="003F3435" w:rsidRDefault="0032493E">
      <w:pPr>
        <w:spacing w:line="480" w:lineRule="auto"/>
        <w:ind w:firstLine="720"/>
        <w:jc w:val="both"/>
      </w:pPr>
      <w:r>
        <w:t xml:space="preserve">(b)</w:t>
      </w:r>
      <w:r xml:space="preserve">
        <w:t> </w:t>
      </w:r>
      <w:r xml:space="preserve">
        <w:t> </w:t>
      </w:r>
      <w:r>
        <w:t xml:space="preserve">Appointments to the board must ensure that</w:t>
      </w:r>
      <w:r xml:space="preserve">
        <w:t> </w:t>
      </w:r>
      <w:r xml:space="preserve">
        <w:t> </w:t>
      </w:r>
      <w:r>
        <w:t xml:space="preserve">at least one-third of the directors are residents of the district.</w:t>
      </w:r>
    </w:p>
    <w:p w:rsidR="003F3435" w:rsidRDefault="0032493E">
      <w:pPr>
        <w:spacing w:line="480" w:lineRule="auto"/>
        <w:ind w:firstLine="720"/>
        <w:jc w:val="both"/>
      </w:pPr>
      <w:r>
        <w:t xml:space="preserve">(c)</w:t>
      </w:r>
      <w:r xml:space="preserve">
        <w:t> </w:t>
      </w:r>
      <w:r xml:space="preserve">
        <w:t> </w:t>
      </w:r>
      <w:r>
        <w:t xml:space="preserve">Repealed by Acts 2011, 82nd Leg., R.S., Ch. 275, Sec. 2, eff. June 17, 2011.</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881 (S.B. </w:t>
      </w:r>
      <w:hyperlink w:docLocation="table" r:id="rId14">
        <w:r>
          <w:rPr>
            <w:rStyle w:val="Hyperlink"/>
          </w:rPr>
          <w:t>2522</w:t>
        </w:r>
      </w:hyperlink>
      <w:r>
        <w:t xml:space="preserve">), Sec. 1, eff. June 19, 2009.</w:t>
      </w:r>
    </w:p>
    <w:p w:rsidR="003F3435" w:rsidRDefault="0032493E">
      <w:pPr>
        <w:spacing w:line="480" w:lineRule="auto"/>
        <w:ind w:firstLine="720"/>
        <w:jc w:val="both"/>
      </w:pPr>
      <w:r>
        <w:t xml:space="preserve">Acts 2011, 82nd Leg., R.S., Ch. 275 (H.B. </w:t>
      </w:r>
      <w:hyperlink w:docLocation="table" r:id="rId15">
        <w:r>
          <w:rPr>
            <w:rStyle w:val="Hyperlink"/>
          </w:rPr>
          <w:t>1525</w:t>
        </w:r>
      </w:hyperlink>
      <w:r>
        <w:t xml:space="preserve">), Sec. 1, eff. June 17, 2011.</w:t>
      </w:r>
    </w:p>
    <w:p w:rsidR="003F3435" w:rsidRDefault="0032493E">
      <w:pPr>
        <w:spacing w:line="480" w:lineRule="auto"/>
        <w:ind w:firstLine="720"/>
        <w:jc w:val="both"/>
      </w:pPr>
      <w:r>
        <w:t xml:space="preserve">Acts 2011, 82nd Leg., R.S., Ch. 275 (H.B. </w:t>
      </w:r>
      <w:hyperlink w:docLocation="table" r:id="rId16">
        <w:r>
          <w:rPr>
            <w:rStyle w:val="Hyperlink"/>
          </w:rPr>
          <w:t>1525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3807.053.</w:t>
      </w:r>
      <w:r xml:space="preserve">
        <w:t> </w:t>
      </w:r>
      <w:r xml:space="preserve">
        <w:t> </w:t>
      </w:r>
      <w:r>
        <w:t xml:space="preserve">BOARD OFFICERS.  Notwithstanding Section </w:t>
      </w:r>
      <w:r>
        <w:t xml:space="preserve">375.068</w:t>
      </w:r>
      <w:r>
        <w:t xml:space="preserve">, Local Government Code, the board shall select a presiding officer and other officers according to a rotating schedule as determined by the board.</w:t>
      </w:r>
      <w:r xml:space="preserve">
        <w:t> </w:t>
      </w:r>
      <w:r xml:space="preserve">
        <w:t> </w:t>
      </w:r>
      <w:r>
        <w:t xml:space="preserve">A presiding officer may not serve consecutive terms.</w:t>
      </w:r>
    </w:p>
    <w:p w:rsidR="003F3435" w:rsidRDefault="0032493E">
      <w:pPr>
        <w:spacing w:line="480" w:lineRule="auto"/>
        <w:jc w:val="both"/>
      </w:pPr>
      <w:r>
        <w:t xml:space="preserve">Added by Acts 2009, 81st Leg., R.S., Ch. 881 (S.B. </w:t>
      </w:r>
      <w:hyperlink w:docLocation="table" r:id="rId17">
        <w:r>
          <w:rPr>
            <w:rStyle w:val="Hyperlink"/>
          </w:rPr>
          <w:t>2522</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3807.101.</w:t>
      </w:r>
      <w:r xml:space="preserve">
        <w:t> </w:t>
      </w:r>
      <w:r xml:space="preserve">
        <w:t> </w:t>
      </w:r>
      <w:r>
        <w:t xml:space="preserve">POWERS.  The district has:</w:t>
      </w:r>
    </w:p>
    <w:p w:rsidR="003F3435" w:rsidRDefault="0032493E">
      <w:pPr>
        <w:spacing w:line="480" w:lineRule="auto"/>
        <w:ind w:firstLine="1440"/>
        <w:jc w:val="both"/>
      </w:pPr>
      <w:r>
        <w:t xml:space="preserve">(1)</w:t>
      </w:r>
      <w:r xml:space="preserve">
        <w:t> </w:t>
      </w:r>
      <w:r xml:space="preserve">
        <w:t> </w:t>
      </w:r>
      <w:r>
        <w:t xml:space="preserve">all powers necessary</w:t>
      </w:r>
      <w:r xml:space="preserve">
        <w:t> </w:t>
      </w:r>
      <w:r xml:space="preserve">
        <w:t> </w:t>
      </w:r>
      <w:r>
        <w:t xml:space="preserve">to accomplish the purposes for which the district was created; and</w:t>
      </w:r>
    </w:p>
    <w:p w:rsidR="003F3435" w:rsidRDefault="0032493E">
      <w:pPr>
        <w:spacing w:line="480" w:lineRule="auto"/>
        <w:ind w:firstLine="1440"/>
        <w:jc w:val="both"/>
      </w:pPr>
      <w:r>
        <w:t xml:space="preserve">(2)</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8">
        <w:r>
          <w:rPr>
            <w:rStyle w:val="Hyperlink"/>
          </w:rPr>
          <w:t>2278</w:t>
        </w:r>
      </w:hyperlink>
      <w:r>
        <w:t xml:space="preserve">), Sec. 3.36,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3807.103.</w:t>
      </w:r>
      <w:r xml:space="preserve">
        <w:t> </w:t>
      </w:r>
      <w:r xml:space="preserve">
        <w:t> </w:t>
      </w:r>
      <w:r>
        <w:t xml:space="preserve">CONTRACTS;  GRANTS.  (a)  To protect the public interest, the district may contract with Harris County or the City of Houston for the county or the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assist the district in providing a service authorized by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or</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and</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3807.104.</w:t>
      </w:r>
      <w:r xml:space="preserve">
        <w:t> </w:t>
      </w:r>
      <w:r xml:space="preserve">
        <w:t> </w:t>
      </w:r>
      <w:r>
        <w:t xml:space="preserve">PLANS FOR WORKFORCE DEVELOPMENT SERVICES.  (a)  The district shall develop and implement one or more plans for workforce development services.  The services may include:</w:t>
      </w:r>
    </w:p>
    <w:p w:rsidR="003F3435" w:rsidRDefault="0032493E">
      <w:pPr>
        <w:spacing w:line="480" w:lineRule="auto"/>
        <w:ind w:firstLine="1440"/>
        <w:jc w:val="both"/>
      </w:pPr>
      <w:r>
        <w:t xml:space="preserve">(1)</w:t>
      </w:r>
      <w:r xml:space="preserve">
        <w:t> </w:t>
      </w:r>
      <w:r xml:space="preserve">
        <w:t> </w:t>
      </w:r>
      <w:r>
        <w:t xml:space="preserve">job training;</w:t>
      </w:r>
    </w:p>
    <w:p w:rsidR="003F3435" w:rsidRDefault="0032493E">
      <w:pPr>
        <w:spacing w:line="480" w:lineRule="auto"/>
        <w:ind w:firstLine="1440"/>
        <w:jc w:val="both"/>
      </w:pPr>
      <w:r>
        <w:t xml:space="preserve">(2)</w:t>
      </w:r>
      <w:r xml:space="preserve">
        <w:t> </w:t>
      </w:r>
      <w:r xml:space="preserve">
        <w:t> </w:t>
      </w:r>
      <w:r>
        <w:t xml:space="preserve">workforce education;</w:t>
      </w:r>
    </w:p>
    <w:p w:rsidR="003F3435" w:rsidRDefault="0032493E">
      <w:pPr>
        <w:spacing w:line="480" w:lineRule="auto"/>
        <w:ind w:firstLine="1440"/>
        <w:jc w:val="both"/>
      </w:pPr>
      <w:r>
        <w:t xml:space="preserve">(3)</w:t>
      </w:r>
      <w:r xml:space="preserve">
        <w:t> </w:t>
      </w:r>
      <w:r xml:space="preserve">
        <w:t> </w:t>
      </w:r>
      <w:r>
        <w:t xml:space="preserve">financing of special educational opportunities;</w:t>
      </w:r>
    </w:p>
    <w:p w:rsidR="003F3435" w:rsidRDefault="0032493E">
      <w:pPr>
        <w:spacing w:line="480" w:lineRule="auto"/>
        <w:ind w:firstLine="1440"/>
        <w:jc w:val="both"/>
      </w:pPr>
      <w:r>
        <w:t xml:space="preserve">(4)</w:t>
      </w:r>
      <w:r xml:space="preserve">
        <w:t> </w:t>
      </w:r>
      <w:r xml:space="preserve">
        <w:t> </w:t>
      </w:r>
      <w:r>
        <w:t xml:space="preserve">student summer work programs;  or</w:t>
      </w:r>
    </w:p>
    <w:p w:rsidR="003F3435" w:rsidRDefault="0032493E">
      <w:pPr>
        <w:spacing w:line="480" w:lineRule="auto"/>
        <w:ind w:firstLine="1440"/>
        <w:jc w:val="both"/>
      </w:pPr>
      <w:r>
        <w:t xml:space="preserve">(5)</w:t>
      </w:r>
      <w:r xml:space="preserve">
        <w:t> </w:t>
      </w:r>
      <w:r xml:space="preserve">
        <w:t> </w:t>
      </w:r>
      <w:r>
        <w:t xml:space="preserve">other projects that promote workforce development.</w:t>
      </w:r>
    </w:p>
    <w:p w:rsidR="003F3435" w:rsidRDefault="0032493E">
      <w:pPr>
        <w:spacing w:line="480" w:lineRule="auto"/>
        <w:ind w:firstLine="720"/>
        <w:jc w:val="both"/>
      </w:pPr>
      <w:r>
        <w:t xml:space="preserve">(b)</w:t>
      </w:r>
      <w:r xml:space="preserve">
        <w:t> </w:t>
      </w:r>
      <w:r xml:space="preserve">
        <w:t> </w:t>
      </w:r>
      <w:r>
        <w:t xml:space="preserve">To assist in implementing a plan for workforce development services, the district may:</w:t>
      </w:r>
    </w:p>
    <w:p w:rsidR="003F3435" w:rsidRDefault="0032493E">
      <w:pPr>
        <w:spacing w:line="480" w:lineRule="auto"/>
        <w:ind w:firstLine="1440"/>
        <w:jc w:val="both"/>
      </w:pPr>
      <w:r>
        <w:t xml:space="preserve">(1)</w:t>
      </w:r>
      <w:r xml:space="preserve">
        <w:t> </w:t>
      </w:r>
      <w:r xml:space="preserve">
        <w:t> </w:t>
      </w:r>
      <w:r>
        <w:t xml:space="preserve">accept a donation, grant, or loan from any person;</w:t>
      </w:r>
    </w:p>
    <w:p w:rsidR="003F3435" w:rsidRDefault="0032493E">
      <w:pPr>
        <w:spacing w:line="480" w:lineRule="auto"/>
        <w:ind w:firstLine="1440"/>
        <w:jc w:val="both"/>
      </w:pPr>
      <w:r>
        <w:t xml:space="preserve">(2)</w:t>
      </w:r>
      <w:r xml:space="preserve">
        <w:t> </w:t>
      </w:r>
      <w:r xml:space="preserve">
        <w:t> </w:t>
      </w:r>
      <w:r>
        <w:t xml:space="preserve">work with a school at any level;</w:t>
      </w:r>
    </w:p>
    <w:p w:rsidR="003F3435" w:rsidRDefault="0032493E">
      <w:pPr>
        <w:spacing w:line="480" w:lineRule="auto"/>
        <w:ind w:firstLine="1440"/>
        <w:jc w:val="both"/>
      </w:pPr>
      <w:r>
        <w:t xml:space="preserve">(3)</w:t>
      </w:r>
      <w:r xml:space="preserve">
        <w:t> </w:t>
      </w:r>
      <w:r xml:space="preserve">
        <w:t> </w:t>
      </w:r>
      <w:r>
        <w:t xml:space="preserve">work with any person that provides workforce development money or projects;  or</w:t>
      </w:r>
    </w:p>
    <w:p w:rsidR="003F3435" w:rsidRDefault="0032493E">
      <w:pPr>
        <w:spacing w:line="480" w:lineRule="auto"/>
        <w:ind w:firstLine="1440"/>
        <w:jc w:val="both"/>
      </w:pPr>
      <w:r>
        <w:t xml:space="preserve">(4)</w:t>
      </w:r>
      <w:r xml:space="preserve">
        <w:t> </w:t>
      </w:r>
      <w:r xml:space="preserve">
        <w:t> </w:t>
      </w:r>
      <w:r>
        <w:t xml:space="preserve">participate with any other entity.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3807.105.</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9">
        <w:r>
          <w:rPr>
            <w:rStyle w:val="Hyperlink"/>
          </w:rPr>
          <w:t>224</w:t>
        </w:r>
      </w:hyperlink>
      <w:r>
        <w:t xml:space="preserve">), Sec. 7,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3807.151.</w:t>
      </w:r>
      <w:r xml:space="preserve">
        <w:t> </w:t>
      </w:r>
      <w:r xml:space="preserve">
        <w:t> </w:t>
      </w:r>
      <w:r>
        <w:t xml:space="preserve">PETITION REQUIRED FOR FINANCING SERVICE OR IMPROVEMENT.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3807.153.</w:t>
      </w:r>
      <w:r xml:space="preserve">
        <w:t> </w:t>
      </w:r>
      <w:r xml:space="preserve">
        <w:t> </w:t>
      </w:r>
      <w:r>
        <w:t xml:space="preserve">BOARD VOTE REQUIRED TO IMPOSE TAXES, ASSESSMENTS, OR IMPACT FEES.  The imposition of a tax, assessment, or impact fee requires a vote of a majority of the directors serving.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3807.154.</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to provide an improvement or a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3807.155.</w:t>
      </w:r>
      <w:r xml:space="preserve">
        <w:t> </w:t>
      </w:r>
      <w:r xml:space="preserve">
        <w:t> </w:t>
      </w:r>
      <w:r>
        <w:t xml:space="preserve">MAINTENANCE TAX.  (a)  If authorized at an election held in accordance with Section </w:t>
      </w:r>
      <w:r>
        <w:t xml:space="preserve">3807.159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3807.157.</w:t>
      </w:r>
      <w:r xml:space="preserve">
        <w:t> </w:t>
      </w:r>
      <w:r xml:space="preserve">
        <w:t> </w:t>
      </w:r>
      <w:r>
        <w:t xml:space="preserve">PROPERTY EXEMPT FROM TAXES, IMPACT FEES, AND ASSESSMENTS.  (a)  The district may not impose a tax, impact fee, or assessment on a:</w:t>
      </w:r>
    </w:p>
    <w:p w:rsidR="003F3435" w:rsidRDefault="0032493E">
      <w:pPr>
        <w:spacing w:line="480" w:lineRule="auto"/>
        <w:ind w:firstLine="1440"/>
        <w:jc w:val="both"/>
      </w:pPr>
      <w:r>
        <w:t xml:space="preserve">(1)</w:t>
      </w:r>
      <w:r xml:space="preserve">
        <w:t> </w:t>
      </w:r>
      <w:r xml:space="preserve">
        <w:t> </w:t>
      </w:r>
      <w:r>
        <w:t xml:space="preserve">single-family detached residential property;</w:t>
      </w:r>
    </w:p>
    <w:p w:rsidR="003F3435" w:rsidRDefault="0032493E">
      <w:pPr>
        <w:spacing w:line="480" w:lineRule="auto"/>
        <w:ind w:firstLine="1440"/>
        <w:jc w:val="both"/>
      </w:pPr>
      <w:r>
        <w:t xml:space="preserve">(2)</w:t>
      </w:r>
      <w:r xml:space="preserve">
        <w:t> </w:t>
      </w:r>
      <w:r xml:space="preserve">
        <w:t> </w:t>
      </w:r>
      <w:r>
        <w:t xml:space="preserve">multiunit residential property consisting of fewer than 13 units; or</w:t>
      </w:r>
    </w:p>
    <w:p w:rsidR="003F3435" w:rsidRDefault="0032493E">
      <w:pPr>
        <w:spacing w:line="480" w:lineRule="auto"/>
        <w:ind w:firstLine="1440"/>
        <w:jc w:val="both"/>
      </w:pPr>
      <w:r>
        <w:t xml:space="preserve">(3)</w:t>
      </w:r>
      <w:r xml:space="preserve">
        <w:t> </w:t>
      </w:r>
      <w:r xml:space="preserve">
        <w:t> </w:t>
      </w:r>
      <w:r>
        <w:t xml:space="preserve">condominium, if the condominium receives a residence homestead exemption under Section </w:t>
      </w:r>
      <w:r>
        <w:t xml:space="preserve">11.13</w:t>
      </w:r>
      <w:r>
        <w:t xml:space="preserve">, Tax Code, for the year in which the tax, impact fee, or assessment is imposed.</w:t>
      </w:r>
    </w:p>
    <w:p w:rsidR="003F3435" w:rsidRDefault="0032493E">
      <w:pPr>
        <w:spacing w:line="480" w:lineRule="auto"/>
        <w:ind w:firstLine="720"/>
        <w:jc w:val="both"/>
      </w:pPr>
      <w:r>
        <w:t xml:space="preserve">(b)</w:t>
      </w:r>
      <w:r xml:space="preserve">
        <w:t> </w:t>
      </w:r>
      <w:r xml:space="preserve">
        <w:t> </w:t>
      </w:r>
      <w:r>
        <w:t xml:space="preserve">The district may not impose an impact fee or assessment on the property, equipment, or facilities of a person that provides to the public cable television, gas, light, power, telephone, sewage, or water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529 (S.B. </w:t>
      </w:r>
      <w:hyperlink w:docLocation="table" r:id="rId20">
        <w:r>
          <w:rPr>
            <w:rStyle w:val="Hyperlink"/>
          </w:rPr>
          <w:t>878</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3807.158.</w:t>
      </w:r>
      <w:r xml:space="preserve">
        <w:t> </w:t>
      </w:r>
      <w:r xml:space="preserve">
        <w:t> </w:t>
      </w:r>
      <w:r>
        <w:t xml:space="preserve">OBLIGATIONS;  APPROVAL BY CITY OF HOUSTON.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 district improvement project related to:</w:t>
      </w:r>
    </w:p>
    <w:p w:rsidR="003F3435" w:rsidRDefault="0032493E">
      <w:pPr>
        <w:spacing w:line="480" w:lineRule="auto"/>
        <w:ind w:firstLine="2160"/>
        <w:jc w:val="both"/>
      </w:pPr>
      <w:r>
        <w:t xml:space="preserve">(A)</w:t>
      </w:r>
      <w:r xml:space="preserve">
        <w:t> </w:t>
      </w:r>
      <w:r xml:space="preserve">
        <w:t> </w:t>
      </w:r>
      <w:r>
        <w:t xml:space="preserve">the use of land owned by the City of Houston;</w:t>
      </w:r>
    </w:p>
    <w:p w:rsidR="003F3435" w:rsidRDefault="0032493E">
      <w:pPr>
        <w:spacing w:line="480" w:lineRule="auto"/>
        <w:ind w:firstLine="2160"/>
        <w:jc w:val="both"/>
      </w:pPr>
      <w:r>
        <w:t xml:space="preserve">(B)</w:t>
      </w:r>
      <w:r xml:space="preserve">
        <w:t> </w:t>
      </w:r>
      <w:r xml:space="preserve">
        <w:t> </w:t>
      </w:r>
      <w:r>
        <w:t xml:space="preserve">an easement granted by the City of Houston;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Houston of a capital improvements budget for a specified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3807.159.</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3807.201.</w:t>
      </w:r>
      <w:r xml:space="preserve">
        <w:t> </w:t>
      </w:r>
      <w:r xml:space="preserve">
        <w:t> </w:t>
      </w:r>
      <w:r>
        <w:t xml:space="preserve">DISSOLUTION OF DISTRICT WITH OUTSTANDING DEBT.  If the district has debt when it is dissolved, the district shall remain in existence solely for the purpose of discharging its bonds or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22F.HTM" TargetMode="External" Id="rId14" /><Relationship Type="http://schemas.openxmlformats.org/officeDocument/2006/relationships/hyperlink" Target="http://capitol.texas.gov/tlodocs/82R/billtext/html/HB01525F.HTM" TargetMode="External" Id="rId15" /><Relationship Type="http://schemas.openxmlformats.org/officeDocument/2006/relationships/hyperlink" Target="http://capitol.texas.gov/tlodocs/82R/billtext/html/HB01525F.HTM" TargetMode="External" Id="rId16" /><Relationship Type="http://schemas.openxmlformats.org/officeDocument/2006/relationships/hyperlink" Target="http://capitol.texas.gov/tlodocs/81R/billtext/html/SB02522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79R/billtext/html/SB00224F.HTM" TargetMode="External" Id="rId19" /><Relationship Type="http://schemas.openxmlformats.org/officeDocument/2006/relationships/hyperlink" Target="http://capitol.texas.gov/tlodocs/80R/billtext/html/SB0087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