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3857.  CHAMBERS-LIBERTY COUNTIES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Chambers-Liberty Counties Improvement District.</w:t>
      </w:r>
    </w:p>
    <w:p w:rsidR="003F3435" w:rsidRDefault="0032493E">
      <w:pPr>
        <w:spacing w:line="480" w:lineRule="auto"/>
        <w:jc w:val="both"/>
      </w:pPr>
      <w:r>
        <w:t xml:space="preserve">Added by Acts 2007, 80th Leg., R.S., Ch. 1286 (H.B. </w:t>
      </w:r>
      <w:hyperlink w:docLocation="table" r:id="rId14">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3857.002.</w:t>
      </w:r>
      <w:r xml:space="preserve">
        <w:t> </w:t>
      </w:r>
      <w:r xml:space="preserve">
        <w:t> </w:t>
      </w:r>
      <w:r>
        <w:t xml:space="preserve">CHAMBERS-LIBERTY COUNTIES IMPROVEMENT DISTRICT.  The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2007, 80th Leg., R.S., Ch. 1286 (H.B. </w:t>
      </w:r>
      <w:hyperlink w:docLocation="table" r:id="rId15">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Chambers and Liberty Counties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automobile transportation, housing, recreation, the arts, safety, and the public welfare in the district territory.</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Chambers and Liberty Counties from providing the level of services provided as of the effective date of the Act enacting this chapter to the area in the district.</w:t>
      </w:r>
      <w:r xml:space="preserve">
        <w:t> </w:t>
      </w:r>
      <w:r xml:space="preserve">
        <w:t> </w:t>
      </w:r>
      <w:r>
        <w:t xml:space="preserve">The district is created to supplement and not to supplant the county services provided in the area in the district.</w:t>
      </w:r>
    </w:p>
    <w:p w:rsidR="003F3435" w:rsidRDefault="0032493E">
      <w:pPr>
        <w:spacing w:line="480" w:lineRule="auto"/>
        <w:jc w:val="both"/>
      </w:pPr>
      <w:r>
        <w:t xml:space="preserve">Added by Acts 2007, 80th Leg., R.S., Ch. 1286 (H.B. </w:t>
      </w:r>
      <w:hyperlink w:docLocation="table" r:id="rId16">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commercially viable area;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(d)</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(e)</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2007, 80th Leg., R.S., Ch. 1286 (H.B. </w:t>
      </w:r>
      <w:hyperlink w:docLocation="table" r:id="rId17">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3857.005.</w:t>
      </w:r>
      <w:r xml:space="preserve">
        <w:t> </w:t>
      </w:r>
      <w:r xml:space="preserve">
        <w:t> </w:t>
      </w:r>
      <w:r>
        <w:t xml:space="preserve">DISTRICT TERRITORY.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2007, 80th Leg., R.S., Ch. 1286 (H.B. </w:t>
      </w:r>
      <w:hyperlink w:docLocation="table" r:id="rId18">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3857.006.</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2007, 80th Leg., R.S., Ch. 1286 (H.B. </w:t>
      </w:r>
      <w:hyperlink w:docLocation="table" r:id="rId19">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3857.007.</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2007, 80th Leg., R.S., Ch. 1286 (H.B. </w:t>
      </w:r>
      <w:hyperlink w:docLocation="table" r:id="rId20">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3857.051.</w:t>
      </w:r>
      <w:r xml:space="preserve">
        <w:t> </w:t>
      </w:r>
      <w:r xml:space="preserve">
        <w:t> </w:t>
      </w:r>
      <w:r>
        <w:t xml:space="preserve">GOVERNING BODY; TERMS.  (a)  The district is governed by a board of five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directors on the board, but only if the board determines that the change is in the best interest of the district.</w:t>
      </w:r>
      <w:r xml:space="preserve">
        <w:t> </w:t>
      </w:r>
      <w:r xml:space="preserve">
        <w:t> </w:t>
      </w:r>
      <w:r>
        <w:t xml:space="preserve">The board may not consist of fewer than five or more than 15 directors.</w:t>
      </w:r>
    </w:p>
    <w:p w:rsidR="003F3435" w:rsidRDefault="0032493E">
      <w:pPr>
        <w:spacing w:line="480" w:lineRule="auto"/>
        <w:jc w:val="both"/>
      </w:pPr>
      <w:r>
        <w:t xml:space="preserve">Added by Acts 2007, 80th Leg., R.S., Ch. 1286 (H.B. </w:t>
      </w:r>
      <w:hyperlink w:docLocation="table" r:id="rId21">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3857.052.</w:t>
      </w:r>
      <w:r xml:space="preserve">
        <w:t> </w:t>
      </w:r>
      <w:r xml:space="preserve">
        <w:t> </w:t>
      </w:r>
      <w:r>
        <w:t xml:space="preserve">APPOINTMENT OF DIRECTORS.  From persons recommended by the board, the county judge:</w:t>
      </w:r>
    </w:p>
    <w:p w:rsidR="003F3435" w:rsidRDefault="0032493E">
      <w:pPr>
        <w:spacing w:line="480" w:lineRule="auto"/>
        <w:ind w:firstLine="1440"/>
        <w:jc w:val="both"/>
      </w:pPr>
      <w:r>
        <w:t xml:space="preserve">(1)</w:t>
      </w:r>
      <w:r xml:space="preserve">
        <w:t> </w:t>
      </w:r>
      <w:r xml:space="preserve">
        <w:t> </w:t>
      </w:r>
      <w:r>
        <w:t xml:space="preserve">of Liberty County shall appoint directors for positions 1, 2, and 3; and</w:t>
      </w:r>
    </w:p>
    <w:p w:rsidR="003F3435" w:rsidRDefault="0032493E">
      <w:pPr>
        <w:spacing w:line="480" w:lineRule="auto"/>
        <w:ind w:firstLine="1440"/>
        <w:jc w:val="both"/>
      </w:pPr>
      <w:r>
        <w:t xml:space="preserve">(2)</w:t>
      </w:r>
      <w:r xml:space="preserve">
        <w:t> </w:t>
      </w:r>
      <w:r xml:space="preserve">
        <w:t> </w:t>
      </w:r>
      <w:r>
        <w:t xml:space="preserve">of Chambers County shall appoint directors for positions 4 and 5.</w:t>
      </w:r>
    </w:p>
    <w:p w:rsidR="003F3435" w:rsidRDefault="0032493E">
      <w:pPr>
        <w:spacing w:line="480" w:lineRule="auto"/>
        <w:jc w:val="both"/>
      </w:pPr>
      <w:r>
        <w:t xml:space="preserve">Added by Acts 2007, 80th Leg., R.S., Ch. 1286 (H.B. </w:t>
      </w:r>
      <w:hyperlink w:docLocation="table" r:id="rId22">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3857.053.</w:t>
      </w:r>
      <w:r xml:space="preserve">
        <w:t> </w:t>
      </w:r>
      <w:r xml:space="preserve">
        <w:t> </w:t>
      </w:r>
      <w:r>
        <w:t xml:space="preserve">CONFLICTS OF INTEREST; ONE-TIME AFFIDAVIT.  (a)  Except as provided by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for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w:t>
      </w:r>
      <w:r xml:space="preserve">
        <w:t> </w:t>
      </w:r>
      <w:r xml:space="preserve">
        <w:t> </w:t>
      </w:r>
      <w:r>
        <w:t xml:space="preserve">A director who has a substantial interest in a business or charitable entity that will receive a pecuniary benefit from a board action shall file a one-time affidavit declaring the interest. An additional affidavit is not required if the director's interest changes.</w:t>
      </w:r>
      <w:r xml:space="preserve">
        <w:t> </w:t>
      </w:r>
      <w:r xml:space="preserve">
        <w:t> </w:t>
      </w:r>
      <w:r>
        <w:t xml:space="preserve">After the affidavit is filed with the board secretary,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(c)</w:t>
      </w:r>
      <w:r xml:space="preserve">
        <w:t> </w:t>
      </w:r>
      <w:r xml:space="preserve">
        <w:t> </w:t>
      </w:r>
      <w:r>
        <w:t xml:space="preserve">A director who is also an officer or employee of a public entity may not participate in the discussion of or vote on a matter regarding a contract with that same public entity.</w:t>
      </w:r>
    </w:p>
    <w:p w:rsidR="003F3435" w:rsidRDefault="0032493E">
      <w:pPr>
        <w:spacing w:line="480" w:lineRule="auto"/>
        <w:ind w:firstLine="720"/>
        <w:jc w:val="both"/>
      </w:pPr>
      <w:r>
        <w:t xml:space="preserve">(d)</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Added by Acts 2007, 80th Leg., R.S., Ch. 1286 (H.B. </w:t>
      </w:r>
      <w:hyperlink w:docLocation="table" r:id="rId23">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3857.054.</w:t>
      </w:r>
      <w:r xml:space="preserve">
        <w:t> </w:t>
      </w:r>
      <w:r xml:space="preserve">
        <w:t> </w:t>
      </w:r>
      <w:r>
        <w:t xml:space="preserve">COMPENSATION.  (a)  Sections </w:t>
      </w:r>
      <w:r>
        <w:t xml:space="preserve">375.069</w:t>
      </w:r>
      <w:r>
        <w:t xml:space="preserve"> and </w:t>
      </w:r>
      <w:r>
        <w:t xml:space="preserve">375.070</w:t>
      </w:r>
      <w:r>
        <w:t xml:space="preserve">, Local Government Code, do not apply to the board.</w:t>
      </w:r>
    </w:p>
    <w:p w:rsidR="003F3435" w:rsidRDefault="0032493E">
      <w:pPr>
        <w:spacing w:line="480" w:lineRule="auto"/>
        <w:ind w:firstLine="720"/>
        <w:jc w:val="both"/>
      </w:pPr>
      <w:r>
        <w:t xml:space="preserve">(b)</w:t>
      </w:r>
      <w:r xml:space="preserve">
        <w:t> </w:t>
      </w:r>
      <w:r xml:space="preserve">
        <w:t> </w:t>
      </w:r>
      <w:r>
        <w:t xml:space="preserve">Section </w:t>
      </w:r>
      <w:r>
        <w:t xml:space="preserve">49.060</w:t>
      </w:r>
      <w:r>
        <w:t xml:space="preserve">, Water Code, applies to the board.</w:t>
      </w:r>
    </w:p>
    <w:p w:rsidR="003F3435" w:rsidRDefault="0032493E">
      <w:pPr>
        <w:spacing w:line="480" w:lineRule="auto"/>
        <w:jc w:val="both"/>
      </w:pPr>
      <w:r>
        <w:t xml:space="preserve">Added by Acts 2007, 80th Leg., R.S., Ch. 1286 (H.B. </w:t>
      </w:r>
      <w:hyperlink w:docLocation="table" r:id="rId24">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3857.101.</w:t>
      </w:r>
      <w:r xml:space="preserve">
        <w:t> </w:t>
      </w:r>
      <w:r xml:space="preserve">
        <w:t> </w:t>
      </w:r>
      <w:r>
        <w:t xml:space="preserve">MUNICIPAL UTILITY DISTRICT.  The district has the powers given to a municipal utility district created under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2007, 80th Leg., R.S., Ch. 1286 (H.B. </w:t>
      </w:r>
      <w:hyperlink w:docLocation="table" r:id="rId25">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3857.102.</w:t>
      </w:r>
      <w:r xml:space="preserve">
        <w:t> </w:t>
      </w:r>
      <w:r xml:space="preserve">
        <w:t> </w:t>
      </w:r>
      <w:r>
        <w:t xml:space="preserve">ROAD POWERS.  (a)  The district has the powers given to a road district created under Section </w:t>
      </w:r>
      <w:r>
        <w:t xml:space="preserve">52</w:t>
      </w:r>
      <w:r>
        <w:t xml:space="preserve">, Article III, Texas Constitution, including:</w:t>
      </w:r>
    </w:p>
    <w:p w:rsidR="003F3435" w:rsidRDefault="0032493E">
      <w:pPr>
        <w:spacing w:line="480" w:lineRule="auto"/>
        <w:ind w:firstLine="1440"/>
        <w:jc w:val="both"/>
      </w:pPr>
      <w:r>
        <w:t xml:space="preserve">(1)</w:t>
      </w:r>
      <w:r xml:space="preserve">
        <w:t> </w:t>
      </w:r>
      <w:r xml:space="preserve">
        <w:t> </w:t>
      </w:r>
      <w:r>
        <w:t xml:space="preserve">a road district under Chapter </w:t>
      </w:r>
      <w:r>
        <w:t xml:space="preserve">257</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a road utility district under Chapter </w:t>
      </w:r>
      <w:r>
        <w:t xml:space="preserve">441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district has the power under Subsection (a) to finance arterials, including a farm-to-market road, state highway, and county road.</w:t>
      </w:r>
    </w:p>
    <w:p w:rsidR="003F3435" w:rsidRDefault="0032493E">
      <w:pPr>
        <w:spacing w:line="480" w:lineRule="auto"/>
        <w:ind w:firstLine="720"/>
        <w:jc w:val="both"/>
      </w:pPr>
      <w:r>
        <w:t xml:space="preserve">(c)</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district is located.</w:t>
      </w:r>
      <w:r xml:space="preserve">
        <w:t> </w:t>
      </w:r>
      <w:r xml:space="preserve">
        <w:t> </w:t>
      </w:r>
      <w:r>
        <w:t xml:space="preserve">If the district is not located in the corporate limits or extraterritorial jurisdiction of a municipality, a road project must meet all applicable construction standards, zoning and subdivision requirements, and regulations of each county in which the district is located.</w:t>
      </w:r>
    </w:p>
    <w:p w:rsidR="003F3435" w:rsidRDefault="0032493E">
      <w:pPr>
        <w:spacing w:line="480" w:lineRule="auto"/>
        <w:ind w:firstLine="720"/>
        <w:jc w:val="both"/>
      </w:pPr>
      <w:r>
        <w:t xml:space="preserve">(d)</w:t>
      </w:r>
      <w:r xml:space="preserve">
        <w:t> </w:t>
      </w:r>
      <w:r xml:space="preserve">
        <w:t> </w:t>
      </w:r>
      <w:r>
        <w:t xml:space="preserve">The district may not undertake a road project outside the district unless each municipality in whose corporate limits or extraterritorial jurisdiction the district is located consents by resolution.</w:t>
      </w:r>
      <w:r xml:space="preserve">
        <w:t> </w:t>
      </w:r>
      <w:r xml:space="preserve">
        <w:t> </w:t>
      </w:r>
      <w:r>
        <w:t xml:space="preserve">If the district is not located in the corporate limits or extraterritorial jurisdiction of a municipality, the district may not undertake a road project outside the district unless each county in which the district is located consents by resolution.</w:t>
      </w:r>
    </w:p>
    <w:p w:rsidR="003F3435" w:rsidRDefault="0032493E">
      <w:pPr>
        <w:spacing w:line="480" w:lineRule="auto"/>
        <w:jc w:val="both"/>
      </w:pPr>
      <w:r>
        <w:t xml:space="preserve">Added by Acts 2007, 80th Leg., R.S., Ch. 1286 (H.B. </w:t>
      </w:r>
      <w:hyperlink w:docLocation="table" r:id="rId26">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3857.103.</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2007, 80th Leg., R.S., Ch. 1286 (H.B. </w:t>
      </w:r>
      <w:hyperlink w:docLocation="table" r:id="rId27">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3857.104.</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2007, 80th Leg., R.S., Ch. 1286 (H.B. </w:t>
      </w:r>
      <w:hyperlink w:docLocation="table" r:id="rId28">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3857.105.</w:t>
      </w:r>
      <w:r xml:space="preserve">
        <w:t> </w:t>
      </w:r>
      <w:r xml:space="preserve">
        <w:t> </w:t>
      </w:r>
      <w:r>
        <w:t xml:space="preserve">AUTHORITY TO CONTRACT FOR LAW ENFORCEMENT.  To protect the public interest, the district may contract with Chambers or Liberty County for the county to provide law enforcement services in the district for a fee.</w:t>
      </w:r>
    </w:p>
    <w:p w:rsidR="003F3435" w:rsidRDefault="0032493E">
      <w:pPr>
        <w:spacing w:line="480" w:lineRule="auto"/>
        <w:jc w:val="both"/>
      </w:pPr>
      <w:r>
        <w:t xml:space="preserve">Added by Acts 2007, 80th Leg., R.S., Ch. 1286 (H.B. </w:t>
      </w:r>
      <w:hyperlink w:docLocation="table" r:id="rId29">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3857.106.</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2007, 80th Leg., R.S., Ch. 1286 (H.B. </w:t>
      </w:r>
      <w:hyperlink w:docLocation="table" r:id="rId30">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3857.151.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2007, 80th Leg., R.S., Ch. 1286 (H.B. </w:t>
      </w:r>
      <w:hyperlink w:docLocation="table" r:id="rId31">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3857.152.</w:t>
      </w:r>
      <w:r xml:space="preserve">
        <w:t> </w:t>
      </w:r>
      <w:r xml:space="preserve">
        <w:t> </w:t>
      </w:r>
      <w:r>
        <w:t xml:space="preserve">PETITION REQUIRED FOR FINANCING SERVICES AND IMPROVEMENTS.  (a)  The board may not finance a service or improvement project with assessments under this chapter unless a written petition requesting that improvement or service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as determined by the most recent certified tax appraisal roll for Chambers or Liberty County; or</w:t>
      </w:r>
    </w:p>
    <w:p w:rsidR="003F3435" w:rsidRDefault="0032493E">
      <w:pPr>
        <w:spacing w:line="480" w:lineRule="auto"/>
        <w:ind w:firstLine="1440"/>
        <w:jc w:val="both"/>
      </w:pPr>
      <w:r>
        <w:t xml:space="preserve">(2)</w:t>
      </w:r>
      <w:r xml:space="preserve">
        <w:t> </w:t>
      </w:r>
      <w:r xml:space="preserve">
        <w:t> </w:t>
      </w:r>
      <w:r>
        <w:t xml:space="preserve">at least 50 persons who own real property in the district, if more than 50 persons own real property in the district as determined by the most recent certified tax appraisal roll for Chambers or Liberty County.</w:t>
      </w:r>
    </w:p>
    <w:p w:rsidR="003F3435" w:rsidRDefault="0032493E">
      <w:pPr>
        <w:spacing w:line="480" w:lineRule="auto"/>
        <w:jc w:val="both"/>
      </w:pPr>
      <w:r>
        <w:t xml:space="preserve">Added by Acts 2007, 80th Leg., R.S., Ch. 1286 (H.B. </w:t>
      </w:r>
      <w:hyperlink w:docLocation="table" r:id="rId32">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3857.153.</w:t>
      </w:r>
      <w:r xml:space="preserve">
        <w:t> </w:t>
      </w:r>
      <w:r xml:space="preserve">
        <w:t> </w:t>
      </w:r>
      <w:r>
        <w:t xml:space="preserve">MAINTENANCE TAX.  (a)  If authorized at an election held in accordance with Section </w:t>
      </w:r>
      <w:r>
        <w:t xml:space="preserve">3857.160</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maintain and operate the district and the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2007, 80th Leg., R.S., Ch. 1286 (H.B. </w:t>
      </w:r>
      <w:hyperlink w:docLocation="table" r:id="rId33">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3857.154.</w:t>
      </w:r>
      <w:r xml:space="preserve">
        <w:t> </w:t>
      </w:r>
      <w:r xml:space="preserve">
        <w:t> </w:t>
      </w:r>
      <w:r>
        <w:t xml:space="preserve">ASSESSMENTS; LIENS FOR ASSESSMENTS.  (a)  The board by resolution may impose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2007, 80th Leg., R.S., Ch. 1286 (H.B. </w:t>
      </w:r>
      <w:hyperlink w:docLocation="table" r:id="rId34">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3857.155.</w:t>
      </w:r>
      <w:r xml:space="preserve">
        <w:t> </w:t>
      </w:r>
      <w:r xml:space="preserve">
        <w:t> </w:t>
      </w:r>
      <w:r>
        <w:t xml:space="preserve">UTILITY PROPERTY EXEMPT FROM IMPACT FEES OR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2007, 80th Leg., R.S., Ch. 1286 (H.B. </w:t>
      </w:r>
      <w:hyperlink w:docLocation="table" r:id="rId35">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3857.156.</w:t>
      </w:r>
      <w:r xml:space="preserve">
        <w:t> </w:t>
      </w:r>
      <w:r xml:space="preserve">
        <w:t> </w:t>
      </w:r>
      <w:r>
        <w:t xml:space="preserve">BONDS AND OTHER OBLIGATIONS.  (a)  The district may issue by competitive bid or negotiated sale bonds, notes, or other obligations payable wholly or partly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power to borrow,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2007, 80th Leg., R.S., Ch. 1286 (H.B. </w:t>
      </w:r>
      <w:hyperlink w:docLocation="table" r:id="rId36">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3857.157.</w:t>
      </w:r>
      <w:r xml:space="preserve">
        <w:t> </w:t>
      </w:r>
      <w:r xml:space="preserve">
        <w:t> </w:t>
      </w:r>
      <w:r>
        <w:t xml:space="preserve">APPROVAL REQUIRED FOR WATER-RELATED BONDS.  The district may not issue bonds to finance water, sewage, or drainage facilities without the approval of the Texas Commission on Environmental Quality.</w:t>
      </w:r>
    </w:p>
    <w:p w:rsidR="003F3435" w:rsidRDefault="0032493E">
      <w:pPr>
        <w:spacing w:line="480" w:lineRule="auto"/>
        <w:jc w:val="both"/>
      </w:pPr>
      <w:r>
        <w:t xml:space="preserve">Added by Acts 2007, 80th Leg., R.S., Ch. 1286 (H.B. </w:t>
      </w:r>
      <w:hyperlink w:docLocation="table" r:id="rId37">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3857.158.</w:t>
      </w:r>
      <w:r xml:space="preserve">
        <w:t> </w:t>
      </w:r>
      <w:r xml:space="preserve">
        <w:t> </w:t>
      </w:r>
      <w:r>
        <w:t xml:space="preserve">COUNTIES NOT REQUIRED TO PAY DISTRICT OBLIGATIONS.  Except as provided by Section </w:t>
      </w:r>
      <w:r>
        <w:t xml:space="preserve">375.263</w:t>
      </w:r>
      <w:r>
        <w:t xml:space="preserve">, Local Government Code, a county is not required to pay a bond, note, or other obligation of the district.</w:t>
      </w:r>
    </w:p>
    <w:p w:rsidR="003F3435" w:rsidRDefault="0032493E">
      <w:pPr>
        <w:spacing w:line="480" w:lineRule="auto"/>
        <w:jc w:val="both"/>
      </w:pPr>
      <w:r>
        <w:t xml:space="preserve">Added by Acts 2007, 80th Leg., R.S., Ch. 1286 (H.B. </w:t>
      </w:r>
      <w:hyperlink w:docLocation="table" r:id="rId38">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3857.159.</w:t>
      </w:r>
      <w:r xml:space="preserve">
        <w:t> </w:t>
      </w:r>
      <w:r xml:space="preserve">
        <w:t> </w:t>
      </w:r>
      <w:r>
        <w:t xml:space="preserve">COMPETITIVE BIDDING.  Section </w:t>
      </w:r>
      <w:r>
        <w:t xml:space="preserve">375.221</w:t>
      </w:r>
      <w:r>
        <w:t xml:space="preserve">, Local Government Code, applies to the district only for a contract that has a value greater than $25,000.</w:t>
      </w:r>
    </w:p>
    <w:p w:rsidR="003F3435" w:rsidRDefault="0032493E">
      <w:pPr>
        <w:spacing w:line="480" w:lineRule="auto"/>
        <w:jc w:val="both"/>
      </w:pPr>
      <w:r>
        <w:t xml:space="preserve">Added by Acts 2007, 80th Leg., R.S., Ch. 1286 (H.B. </w:t>
      </w:r>
      <w:hyperlink w:docLocation="table" r:id="rId39">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3857.160.</w:t>
      </w:r>
      <w:r xml:space="preserve">
        <w:t> </w:t>
      </w:r>
      <w:r xml:space="preserve">
        <w:t> </w:t>
      </w:r>
      <w:r>
        <w:t xml:space="preserve">ELECTIONS REGARDING TAXES OR BONDS.  (a)  In addition to the elections required under Subchapter </w:t>
      </w:r>
      <w:r>
        <w:t xml:space="preserve">L</w:t>
      </w:r>
      <w:r>
        <w:t xml:space="preserve">, Chapter </w:t>
      </w:r>
      <w:r>
        <w:t xml:space="preserve">375</w:t>
      </w:r>
      <w:r>
        <w:t xml:space="preserve">, Local Government Code, the district must hold an election in the manner provided by that subchapter to obtain voter approval before the district may:</w:t>
      </w:r>
    </w:p>
    <w:p w:rsidR="003F3435" w:rsidRDefault="0032493E">
      <w:pPr>
        <w:spacing w:line="480" w:lineRule="auto"/>
        <w:ind w:firstLine="1440"/>
        <w:jc w:val="both"/>
      </w:pPr>
      <w:r>
        <w:t xml:space="preserve">(1)</w:t>
      </w:r>
      <w:r xml:space="preserve">
        <w:t> </w:t>
      </w:r>
      <w:r xml:space="preserve">
        <w:t> </w:t>
      </w:r>
      <w:r>
        <w:t xml:space="preserve">impose a maintenance tax; or</w:t>
      </w:r>
    </w:p>
    <w:p w:rsidR="003F3435" w:rsidRDefault="0032493E">
      <w:pPr>
        <w:spacing w:line="480" w:lineRule="auto"/>
        <w:ind w:firstLine="1440"/>
        <w:jc w:val="both"/>
      </w:pPr>
      <w:r>
        <w:t xml:space="preserve">(2)</w:t>
      </w:r>
      <w:r xml:space="preserve">
        <w:t> </w:t>
      </w:r>
      <w:r xml:space="preserve">
        <w:t> </w:t>
      </w:r>
      <w:r>
        <w:t xml:space="preserve">issue a bond payable from ad valorem taxes or assessments.</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2007, 80th Leg., R.S., Ch. 1286 (H.B. </w:t>
      </w:r>
      <w:hyperlink w:docLocation="table" r:id="rId40">
        <w:r>
          <w:rPr>
            <w:rStyle w:val="Hyperlink"/>
          </w:rPr>
          <w:t>4093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3857.201.</w:t>
      </w:r>
      <w:r xml:space="preserve">
        <w:t> </w:t>
      </w:r>
      <w:r xml:space="preserve">
        <w:t> </w:t>
      </w:r>
      <w:r>
        <w:t xml:space="preserve">DISSOLUTION OF DISTRICT WITH OUTSTANDING DEBT.  (a)  The board may dissolve the district regardless of whether the district has debt.</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2007, 80th Leg., R.S., Ch. 1286 (H.B. </w:t>
      </w:r>
      <w:hyperlink w:docLocation="table" r:id="rId41">
        <w:r>
          <w:rPr>
            <w:rStyle w:val="Hyperlink"/>
          </w:rPr>
          <w:t>4093</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93F.HTM" TargetMode="External" Id="rId14" /><Relationship Type="http://schemas.openxmlformats.org/officeDocument/2006/relationships/hyperlink" Target="http://capitol.texas.gov/tlodocs/80R/billtext/html/HB04093F.HTM" TargetMode="External" Id="rId15" /><Relationship Type="http://schemas.openxmlformats.org/officeDocument/2006/relationships/hyperlink" Target="http://capitol.texas.gov/tlodocs/80R/billtext/html/HB04093F.HTM" TargetMode="External" Id="rId16" /><Relationship Type="http://schemas.openxmlformats.org/officeDocument/2006/relationships/hyperlink" Target="http://capitol.texas.gov/tlodocs/80R/billtext/html/HB04093F.HTM" TargetMode="External" Id="rId17" /><Relationship Type="http://schemas.openxmlformats.org/officeDocument/2006/relationships/hyperlink" Target="http://capitol.texas.gov/tlodocs/80R/billtext/html/HB04093F.HTM" TargetMode="External" Id="rId18" /><Relationship Type="http://schemas.openxmlformats.org/officeDocument/2006/relationships/hyperlink" Target="http://capitol.texas.gov/tlodocs/80R/billtext/html/HB04093F.HTM" TargetMode="External" Id="rId19" /><Relationship Type="http://schemas.openxmlformats.org/officeDocument/2006/relationships/hyperlink" Target="http://capitol.texas.gov/tlodocs/80R/billtext/html/HB04093F.HTM" TargetMode="External" Id="rId20" /><Relationship Type="http://schemas.openxmlformats.org/officeDocument/2006/relationships/hyperlink" Target="http://capitol.texas.gov/tlodocs/80R/billtext/html/HB04093F.HTM" TargetMode="External" Id="rId21" /><Relationship Type="http://schemas.openxmlformats.org/officeDocument/2006/relationships/hyperlink" Target="http://capitol.texas.gov/tlodocs/80R/billtext/html/HB04093F.HTM" TargetMode="External" Id="rId22" /><Relationship Type="http://schemas.openxmlformats.org/officeDocument/2006/relationships/hyperlink" Target="http://capitol.texas.gov/tlodocs/80R/billtext/html/HB04093F.HTM" TargetMode="External" Id="rId23" /><Relationship Type="http://schemas.openxmlformats.org/officeDocument/2006/relationships/hyperlink" Target="http://capitol.texas.gov/tlodocs/80R/billtext/html/HB04093F.HTM" TargetMode="External" Id="rId24" /><Relationship Type="http://schemas.openxmlformats.org/officeDocument/2006/relationships/hyperlink" Target="http://capitol.texas.gov/tlodocs/80R/billtext/html/HB04093F.HTM" TargetMode="External" Id="rId25" /><Relationship Type="http://schemas.openxmlformats.org/officeDocument/2006/relationships/hyperlink" Target="http://capitol.texas.gov/tlodocs/80R/billtext/html/HB04093F.HTM" TargetMode="External" Id="rId26" /><Relationship Type="http://schemas.openxmlformats.org/officeDocument/2006/relationships/hyperlink" Target="http://capitol.texas.gov/tlodocs/80R/billtext/html/HB04093F.HTM" TargetMode="External" Id="rId27" /><Relationship Type="http://schemas.openxmlformats.org/officeDocument/2006/relationships/hyperlink" Target="http://capitol.texas.gov/tlodocs/80R/billtext/html/HB04093F.HTM" TargetMode="External" Id="rId28" /><Relationship Type="http://schemas.openxmlformats.org/officeDocument/2006/relationships/hyperlink" Target="http://capitol.texas.gov/tlodocs/80R/billtext/html/HB04093F.HTM" TargetMode="External" Id="rId29" /><Relationship Type="http://schemas.openxmlformats.org/officeDocument/2006/relationships/hyperlink" Target="http://capitol.texas.gov/tlodocs/80R/billtext/html/HB04093F.HTM" TargetMode="External" Id="rId30" /><Relationship Type="http://schemas.openxmlformats.org/officeDocument/2006/relationships/hyperlink" Target="http://capitol.texas.gov/tlodocs/80R/billtext/html/HB04093F.HTM" TargetMode="External" Id="rId31" /><Relationship Type="http://schemas.openxmlformats.org/officeDocument/2006/relationships/hyperlink" Target="http://capitol.texas.gov/tlodocs/80R/billtext/html/HB04093F.HTM" TargetMode="External" Id="rId32" /><Relationship Type="http://schemas.openxmlformats.org/officeDocument/2006/relationships/hyperlink" Target="http://capitol.texas.gov/tlodocs/80R/billtext/html/HB04093F.HTM" TargetMode="External" Id="rId33" /><Relationship Type="http://schemas.openxmlformats.org/officeDocument/2006/relationships/hyperlink" Target="http://capitol.texas.gov/tlodocs/80R/billtext/html/HB04093F.HTM" TargetMode="External" Id="rId34" /><Relationship Type="http://schemas.openxmlformats.org/officeDocument/2006/relationships/hyperlink" Target="http://capitol.texas.gov/tlodocs/80R/billtext/html/HB04093F.HTM" TargetMode="External" Id="rId35" /><Relationship Type="http://schemas.openxmlformats.org/officeDocument/2006/relationships/hyperlink" Target="http://capitol.texas.gov/tlodocs/80R/billtext/html/HB04093F.HTM" TargetMode="External" Id="rId36" /><Relationship Type="http://schemas.openxmlformats.org/officeDocument/2006/relationships/hyperlink" Target="http://capitol.texas.gov/tlodocs/80R/billtext/html/HB04093F.HTM" TargetMode="External" Id="rId37" /><Relationship Type="http://schemas.openxmlformats.org/officeDocument/2006/relationships/hyperlink" Target="http://capitol.texas.gov/tlodocs/80R/billtext/html/HB04093F.HTM" TargetMode="External" Id="rId38" /><Relationship Type="http://schemas.openxmlformats.org/officeDocument/2006/relationships/hyperlink" Target="http://capitol.texas.gov/tlodocs/80R/billtext/html/HB04093F.HTM" TargetMode="External" Id="rId39" /><Relationship Type="http://schemas.openxmlformats.org/officeDocument/2006/relationships/hyperlink" Target="http://capitol.texas.gov/tlodocs/80R/billtext/html/HB04093F.HTM" TargetMode="External" Id="rId40" /><Relationship Type="http://schemas.openxmlformats.org/officeDocument/2006/relationships/hyperlink" Target="http://capitol.texas.gov/tlodocs/80R/billtext/html/HB04093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