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3934.  SIMONTON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Simonton.</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Simonton Management District No. 1.</w:t>
      </w:r>
    </w:p>
    <w:p w:rsidR="003F3435" w:rsidRDefault="0032493E">
      <w:pPr>
        <w:spacing w:line="480" w:lineRule="auto"/>
        <w:jc w:val="both"/>
      </w:pPr>
      <w:r>
        <w:t xml:space="preserve">Added by Acts 2015, 84th Leg., R.S., Ch. 888 (H.B. </w:t>
      </w:r>
      <w:hyperlink w:docLocation="table" r:id="rId14">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3934.002.</w:t>
      </w:r>
      <w:r xml:space="preserve">
        <w:t> </w:t>
      </w:r>
      <w:r xml:space="preserve">
        <w:t> </w:t>
      </w:r>
      <w:r>
        <w:t xml:space="preserve">NATURE OF DISTRICT.</w:t>
      </w:r>
      <w:r xml:space="preserve">
        <w:t> </w:t>
      </w:r>
      <w:r xml:space="preserve">
        <w:t> </w:t>
      </w:r>
      <w:r>
        <w:t xml:space="preserve">The Simonton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888 (H.B. </w:t>
      </w:r>
      <w:hyperlink w:docLocation="table" r:id="rId15">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2015, 84th Leg., R.S., Ch. 888 (H.B. </w:t>
      </w:r>
      <w:hyperlink w:docLocation="table" r:id="rId16">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888 (H.B. </w:t>
      </w:r>
      <w:hyperlink w:docLocation="table" r:id="rId17">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888 (H.B. </w:t>
      </w:r>
      <w:hyperlink w:docLocation="table" r:id="rId18">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888 (H.B. </w:t>
      </w:r>
      <w:hyperlink w:docLocation="table" r:id="rId19">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888 (H.B. </w:t>
      </w:r>
      <w:hyperlink w:docLocation="table" r:id="rId20">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2015, 84th Leg., R.S., Ch. 888 (H.B. </w:t>
      </w:r>
      <w:hyperlink w:docLocation="table" r:id="rId21">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3934.052.</w:t>
      </w:r>
      <w:r xml:space="preserve">
        <w:t> </w:t>
      </w:r>
      <w:r xml:space="preserve">
        <w:t> </w:t>
      </w:r>
      <w:r>
        <w:t xml:space="preserve">APPOINTMENT OF VOTING DIRECTORS.</w:t>
      </w:r>
      <w:r xml:space="preserve">
        <w:t> </w:t>
      </w:r>
      <w:r xml:space="preserve">
        <w:t> </w:t>
      </w:r>
      <w:r>
        <w:t xml:space="preserve">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2015, 84th Leg., R.S., Ch. 888 (H.B. </w:t>
      </w:r>
      <w:hyperlink w:docLocation="table" r:id="rId22">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2015, 84th Leg., R.S., Ch. 888 (H.B. </w:t>
      </w:r>
      <w:hyperlink w:docLocation="table" r:id="rId23">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2015, 84th Leg., R.S., Ch. 888 (H.B. </w:t>
      </w:r>
      <w:hyperlink w:docLocation="table" r:id="rId24">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2015, 84th Leg., R.S., Ch. 888 (H.B. </w:t>
      </w:r>
      <w:hyperlink w:docLocation="table" r:id="rId25">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3934.056.</w:t>
      </w:r>
      <w:r xml:space="preserve">
        <w:t> </w:t>
      </w:r>
      <w:r xml:space="preserve">
        <w:t> </w:t>
      </w:r>
      <w:r>
        <w:t xml:space="preserve">INITIAL VOTING DIRECTORS.  (a)</w:t>
      </w:r>
      <w:r xml:space="preserve">
        <w:t> </w:t>
      </w:r>
      <w:r xml:space="preserve">
        <w:t> </w:t>
      </w:r>
      <w:r>
        <w:t xml:space="preserve">The initial board consists of the following voting directors:</w:t>
      </w:r>
    </w:p>
    <w:tbl>
      <w:tr>
        <w:tc>
          <w:p/>
        </w:tc>
        <w:tc>
          <w:p>
            <w:r>
              <w:t xml:space="preserve">Pos. No.</w:t>
            </w:r>
          </w:p>
        </w:tc>
        <w:tc>
          <w:p>
            <w:r>
              <w:t xml:space="preserve">Name of Director</w:t>
            </w:r>
          </w:p>
        </w:tc>
      </w:tr>
      <w:tr>
        <w:tc>
          <w:p/>
        </w:tc>
        <w:tc>
          <w:p>
            <w:r>
              <w:t xml:space="preserve">1</w:t>
            </w:r>
          </w:p>
        </w:tc>
        <w:tc>
          <w:p>
            <w:r>
              <w:t xml:space="preserve">CJ Aber</w:t>
            </w:r>
          </w:p>
        </w:tc>
      </w:tr>
      <w:tr>
        <w:tc>
          <w:p/>
        </w:tc>
        <w:tc>
          <w:p>
            <w:r>
              <w:t xml:space="preserve">2</w:t>
            </w:r>
          </w:p>
        </w:tc>
        <w:tc>
          <w:p>
            <w:r>
              <w:t xml:space="preserve">Debra Sabrsula</w:t>
            </w:r>
          </w:p>
        </w:tc>
      </w:tr>
      <w:tr>
        <w:tc>
          <w:p/>
        </w:tc>
        <w:tc>
          <w:p>
            <w:r>
              <w:t xml:space="preserve">3</w:t>
            </w:r>
          </w:p>
        </w:tc>
        <w:tc>
          <w:p>
            <w:r>
              <w:t xml:space="preserve">Jeff Cannon</w:t>
            </w:r>
          </w:p>
        </w:tc>
      </w:tr>
      <w:tr>
        <w:tc>
          <w:p/>
        </w:tc>
        <w:tc>
          <w:p>
            <w:r>
              <w:t xml:space="preserve">4</w:t>
            </w:r>
          </w:p>
        </w:tc>
        <w:tc>
          <w:p>
            <w:r>
              <w:t xml:space="preserve">Steve Littlefield</w:t>
            </w:r>
          </w:p>
        </w:tc>
      </w:tr>
      <w:tr>
        <w:tc>
          <w:p/>
        </w:tc>
        <w:tc>
          <w:p>
            <w:r>
              <w:t xml:space="preserve">5</w:t>
            </w:r>
          </w:p>
        </w:tc>
        <w:tc>
          <w:p>
            <w:r>
              <w:t xml:space="preserve">Mac McAleer</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2017, and the terms of directors appointed for positions four and five expire June 1, 2019.</w:t>
      </w:r>
    </w:p>
    <w:p w:rsidR="003F3435" w:rsidRDefault="0032493E">
      <w:pPr>
        <w:spacing w:line="480" w:lineRule="auto"/>
        <w:ind w:firstLine="720"/>
        <w:jc w:val="both"/>
      </w:pPr>
      <w:r>
        <w:t xml:space="preserve">(c)</w:t>
      </w:r>
      <w:r xml:space="preserve">
        <w:t> </w:t>
      </w:r>
      <w:r xml:space="preserve">
        <w:t> </w:t>
      </w:r>
      <w:r>
        <w:t xml:space="preserve">Section </w:t>
      </w:r>
      <w:r>
        <w:t xml:space="preserve">3934.052</w:t>
      </w:r>
      <w:r>
        <w:t xml:space="preserve"> does not apply to this section.</w:t>
      </w:r>
    </w:p>
    <w:p w:rsidR="003F3435" w:rsidRDefault="0032493E">
      <w:pPr>
        <w:spacing w:line="480" w:lineRule="auto"/>
        <w:jc w:val="both"/>
      </w:pPr>
      <w:r>
        <w:t xml:space="preserve">Added by Acts 2015, 84th Leg., R.S., Ch. 888 (H.B. </w:t>
      </w:r>
      <w:hyperlink w:docLocation="table" r:id="rId26">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888 (H.B. </w:t>
      </w:r>
      <w:hyperlink w:docLocation="table" r:id="rId27">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2015, 84th Leg., R.S., Ch. 888 (H.B. </w:t>
      </w:r>
      <w:hyperlink w:docLocation="table" r:id="rId28">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888 (H.B. </w:t>
      </w:r>
      <w:hyperlink w:docLocation="table" r:id="rId29">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888 (H.B. </w:t>
      </w:r>
      <w:hyperlink w:docLocation="table" r:id="rId30">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888 (H.B. </w:t>
      </w:r>
      <w:hyperlink w:docLocation="table" r:id="rId31">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2015, 84th Leg., R.S., Ch. 888 (H.B. </w:t>
      </w:r>
      <w:hyperlink w:docLocation="table" r:id="rId32">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2015, 84th Leg., R.S., Ch. 888 (H.B. </w:t>
      </w:r>
      <w:hyperlink w:docLocation="table" r:id="rId33">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 Chapter </w:t>
      </w:r>
      <w:r>
        <w:t xml:space="preserve">380</w:t>
      </w:r>
      <w:r>
        <w:t xml:space="preserve">, Local Government Code.</w:t>
      </w:r>
    </w:p>
    <w:p w:rsidR="003F3435" w:rsidRDefault="0032493E">
      <w:pPr>
        <w:spacing w:line="480" w:lineRule="auto"/>
        <w:jc w:val="both"/>
      </w:pPr>
      <w:r>
        <w:t xml:space="preserve">Added by Acts 2015, 84th Leg., R.S., Ch. 888 (H.B. </w:t>
      </w:r>
      <w:hyperlink w:docLocation="table" r:id="rId34">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2015, 84th Leg., R.S., Ch. 888 (H.B. </w:t>
      </w:r>
      <w:hyperlink w:docLocation="table" r:id="rId35">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2015, 84th Leg., R.S., Ch. 888 (H.B. </w:t>
      </w:r>
      <w:hyperlink w:docLocation="table" r:id="rId36">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3934.111.</w:t>
      </w:r>
      <w:r xml:space="preserve">
        <w:t> </w:t>
      </w:r>
      <w:r xml:space="preserve">
        <w:t> </w:t>
      </w:r>
      <w:r>
        <w:t xml:space="preserve">APPROVAL BY CITY.</w:t>
      </w:r>
      <w:r xml:space="preserve">
        <w:t> </w:t>
      </w:r>
      <w:r xml:space="preserve">
        <w:t> </w:t>
      </w:r>
      <w:r>
        <w:t xml:space="preserve">Section </w:t>
      </w:r>
      <w:r>
        <w:t xml:space="preserve">375.207</w:t>
      </w:r>
      <w:r>
        <w:t xml:space="preserve">, Local Government Code, does not apply to the district.</w:t>
      </w:r>
    </w:p>
    <w:p w:rsidR="003F3435" w:rsidRDefault="0032493E">
      <w:pPr>
        <w:spacing w:line="480" w:lineRule="auto"/>
        <w:jc w:val="both"/>
      </w:pPr>
      <w:r>
        <w:t xml:space="preserve">Added by Acts 2015, 84th Leg., R.S., Ch. 888 (H.B. </w:t>
      </w:r>
      <w:hyperlink w:docLocation="table" r:id="rId37">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888 (H.B. </w:t>
      </w:r>
      <w:hyperlink w:docLocation="table" r:id="rId38">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2015, 84th Leg., R.S., Ch. 888 (H.B. </w:t>
      </w:r>
      <w:hyperlink w:docLocation="table" r:id="rId39">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2015, 84th Leg., R.S., Ch. 888 (H.B. </w:t>
      </w:r>
      <w:hyperlink w:docLocation="table" r:id="rId40">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888 (H.B. </w:t>
      </w:r>
      <w:hyperlink w:docLocation="table" r:id="rId41">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888 (H.B. </w:t>
      </w:r>
      <w:hyperlink w:docLocation="table" r:id="rId42">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3934.155.</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2015, 84th Leg., R.S., Ch. 888 (H.B. </w:t>
      </w:r>
      <w:hyperlink w:docLocation="table" r:id="rId43">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3934.203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2015, 84th Leg., R.S., Ch. 888 (H.B. </w:t>
      </w:r>
      <w:hyperlink w:docLocation="table" r:id="rId44">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3934.201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2015, 84th Leg., R.S., Ch. 888 (H.B. </w:t>
      </w:r>
      <w:hyperlink w:docLocation="table" r:id="rId45">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888 (H.B. </w:t>
      </w:r>
      <w:hyperlink w:docLocation="table" r:id="rId46">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 The district may pledge ad valorem taxes to bonds, notes, or other obligations only as authorized by the Texas Constitution.</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2015, 84th Leg., R.S., Ch. 888 (H.B. </w:t>
      </w:r>
      <w:hyperlink w:docLocation="table" r:id="rId47">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888 (H.B. </w:t>
      </w:r>
      <w:hyperlink w:docLocation="table" r:id="rId48">
        <w:r>
          <w:rPr>
            <w:rStyle w:val="Hyperlink"/>
          </w:rPr>
          <w:t>4192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2015, 84th Leg., R.S., Ch. 888 (H.B. </w:t>
      </w:r>
      <w:hyperlink w:docLocation="table" r:id="rId49">
        <w:r>
          <w:rPr>
            <w:rStyle w:val="Hyperlink"/>
          </w:rPr>
          <w:t>4192</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92F.HTM" TargetMode="External" Id="rId14" /><Relationship Type="http://schemas.openxmlformats.org/officeDocument/2006/relationships/hyperlink" Target="http://capitol.texas.gov/tlodocs/84R/billtext/html/HB04192F.HTM" TargetMode="External" Id="rId15" /><Relationship Type="http://schemas.openxmlformats.org/officeDocument/2006/relationships/hyperlink" Target="http://capitol.texas.gov/tlodocs/84R/billtext/html/HB04192F.HTM" TargetMode="External" Id="rId16" /><Relationship Type="http://schemas.openxmlformats.org/officeDocument/2006/relationships/hyperlink" Target="http://capitol.texas.gov/tlodocs/84R/billtext/html/HB04192F.HTM" TargetMode="External" Id="rId17" /><Relationship Type="http://schemas.openxmlformats.org/officeDocument/2006/relationships/hyperlink" Target="http://capitol.texas.gov/tlodocs/84R/billtext/html/HB04192F.HTM" TargetMode="External" Id="rId18" /><Relationship Type="http://schemas.openxmlformats.org/officeDocument/2006/relationships/hyperlink" Target="http://capitol.texas.gov/tlodocs/84R/billtext/html/HB04192F.HTM" TargetMode="External" Id="rId19" /><Relationship Type="http://schemas.openxmlformats.org/officeDocument/2006/relationships/hyperlink" Target="http://capitol.texas.gov/tlodocs/84R/billtext/html/HB04192F.HTM" TargetMode="External" Id="rId20" /><Relationship Type="http://schemas.openxmlformats.org/officeDocument/2006/relationships/hyperlink" Target="http://capitol.texas.gov/tlodocs/84R/billtext/html/HB04192F.HTM" TargetMode="External" Id="rId21" /><Relationship Type="http://schemas.openxmlformats.org/officeDocument/2006/relationships/hyperlink" Target="http://capitol.texas.gov/tlodocs/84R/billtext/html/HB04192F.HTM" TargetMode="External" Id="rId22" /><Relationship Type="http://schemas.openxmlformats.org/officeDocument/2006/relationships/hyperlink" Target="http://capitol.texas.gov/tlodocs/84R/billtext/html/HB04192F.HTM" TargetMode="External" Id="rId23" /><Relationship Type="http://schemas.openxmlformats.org/officeDocument/2006/relationships/hyperlink" Target="http://capitol.texas.gov/tlodocs/84R/billtext/html/HB04192F.HTM" TargetMode="External" Id="rId24" /><Relationship Type="http://schemas.openxmlformats.org/officeDocument/2006/relationships/hyperlink" Target="http://capitol.texas.gov/tlodocs/84R/billtext/html/HB04192F.HTM" TargetMode="External" Id="rId25" /><Relationship Type="http://schemas.openxmlformats.org/officeDocument/2006/relationships/hyperlink" Target="http://capitol.texas.gov/tlodocs/84R/billtext/html/HB04192F.HTM" TargetMode="External" Id="rId26" /><Relationship Type="http://schemas.openxmlformats.org/officeDocument/2006/relationships/hyperlink" Target="http://capitol.texas.gov/tlodocs/84R/billtext/html/HB04192F.HTM" TargetMode="External" Id="rId27" /><Relationship Type="http://schemas.openxmlformats.org/officeDocument/2006/relationships/hyperlink" Target="http://capitol.texas.gov/tlodocs/84R/billtext/html/HB04192F.HTM" TargetMode="External" Id="rId28" /><Relationship Type="http://schemas.openxmlformats.org/officeDocument/2006/relationships/hyperlink" Target="http://capitol.texas.gov/tlodocs/84R/billtext/html/HB04192F.HTM" TargetMode="External" Id="rId29" /><Relationship Type="http://schemas.openxmlformats.org/officeDocument/2006/relationships/hyperlink" Target="http://capitol.texas.gov/tlodocs/84R/billtext/html/HB04192F.HTM" TargetMode="External" Id="rId30" /><Relationship Type="http://schemas.openxmlformats.org/officeDocument/2006/relationships/hyperlink" Target="http://capitol.texas.gov/tlodocs/84R/billtext/html/HB04192F.HTM" TargetMode="External" Id="rId31" /><Relationship Type="http://schemas.openxmlformats.org/officeDocument/2006/relationships/hyperlink" Target="http://capitol.texas.gov/tlodocs/84R/billtext/html/HB04192F.HTM" TargetMode="External" Id="rId32" /><Relationship Type="http://schemas.openxmlformats.org/officeDocument/2006/relationships/hyperlink" Target="http://capitol.texas.gov/tlodocs/84R/billtext/html/HB04192F.HTM" TargetMode="External" Id="rId33" /><Relationship Type="http://schemas.openxmlformats.org/officeDocument/2006/relationships/hyperlink" Target="http://capitol.texas.gov/tlodocs/84R/billtext/html/HB04192F.HTM" TargetMode="External" Id="rId34" /><Relationship Type="http://schemas.openxmlformats.org/officeDocument/2006/relationships/hyperlink" Target="http://capitol.texas.gov/tlodocs/84R/billtext/html/HB04192F.HTM" TargetMode="External" Id="rId35" /><Relationship Type="http://schemas.openxmlformats.org/officeDocument/2006/relationships/hyperlink" Target="http://capitol.texas.gov/tlodocs/84R/billtext/html/HB04192F.HTM" TargetMode="External" Id="rId36" /><Relationship Type="http://schemas.openxmlformats.org/officeDocument/2006/relationships/hyperlink" Target="http://capitol.texas.gov/tlodocs/84R/billtext/html/HB04192F.HTM" TargetMode="External" Id="rId37" /><Relationship Type="http://schemas.openxmlformats.org/officeDocument/2006/relationships/hyperlink" Target="http://capitol.texas.gov/tlodocs/84R/billtext/html/HB04192F.HTM" TargetMode="External" Id="rId38" /><Relationship Type="http://schemas.openxmlformats.org/officeDocument/2006/relationships/hyperlink" Target="http://capitol.texas.gov/tlodocs/84R/billtext/html/HB04192F.HTM" TargetMode="External" Id="rId39" /><Relationship Type="http://schemas.openxmlformats.org/officeDocument/2006/relationships/hyperlink" Target="http://capitol.texas.gov/tlodocs/84R/billtext/html/HB04192F.HTM" TargetMode="External" Id="rId40" /><Relationship Type="http://schemas.openxmlformats.org/officeDocument/2006/relationships/hyperlink" Target="http://capitol.texas.gov/tlodocs/84R/billtext/html/HB04192F.HTM" TargetMode="External" Id="rId41" /><Relationship Type="http://schemas.openxmlformats.org/officeDocument/2006/relationships/hyperlink" Target="http://capitol.texas.gov/tlodocs/84R/billtext/html/HB04192F.HTM" TargetMode="External" Id="rId42" /><Relationship Type="http://schemas.openxmlformats.org/officeDocument/2006/relationships/hyperlink" Target="http://capitol.texas.gov/tlodocs/84R/billtext/html/HB04192F.HTM" TargetMode="External" Id="rId43" /><Relationship Type="http://schemas.openxmlformats.org/officeDocument/2006/relationships/hyperlink" Target="http://capitol.texas.gov/tlodocs/84R/billtext/html/HB04192F.HTM" TargetMode="External" Id="rId44" /><Relationship Type="http://schemas.openxmlformats.org/officeDocument/2006/relationships/hyperlink" Target="http://capitol.texas.gov/tlodocs/84R/billtext/html/HB04192F.HTM" TargetMode="External" Id="rId45" /><Relationship Type="http://schemas.openxmlformats.org/officeDocument/2006/relationships/hyperlink" Target="http://capitol.texas.gov/tlodocs/84R/billtext/html/HB04192F.HTM" TargetMode="External" Id="rId46" /><Relationship Type="http://schemas.openxmlformats.org/officeDocument/2006/relationships/hyperlink" Target="http://capitol.texas.gov/tlodocs/84R/billtext/html/HB04192F.HTM" TargetMode="External" Id="rId47" /><Relationship Type="http://schemas.openxmlformats.org/officeDocument/2006/relationships/hyperlink" Target="http://capitol.texas.gov/tlodocs/84R/billtext/html/HB04192F.HTM" TargetMode="External" Id="rId48" /><Relationship Type="http://schemas.openxmlformats.org/officeDocument/2006/relationships/hyperlink" Target="http://capitol.texas.gov/tlodocs/84R/billtext/html/HB04192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