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For contingent expiration of this chapter, see Section 3983.03011.</w:t>
      </w:r>
    </w:p>
    <w:p w:rsidR="003F3435" w:rsidRDefault="0032493E">
      <w:pPr>
        <w:spacing w:line="480" w:lineRule="auto"/>
        <w:jc w:val="center"/>
      </w:pPr>
      <w:r>
        <w:t xml:space="preserve">CHAPTER 3983.  OAK FARMS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Dallas.</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Oak Farms Municipal Management District.</w:t>
      </w:r>
    </w:p>
    <w:p w:rsidR="003F3435" w:rsidRDefault="0032493E">
      <w:pPr>
        <w:spacing w:line="480" w:lineRule="auto"/>
        <w:ind w:firstLine="1440"/>
        <w:jc w:val="both"/>
      </w:pPr>
      <w:r>
        <w:t xml:space="preserve">(5)</w:t>
      </w:r>
      <w:r xml:space="preserve">
        <w:t> </w:t>
      </w:r>
      <w:r xml:space="preserve">
        <w:t> </w:t>
      </w:r>
      <w:r>
        <w:t xml:space="preserve">"Exempt property" means property owned by a governmental entity, including the city.</w:t>
      </w:r>
    </w:p>
    <w:p w:rsidR="003F3435" w:rsidRDefault="0032493E">
      <w:pPr>
        <w:spacing w:line="480" w:lineRule="auto"/>
        <w:jc w:val="both"/>
      </w:pPr>
      <w:r>
        <w:t xml:space="preserve">Added by Acts 2019, 86th Leg., R.S., Ch. 475 (H.B. </w:t>
      </w:r>
      <w:hyperlink w:docLocation="table" r:id="rId14">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3983.0102.</w:t>
      </w:r>
      <w:r xml:space="preserve">
        <w:t> </w:t>
      </w:r>
      <w:r xml:space="preserve">
        <w:t> </w:t>
      </w:r>
      <w:r>
        <w:t xml:space="preserve">NATURE OF DISTRICT.</w:t>
      </w:r>
      <w:r xml:space="preserve">
        <w:t> </w:t>
      </w:r>
      <w:r xml:space="preserve">
        <w:t> </w:t>
      </w:r>
      <w:r>
        <w:t xml:space="preserve">The Oak Farms Municipal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475 (H.B. </w:t>
      </w:r>
      <w:hyperlink w:docLocation="table" r:id="rId15">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2019, 86th Leg., R.S., Ch. 475 (H.B. </w:t>
      </w:r>
      <w:hyperlink w:docLocation="table" r:id="rId16">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475 (H.B. </w:t>
      </w:r>
      <w:hyperlink w:docLocation="table" r:id="rId17">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475 (H.B. </w:t>
      </w:r>
      <w:hyperlink w:docLocation="table" r:id="rId18">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2019, 86th Leg., R.S., Ch. 475 (H.B. </w:t>
      </w:r>
      <w:hyperlink w:docLocation="table" r:id="rId19">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475 (H.B. </w:t>
      </w:r>
      <w:hyperlink w:docLocation="table" r:id="rId20">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475 (H.B. </w:t>
      </w:r>
      <w:hyperlink w:docLocation="table" r:id="rId21">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3983.0201.</w:t>
      </w:r>
      <w:r xml:space="preserve">
        <w:t> </w:t>
      </w:r>
      <w:r xml:space="preserve">
        <w:t> </w:t>
      </w:r>
      <w:r>
        <w:t xml:space="preserve">GOVERNING BODY; TERMS.  (a)</w:t>
      </w:r>
      <w:r xml:space="preserve">
        <w:t> </w:t>
      </w:r>
      <w:r xml:space="preserve">
        <w:t> </w:t>
      </w:r>
      <w:r>
        <w:t xml:space="preserve">The district is governed by a board of five elected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(c)</w:t>
      </w:r>
      <w:r xml:space="preserve">
        <w:t> </w:t>
      </w:r>
      <w:r xml:space="preserve">
        <w:t> </w:t>
      </w:r>
      <w:r>
        <w:t xml:space="preserve">The board may not create an executive committee to exercise the powers of the board.</w:t>
      </w:r>
    </w:p>
    <w:p w:rsidR="003F3435" w:rsidRDefault="0032493E">
      <w:pPr>
        <w:spacing w:line="480" w:lineRule="auto"/>
        <w:jc w:val="both"/>
      </w:pPr>
      <w:r>
        <w:t xml:space="preserve">Added by Acts 2019, 86th Leg., R.S., Ch. 475 (H.B. </w:t>
      </w:r>
      <w:hyperlink w:docLocation="table" r:id="rId22">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3983.0202.</w:t>
      </w:r>
      <w:r xml:space="preserve">
        <w:t> </w:t>
      </w:r>
      <w:r xml:space="preserve">
        <w:t> </w:t>
      </w:r>
      <w:r>
        <w:t xml:space="preserve">EX OFFICIO DIRECTORS.  (a)</w:t>
      </w:r>
      <w:r xml:space="preserve">
        <w:t> </w:t>
      </w:r>
      <w:r xml:space="preserve">
        <w:t> </w:t>
      </w:r>
      <w:r>
        <w:t xml:space="preserve">The city manager, city auditor, and city attorney serve as nonvoting ex officio directors.</w:t>
      </w:r>
    </w:p>
    <w:p w:rsidR="003F3435" w:rsidRDefault="0032493E">
      <w:pPr>
        <w:spacing w:line="480" w:lineRule="auto"/>
        <w:ind w:firstLine="720"/>
        <w:jc w:val="both"/>
      </w:pPr>
      <w:r>
        <w:t xml:space="preserve">(b)</w:t>
      </w:r>
      <w:r xml:space="preserve">
        <w:t> </w:t>
      </w:r>
      <w:r xml:space="preserve">
        <w:t> </w:t>
      </w:r>
      <w:r>
        <w:t xml:space="preserve">The city manager, city auditor, or city attorney may appoint a designee to serve as an ex officio director in place of that person.</w:t>
      </w:r>
    </w:p>
    <w:p w:rsidR="003F3435" w:rsidRDefault="0032493E">
      <w:pPr>
        <w:spacing w:line="480" w:lineRule="auto"/>
        <w:ind w:firstLine="720"/>
        <w:jc w:val="both"/>
      </w:pPr>
      <w:r>
        <w:t xml:space="preserve">(c)</w:t>
      </w:r>
      <w:r xml:space="preserve">
        <w:t> </w:t>
      </w:r>
      <w:r xml:space="preserve">
        <w:t> </w:t>
      </w:r>
      <w:r>
        <w:t xml:space="preserve">An ex officio director is entitled to speak on any matter before the board.</w:t>
      </w:r>
    </w:p>
    <w:p w:rsidR="003F3435" w:rsidRDefault="0032493E">
      <w:pPr>
        <w:spacing w:line="480" w:lineRule="auto"/>
        <w:ind w:firstLine="720"/>
        <w:jc w:val="both"/>
      </w:pPr>
      <w:r>
        <w:t xml:space="preserve">(d)</w:t>
      </w:r>
      <w:r xml:space="preserve">
        <w:t> </w:t>
      </w:r>
      <w:r xml:space="preserve">
        <w:t> </w:t>
      </w:r>
      <w:r>
        <w:t xml:space="preserve">An ex officio director is not counted as a director for purposes of establishing a quorum.</w:t>
      </w:r>
    </w:p>
    <w:p w:rsidR="003F3435" w:rsidRDefault="0032493E">
      <w:pPr>
        <w:spacing w:line="480" w:lineRule="auto"/>
        <w:jc w:val="both"/>
      </w:pPr>
      <w:r>
        <w:t xml:space="preserve">Added by Acts 2019, 86th Leg., R.S., Ch. 475 (H.B. </w:t>
      </w:r>
      <w:hyperlink w:docLocation="table" r:id="rId23">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3983.0203.</w:t>
      </w:r>
      <w:r xml:space="preserve">
        <w:t> </w:t>
      </w:r>
      <w:r xml:space="preserve">
        <w:t> </w:t>
      </w:r>
      <w:r>
        <w:t xml:space="preserve">MEETINGS; NOTICE.  (a)</w:t>
      </w:r>
      <w:r xml:space="preserve">
        <w:t> </w:t>
      </w:r>
      <w:r xml:space="preserve">
        <w:t> </w:t>
      </w:r>
      <w:r>
        <w:t xml:space="preserve">The board shall hold meetings at a place accessible to the public.</w:t>
      </w:r>
    </w:p>
    <w:p w:rsidR="003F3435" w:rsidRDefault="0032493E">
      <w:pPr>
        <w:spacing w:line="480" w:lineRule="auto"/>
        <w:ind w:firstLine="720"/>
        <w:jc w:val="both"/>
      </w:pPr>
      <w:r>
        <w:t xml:space="preserve">(b)</w:t>
      </w:r>
      <w:r xml:space="preserve">
        <w:t> </w:t>
      </w:r>
      <w:r xml:space="preserve">
        <w:t> </w:t>
      </w:r>
      <w:r>
        <w:t xml:space="preserve">The board must post notice of each meeting with the city secretary not later than 72 hours before the scheduled time of the meeting.</w:t>
      </w:r>
    </w:p>
    <w:p w:rsidR="003F3435" w:rsidRDefault="0032493E">
      <w:pPr>
        <w:spacing w:line="480" w:lineRule="auto"/>
        <w:jc w:val="both"/>
      </w:pPr>
      <w:r>
        <w:t xml:space="preserve">Added by Acts 2019, 86th Leg., R.S., Ch. 475 (H.B. </w:t>
      </w:r>
      <w:hyperlink w:docLocation="table" r:id="rId24">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3983.0204.</w:t>
      </w:r>
      <w:r xml:space="preserve">
        <w:t> </w:t>
      </w:r>
      <w:r xml:space="preserve">
        <w:t> </w:t>
      </w:r>
      <w:r>
        <w:t xml:space="preserve">COMPENSATION; EXPENSES.  (a)</w:t>
      </w:r>
      <w:r xml:space="preserve">
        <w:t> </w:t>
      </w:r>
      <w:r xml:space="preserve">
        <w:t> </w:t>
      </w:r>
      <w:r>
        <w:t xml:space="preserve">The district may compensate each voting director in an amount not to exceed $150 for each board meeting.</w:t>
      </w:r>
      <w:r xml:space="preserve">
        <w:t> </w:t>
      </w:r>
      <w:r xml:space="preserve">
        <w:t> </w:t>
      </w:r>
      <w:r>
        <w:t xml:space="preserve">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An ex officio director is not entitled to receive compensation from the district.</w:t>
      </w:r>
    </w:p>
    <w:p w:rsidR="003F3435" w:rsidRDefault="0032493E">
      <w:pPr>
        <w:spacing w:line="480" w:lineRule="auto"/>
        <w:ind w:firstLine="720"/>
        <w:jc w:val="both"/>
      </w:pPr>
      <w:r>
        <w:t xml:space="preserve">(c)</w:t>
      </w:r>
      <w:r xml:space="preserve">
        <w:t> </w:t>
      </w:r>
      <w:r xml:space="preserve">
        <w:t> </w:t>
      </w:r>
      <w:r>
        <w:t xml:space="preserve">A voting director or an ex officio director is entitled to reimbursement for necessary and reasonable expenses incurred in carrying out the duties and responsibilities of the board.</w:t>
      </w:r>
    </w:p>
    <w:p w:rsidR="003F3435" w:rsidRDefault="0032493E">
      <w:pPr>
        <w:spacing w:line="480" w:lineRule="auto"/>
        <w:jc w:val="both"/>
      </w:pPr>
      <w:r>
        <w:t xml:space="preserve">Added by Acts 2019, 86th Leg., R.S., Ch. 475 (H.B. </w:t>
      </w:r>
      <w:hyperlink w:docLocation="table" r:id="rId25">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3983.0205.</w:t>
      </w:r>
      <w:r xml:space="preserve">
        <w:t> </w:t>
      </w:r>
      <w:r xml:space="preserve">
        <w:t> </w:t>
      </w:r>
      <w:r>
        <w:t xml:space="preserve">INITIAL DIRECTORS.  (a)</w:t>
      </w:r>
      <w:r xml:space="preserve">
        <w:t> </w:t>
      </w:r>
      <w:r xml:space="preserve">
        <w:t> </w:t>
      </w:r>
      <w:r>
        <w:t xml:space="preserve">The initial board consists of the following directors:</w:t>
      </w:r>
    </w:p>
    <w:tbl>
      <w:tr>
        <w:tc>
          <w:p/>
        </w:tc>
        <w:tc>
          <w:p>
            <w:r>
              <w:t xml:space="preserve">Pos. No.</w:t>
            </w:r>
          </w:p>
        </w:tc>
        <w:tc>
          <w:p>
            <w:r>
              <w:t xml:space="preserve">Name of Director</w:t>
            </w:r>
          </w:p>
        </w:tc>
      </w:tr>
      <w:tr>
        <w:tc>
          <w:p/>
        </w:tc>
        <w:tc>
          <w:p>
            <w:r>
              <w:t xml:space="preserve">1</w:t>
            </w:r>
          </w:p>
        </w:tc>
        <w:tc>
          <w:p>
            <w:r>
              <w:t xml:space="preserve">Randall Tate Roush</w:t>
            </w:r>
          </w:p>
        </w:tc>
      </w:tr>
      <w:tr>
        <w:tc>
          <w:p/>
        </w:tc>
        <w:tc>
          <w:p>
            <w:r>
              <w:t xml:space="preserve">2</w:t>
            </w:r>
          </w:p>
        </w:tc>
        <w:tc>
          <w:p>
            <w:r>
              <w:t xml:space="preserve">Megan Wohr</w:t>
            </w:r>
          </w:p>
        </w:tc>
      </w:tr>
      <w:tr>
        <w:tc>
          <w:p/>
        </w:tc>
        <w:tc>
          <w:p>
            <w:r>
              <w:t xml:space="preserve">3</w:t>
            </w:r>
          </w:p>
        </w:tc>
        <w:tc>
          <w:p>
            <w:r>
              <w:t xml:space="preserve">Anatoly C. Elberg</w:t>
            </w:r>
          </w:p>
        </w:tc>
      </w:tr>
      <w:tr>
        <w:tc>
          <w:p/>
        </w:tc>
        <w:tc>
          <w:p>
            <w:r>
              <w:t xml:space="preserve">4</w:t>
            </w:r>
          </w:p>
        </w:tc>
        <w:tc>
          <w:p>
            <w:r>
              <w:t xml:space="preserve">Steven Pierret</w:t>
            </w:r>
          </w:p>
        </w:tc>
      </w:tr>
      <w:tr>
        <w:tc>
          <w:p/>
        </w:tc>
        <w:tc>
          <w:p>
            <w:r>
              <w:t xml:space="preserve">5</w:t>
            </w:r>
          </w:p>
        </w:tc>
        <w:tc>
          <w:p>
            <w:r>
              <w:t xml:space="preserve">Jami Greenville</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through three expire June 1, 2021, and the terms of directors appointed for positions four and five expire June 1, 2023.</w:t>
      </w:r>
    </w:p>
    <w:p w:rsidR="003F3435" w:rsidRDefault="0032493E">
      <w:pPr>
        <w:spacing w:line="480" w:lineRule="auto"/>
        <w:jc w:val="both"/>
      </w:pPr>
      <w:r>
        <w:t xml:space="preserve">Added by Acts 2019, 86th Leg., R.S., Ch. 475 (H.B. </w:t>
      </w:r>
      <w:hyperlink w:docLocation="table" r:id="rId26">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3983.0301.</w:t>
      </w:r>
      <w:r xml:space="preserve">
        <w:t> </w:t>
      </w:r>
      <w:r xml:space="preserve">
        <w:t> </w:t>
      </w:r>
      <w:r>
        <w:t xml:space="preserve">GENERAL POWERS AND DUTIES.  (a)</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ind w:firstLine="720"/>
        <w:jc w:val="both"/>
      </w:pPr>
      <w:r>
        <w:t xml:space="preserve">(b)</w:t>
      </w:r>
      <w:r xml:space="preserve">
        <w:t> </w:t>
      </w:r>
      <w:r xml:space="preserve">
        <w:t> </w:t>
      </w:r>
      <w:r>
        <w:t xml:space="preserve">The board may not take any action or exercise any power granted under this chapter other than to hold an initial organizational meeting until the development agreement described by Section </w:t>
      </w:r>
      <w:r>
        <w:t xml:space="preserve">3983.03011</w:t>
      </w:r>
      <w:r>
        <w:t xml:space="preserve"> is approved by the city and executed by the parties to the agreement.</w:t>
      </w:r>
    </w:p>
    <w:p w:rsidR="003F3435" w:rsidRDefault="0032493E">
      <w:pPr>
        <w:spacing w:line="480" w:lineRule="auto"/>
        <w:jc w:val="both"/>
      </w:pPr>
      <w:r>
        <w:t xml:space="preserve">Added by Acts 2019, 86th Leg., R.S., Ch. 475 (H.B. </w:t>
      </w:r>
      <w:hyperlink w:docLocation="table" r:id="rId27">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3983.03011.</w:t>
      </w:r>
      <w:r xml:space="preserve">
        <w:t> </w:t>
      </w:r>
      <w:r xml:space="preserve">
        <w:t> </w:t>
      </w:r>
      <w:r>
        <w:t xml:space="preserve">DEVELOPMENT AGREEMENT.  (a)</w:t>
      </w:r>
      <w:r xml:space="preserve">
        <w:t> </w:t>
      </w:r>
      <w:r xml:space="preserve">
        <w:t> </w:t>
      </w:r>
      <w:r>
        <w:t xml:space="preserve">The city, the district, and any other entities the city determines are necessary to the agreement may execute a development agreement if approved by the city.</w:t>
      </w:r>
    </w:p>
    <w:p w:rsidR="003F3435" w:rsidRDefault="0032493E">
      <w:pPr>
        <w:spacing w:line="480" w:lineRule="auto"/>
        <w:ind w:firstLine="720"/>
        <w:jc w:val="both"/>
      </w:pPr>
      <w:r>
        <w:t xml:space="preserve">(b)</w:t>
      </w:r>
      <w:r xml:space="preserve">
        <w:t> </w:t>
      </w:r>
      <w:r xml:space="preserve">
        <w:t> </w:t>
      </w:r>
      <w:r>
        <w:t xml:space="preserve">This chapter expires on the fourth anniversary of the effective date of the Act enacting this chapter if the development agreement under Subsection (a) is not executed before that date.</w:t>
      </w:r>
    </w:p>
    <w:p w:rsidR="003F3435" w:rsidRDefault="0032493E">
      <w:pPr>
        <w:spacing w:line="480" w:lineRule="auto"/>
        <w:jc w:val="both"/>
      </w:pPr>
      <w:r>
        <w:t xml:space="preserve">Added by Acts 2019, 86th Leg., R.S., Ch. 475 (H.B. </w:t>
      </w:r>
      <w:hyperlink w:docLocation="table" r:id="rId28">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ind w:firstLine="720"/>
        <w:jc w:val="both"/>
      </w:pPr>
      <w:r>
        <w:t xml:space="preserve">(d)</w:t>
      </w:r>
      <w:r xml:space="preserve">
        <w:t> </w:t>
      </w:r>
      <w:r xml:space="preserve">
        <w:t> </w:t>
      </w:r>
      <w:r>
        <w:t xml:space="preserve">A district improvement project or service must comply with:</w:t>
      </w:r>
    </w:p>
    <w:p w:rsidR="003F3435" w:rsidRDefault="0032493E">
      <w:pPr>
        <w:spacing w:line="480" w:lineRule="auto"/>
        <w:ind w:firstLine="1440"/>
        <w:jc w:val="both"/>
      </w:pPr>
      <w:r>
        <w:t xml:space="preserve">(1)</w:t>
      </w:r>
      <w:r xml:space="preserve">
        <w:t> </w:t>
      </w:r>
      <w:r xml:space="preserve">
        <w:t> </w:t>
      </w:r>
      <w:r>
        <w:t xml:space="preserve">the city charter and any city zoning and subdivision requirements; and</w:t>
      </w:r>
    </w:p>
    <w:p w:rsidR="003F3435" w:rsidRDefault="0032493E">
      <w:pPr>
        <w:spacing w:line="480" w:lineRule="auto"/>
        <w:ind w:firstLine="1440"/>
        <w:jc w:val="both"/>
      </w:pPr>
      <w:r>
        <w:t xml:space="preserve">(2)</w:t>
      </w:r>
      <w:r xml:space="preserve">
        <w:t> </w:t>
      </w:r>
      <w:r xml:space="preserve">
        <w:t> </w:t>
      </w:r>
      <w:r>
        <w:t xml:space="preserve">city codes and ordinances.</w:t>
      </w:r>
    </w:p>
    <w:p w:rsidR="003F3435" w:rsidRDefault="0032493E">
      <w:pPr>
        <w:spacing w:line="480" w:lineRule="auto"/>
        <w:ind w:firstLine="720"/>
        <w:jc w:val="both"/>
      </w:pPr>
      <w:r>
        <w:t xml:space="preserve">(e)</w:t>
      </w:r>
      <w:r xml:space="preserve">
        <w:t> </w:t>
      </w:r>
      <w:r xml:space="preserve">
        <w:t> </w:t>
      </w:r>
      <w:r>
        <w:t xml:space="preserve">The district may not provide, conduct, or authorize an improvement project on any street, highway, right-of-way, or easement owned or controlled by the city unless the governing body of the city by resolution consents to the improvement.</w:t>
      </w:r>
    </w:p>
    <w:p w:rsidR="003F3435" w:rsidRDefault="0032493E">
      <w:pPr>
        <w:spacing w:line="480" w:lineRule="auto"/>
        <w:jc w:val="both"/>
      </w:pPr>
      <w:r>
        <w:t xml:space="preserve">Added by Acts 2019, 86th Leg., R.S., Ch. 475 (H.B. </w:t>
      </w:r>
      <w:hyperlink w:docLocation="table" r:id="rId29">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3983.0303.</w:t>
      </w:r>
      <w:r xml:space="preserve">
        <w:t> </w:t>
      </w:r>
      <w:r xml:space="preserve">
        <w:t> </w:t>
      </w:r>
      <w:r>
        <w:t xml:space="preserve">NONPROFIT CORPORATION.  (a)</w:t>
      </w:r>
      <w:r xml:space="preserve">
        <w:t> </w:t>
      </w:r>
      <w:r xml:space="preserve">
        <w:t> </w:t>
      </w:r>
      <w:r>
        <w:t xml:space="preserve">The board by resolution, with the consent of the governing body of the city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ind w:firstLine="720"/>
        <w:jc w:val="both"/>
      </w:pPr>
      <w:r>
        <w:t xml:space="preserve">(d)</w:t>
      </w:r>
      <w:r xml:space="preserve">
        <w:t> </w:t>
      </w:r>
      <w:r xml:space="preserve">
        <w:t> </w:t>
      </w:r>
      <w:r>
        <w:t xml:space="preserve">The board of the nonprofit corporation shall hold meetings at a place accessible to the public.</w:t>
      </w:r>
    </w:p>
    <w:p w:rsidR="003F3435" w:rsidRDefault="0032493E">
      <w:pPr>
        <w:spacing w:line="480" w:lineRule="auto"/>
        <w:ind w:firstLine="720"/>
        <w:jc w:val="both"/>
      </w:pPr>
      <w:r>
        <w:t xml:space="preserve">(e)</w:t>
      </w:r>
      <w:r xml:space="preserve">
        <w:t> </w:t>
      </w:r>
      <w:r xml:space="preserve">
        <w:t> </w:t>
      </w:r>
      <w:r>
        <w:t xml:space="preserve">The board of the nonprofit corporation must post notice of each meeting with the city secretary not later than 72 hours before the scheduled time of the meeting.</w:t>
      </w:r>
    </w:p>
    <w:p w:rsidR="003F3435" w:rsidRDefault="0032493E">
      <w:pPr>
        <w:spacing w:line="480" w:lineRule="auto"/>
        <w:jc w:val="both"/>
      </w:pPr>
      <w:r>
        <w:t xml:space="preserve">Added by Acts 2019, 86th Leg., R.S., Ch. 475 (H.B. </w:t>
      </w:r>
      <w:hyperlink w:docLocation="table" r:id="rId30">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3983.0304.</w:t>
      </w:r>
      <w:r xml:space="preserve">
        <w:t> </w:t>
      </w:r>
      <w:r xml:space="preserve">
        <w:t> </w:t>
      </w:r>
      <w:r>
        <w:t xml:space="preserve">LAW ENFORCEMENT SERVICES.</w:t>
      </w:r>
      <w:r xml:space="preserve">
        <w:t> </w:t>
      </w:r>
      <w:r xml:space="preserve">
        <w:t> </w:t>
      </w:r>
      <w:r>
        <w:t xml:space="preserve">To protect the public interest, with the consent of the governing body of the city by resolution, the district may contract with a qualified party, including the city, to provide law enforcement services in the district for a fee.</w:t>
      </w:r>
    </w:p>
    <w:p w:rsidR="003F3435" w:rsidRDefault="0032493E">
      <w:pPr>
        <w:spacing w:line="480" w:lineRule="auto"/>
        <w:jc w:val="both"/>
      </w:pPr>
      <w:r>
        <w:t xml:space="preserve">Added by Acts 2019, 86th Leg., R.S., Ch. 475 (H.B. </w:t>
      </w:r>
      <w:hyperlink w:docLocation="table" r:id="rId31">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3983.0305.</w:t>
      </w:r>
      <w:r xml:space="preserve">
        <w:t> </w:t>
      </w:r>
      <w:r xml:space="preserve">
        <w:t> </w:t>
      </w:r>
      <w:r>
        <w:t xml:space="preserve">MEMBERSHIP IN CHARITABLE ORGANIZATIONS.</w:t>
      </w:r>
      <w:r xml:space="preserve">
        <w:t> </w:t>
      </w:r>
      <w:r xml:space="preserve">
        <w:t> </w:t>
      </w:r>
      <w:r>
        <w:t xml:space="preserve">The district, with the consent of the governing body of the city by resolution,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2019, 86th Leg., R.S., Ch. 475 (H.B. </w:t>
      </w:r>
      <w:hyperlink w:docLocation="table" r:id="rId32">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3983.0306.</w:t>
      </w:r>
      <w:r xml:space="preserve">
        <w:t> </w:t>
      </w:r>
      <w:r xml:space="preserve">
        <w:t> </w:t>
      </w:r>
      <w:r>
        <w:t xml:space="preserve">ECONOMIC DEVELOPMENT PROGRAMS.  (a)</w:t>
      </w:r>
      <w:r xml:space="preserve">
        <w:t> </w:t>
      </w:r>
      <w:r xml:space="preserve">
        <w:t> </w:t>
      </w:r>
      <w:r>
        <w:t xml:space="preserve">The district, with the consent of the governing body of the city by resolution,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2019, 86th Leg., R.S., Ch. 475 (H.B. </w:t>
      </w:r>
      <w:hyperlink w:docLocation="table" r:id="rId33">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3983.0307.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2019, 86th Leg., R.S., Ch. 475 (H.B. </w:t>
      </w:r>
      <w:hyperlink w:docLocation="table" r:id="rId34">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3983.0308.</w:t>
      </w:r>
      <w:r xml:space="preserve">
        <w:t> </w:t>
      </w:r>
      <w:r xml:space="preserve">
        <w:t> </w:t>
      </w:r>
      <w:r>
        <w:t xml:space="preserve">ADDING OR EXCLUDING LAND.</w:t>
      </w:r>
      <w:r xml:space="preserve">
        <w:t> </w:t>
      </w:r>
      <w:r xml:space="preserve">
        <w:t> </w:t>
      </w:r>
      <w:r>
        <w:t xml:space="preserve">The district, with the consent of the governing body of the city by resolution,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2019, 86th Leg., R.S., Ch. 475 (H.B. </w:t>
      </w:r>
      <w:hyperlink w:docLocation="table" r:id="rId35">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3983.0309.</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2019, 86th Leg., R.S., Ch. 475 (H.B. </w:t>
      </w:r>
      <w:hyperlink w:docLocation="table" r:id="rId36">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3983.0310.</w:t>
      </w:r>
      <w:r xml:space="preserve">
        <w:t> </w:t>
      </w:r>
      <w:r xml:space="preserve">
        <w:t> </w:t>
      </w:r>
      <w:r>
        <w:t xml:space="preserve">EXEMPT PROPERTY.</w:t>
      </w:r>
      <w:r xml:space="preserve">
        <w:t> </w:t>
      </w:r>
      <w:r xml:space="preserve">
        <w:t> </w:t>
      </w:r>
      <w:r>
        <w:t xml:space="preserve">The district may not impose an assessment, fee, tax, or other charge on an exempt property.</w:t>
      </w:r>
    </w:p>
    <w:p w:rsidR="003F3435" w:rsidRDefault="0032493E">
      <w:pPr>
        <w:spacing w:line="480" w:lineRule="auto"/>
        <w:jc w:val="both"/>
      </w:pPr>
      <w:r>
        <w:t xml:space="preserve">Added by Acts 2019, 86th Leg., R.S., Ch. 475 (H.B. </w:t>
      </w:r>
      <w:hyperlink w:docLocation="table" r:id="rId37">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3983.0311.</w:t>
      </w:r>
      <w:r xml:space="preserve">
        <w:t> </w:t>
      </w:r>
      <w:r xml:space="preserve">
        <w:t> </w:t>
      </w:r>
      <w:r>
        <w:t xml:space="preserve">NO AD VALOREM TAXATION.</w:t>
      </w:r>
      <w:r xml:space="preserve">
        <w:t> </w:t>
      </w:r>
      <w:r xml:space="preserve">
        <w:t> </w:t>
      </w:r>
      <w:r>
        <w:t xml:space="preserve">The district may not impose an ad valorem tax.</w:t>
      </w:r>
    </w:p>
    <w:p w:rsidR="003F3435" w:rsidRDefault="0032493E">
      <w:pPr>
        <w:spacing w:line="480" w:lineRule="auto"/>
        <w:jc w:val="both"/>
      </w:pPr>
      <w:r>
        <w:t xml:space="preserve">Added by Acts 2019, 86th Leg., R.S., Ch. 475 (H.B. </w:t>
      </w:r>
      <w:hyperlink w:docLocation="table" r:id="rId38">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3983.0312.</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475 (H.B. </w:t>
      </w:r>
      <w:hyperlink w:docLocation="table" r:id="rId39">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2019, 86th Leg., R.S., Ch. 475 (H.B. </w:t>
      </w:r>
      <w:hyperlink w:docLocation="table" r:id="rId40">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w:t>
      </w:r>
    </w:p>
    <w:p w:rsidR="003F3435" w:rsidRDefault="0032493E">
      <w:pPr>
        <w:spacing w:line="480" w:lineRule="auto"/>
        <w:ind w:firstLine="2160"/>
        <w:jc w:val="both"/>
      </w:pPr>
      <w:r>
        <w:t xml:space="preserve">(A)</w:t>
      </w:r>
      <w:r xml:space="preserve">
        <w:t> </w:t>
      </w:r>
      <w:r xml:space="preserve">
        <w:t> </w:t>
      </w:r>
      <w:r>
        <w:t xml:space="preserve">a lien or claim for county, school district, or municipal ad valorem taxes; or</w:t>
      </w:r>
    </w:p>
    <w:p w:rsidR="003F3435" w:rsidRDefault="0032493E">
      <w:pPr>
        <w:spacing w:line="480" w:lineRule="auto"/>
        <w:ind w:firstLine="2160"/>
        <w:jc w:val="both"/>
      </w:pPr>
      <w:r>
        <w:t xml:space="preserve">(B)</w:t>
      </w:r>
      <w:r xml:space="preserve">
        <w:t> </w:t>
      </w:r>
      <w:r xml:space="preserve">
        <w:t> </w:t>
      </w:r>
      <w:r>
        <w:t xml:space="preserve">a lien filed by the city or securing an obligation owed to the city;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a taxing unit, as defined by Section </w:t>
      </w:r>
      <w:r>
        <w:t xml:space="preserve">1.04</w:t>
      </w:r>
      <w:r>
        <w:t xml:space="preserve">, Tax Code,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2019, 86th Leg., R.S., Ch. 475 (H.B. </w:t>
      </w:r>
      <w:hyperlink w:docLocation="table" r:id="rId41">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3983.0501.</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2019, 86th Leg., R.S., Ch. 475 (H.B. </w:t>
      </w:r>
      <w:hyperlink w:docLocation="table" r:id="rId42">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3983.0502.</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2019, 86th Leg., R.S., Ch. 475 (H.B. </w:t>
      </w:r>
      <w:hyperlink w:docLocation="table" r:id="rId43">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3983.0503.</w:t>
      </w:r>
      <w:r xml:space="preserve">
        <w:t> </w:t>
      </w:r>
      <w:r xml:space="preserve">
        <w:t> </w:t>
      </w:r>
      <w:r>
        <w:t xml:space="preserve">BONDS AND OTHER OBLIGATIONS FOR IMPROVEMENT UNDER AGREEMENT.</w:t>
      </w:r>
      <w:r xml:space="preserve">
        <w:t> </w:t>
      </w:r>
      <w:r xml:space="preserve">
        <w:t> </w:t>
      </w:r>
      <w:r>
        <w:t xml:space="preserve">If an improvement will be financed by an obligation and the obligation will be secured by the pledge of assessments, the district must enter into an agreement, which may be the development agreement, governing the financing of the improvement before the issuance of the obligation.</w:t>
      </w:r>
      <w:r xml:space="preserve">
        <w:t> </w:t>
      </w:r>
      <w:r xml:space="preserve">
        <w:t> </w:t>
      </w:r>
      <w:r>
        <w:t xml:space="preserve">An obligation issued under this section may be in the form of bonds, notes, or other obligations, payable wholly or partly from assessments, and may be issued, by public or private sale, in the manner provided by Subchapter </w:t>
      </w:r>
      <w:r>
        <w:t xml:space="preserve">A</w:t>
      </w:r>
      <w:r>
        <w:t xml:space="preserve">, Chapter </w:t>
      </w:r>
      <w:r>
        <w:t xml:space="preserve">372</w:t>
      </w:r>
      <w:r>
        <w:t xml:space="preserve">, Local Government Code.</w:t>
      </w:r>
    </w:p>
    <w:p w:rsidR="003F3435" w:rsidRDefault="0032493E">
      <w:pPr>
        <w:spacing w:line="480" w:lineRule="auto"/>
        <w:jc w:val="both"/>
      </w:pPr>
      <w:r>
        <w:t xml:space="preserve">Added by Acts 2019, 86th Leg., R.S., Ch. 475 (H.B. </w:t>
      </w:r>
      <w:hyperlink w:docLocation="table" r:id="rId44">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3983.0504.</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w:t>
      </w:r>
    </w:p>
    <w:p w:rsidR="003F3435" w:rsidRDefault="0032493E">
      <w:pPr>
        <w:spacing w:line="480" w:lineRule="auto"/>
        <w:jc w:val="both"/>
      </w:pPr>
      <w:r>
        <w:t xml:space="preserve">Added by Acts 2019, 86th Leg., R.S., Ch. 475 (H.B. </w:t>
      </w:r>
      <w:hyperlink w:docLocation="table" r:id="rId45">
        <w:r>
          <w:rPr>
            <w:rStyle w:val="Hyperlink"/>
          </w:rPr>
          <w:t>4733</w:t>
        </w:r>
      </w:hyperlink>
      <w:r>
        <w:t xml:space="preserve">), Sec. 1, eff. June 7, 2019.</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3983.0901.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66 percent or more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66 percent or more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city may dissolve the district at any time if:</w:t>
      </w:r>
    </w:p>
    <w:p w:rsidR="003F3435" w:rsidRDefault="0032493E">
      <w:pPr>
        <w:spacing w:line="480" w:lineRule="auto"/>
        <w:ind w:firstLine="1440"/>
        <w:jc w:val="both"/>
      </w:pPr>
      <w:r>
        <w:t xml:space="preserve">(1)</w:t>
      </w:r>
      <w:r xml:space="preserve">
        <w:t> </w:t>
      </w:r>
      <w:r xml:space="preserve">
        <w:t> </w:t>
      </w:r>
      <w:r>
        <w:t xml:space="preserve">the development agreement has been executed; and</w:t>
      </w:r>
    </w:p>
    <w:p w:rsidR="003F3435" w:rsidRDefault="0032493E">
      <w:pPr>
        <w:spacing w:line="480" w:lineRule="auto"/>
        <w:ind w:firstLine="1440"/>
        <w:jc w:val="both"/>
      </w:pPr>
      <w:r>
        <w:t xml:space="preserve">(2)</w:t>
      </w:r>
      <w:r xml:space="preserve">
        <w:t> </w:t>
      </w:r>
      <w:r xml:space="preserve">
        <w:t> </w:t>
      </w:r>
      <w:r>
        <w:t xml:space="preserve">the district's performance under the agreement has been fulfilled, including any right or obligation the district has to reimburse a developer or owner for the costs of an improvement project.</w:t>
      </w:r>
    </w:p>
    <w:p w:rsidR="003F3435" w:rsidRDefault="0032493E">
      <w:pPr>
        <w:spacing w:line="480" w:lineRule="auto"/>
        <w:ind w:firstLine="720"/>
        <w:jc w:val="both"/>
      </w:pPr>
      <w:r>
        <w:t xml:space="preserve">(d)</w:t>
      </w:r>
      <w:r xml:space="preserve">
        <w:t> </w:t>
      </w:r>
      <w:r xml:space="preserve">
        <w:t> </w:t>
      </w:r>
      <w:r>
        <w:t xml:space="preserve">If the district is dissolved, the board shall transfer ownership of all district property to the city.</w:t>
      </w:r>
    </w:p>
    <w:p w:rsidR="003F3435" w:rsidRDefault="0032493E">
      <w:pPr>
        <w:spacing w:line="480" w:lineRule="auto"/>
        <w:ind w:firstLine="720"/>
        <w:jc w:val="both"/>
      </w:pPr>
      <w:r>
        <w:t xml:space="preserve">(e)</w:t>
      </w:r>
      <w:r xml:space="preserve">
        <w:t> </w:t>
      </w:r>
      <w:r xml:space="preserve">
        <w:t> </w:t>
      </w:r>
      <w:r>
        <w:t xml:space="preserve">The district may not be dissolved if the district:</w:t>
      </w:r>
    </w:p>
    <w:p w:rsidR="003F3435" w:rsidRDefault="0032493E">
      <w:pPr>
        <w:spacing w:line="480" w:lineRule="auto"/>
        <w:ind w:firstLine="1440"/>
        <w:jc w:val="both"/>
      </w:pPr>
      <w:r>
        <w:t xml:space="preserve">(1)</w:t>
      </w:r>
      <w:r xml:space="preserve">
        <w:t> </w:t>
      </w:r>
      <w:r xml:space="preserve">
        <w:t> </w:t>
      </w:r>
      <w:r>
        <w:t xml:space="preserve">has any outstanding debt until that debt has been repaid or defeased in accordance with the order or resolution authorizing the issuance of the debt;</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and operation or maintenance of the public works, facilities, or improvements.</w:t>
      </w:r>
    </w:p>
    <w:p w:rsidR="003F3435" w:rsidRDefault="0032493E">
      <w:pPr>
        <w:spacing w:line="480" w:lineRule="auto"/>
        <w:ind w:firstLine="720"/>
        <w:jc w:val="both"/>
      </w:pPr>
      <w:r>
        <w:t xml:space="preserve">(f)</w:t>
      </w:r>
      <w:r xml:space="preserve">
        <w:t> </w:t>
      </w:r>
      <w:r xml:space="preserve">
        <w:t> </w:t>
      </w:r>
      <w:r>
        <w:t xml:space="preserve">Subchapter </w:t>
      </w:r>
      <w:r>
        <w:t xml:space="preserve">M</w:t>
      </w:r>
      <w:r>
        <w:t xml:space="preserve">, Chapter </w:t>
      </w:r>
      <w:r>
        <w:t xml:space="preserve">375</w:t>
      </w:r>
      <w:r>
        <w:t xml:space="preserve">, Local Government Code, does not apply to the district.</w:t>
      </w:r>
    </w:p>
    <w:p w:rsidR="003F3435" w:rsidRDefault="0032493E">
      <w:pPr>
        <w:spacing w:line="480" w:lineRule="auto"/>
        <w:jc w:val="both"/>
      </w:pPr>
      <w:r>
        <w:t xml:space="preserve">Added by Acts 2019, 86th Leg., R.S., Ch. 475 (H.B. </w:t>
      </w:r>
      <w:hyperlink w:docLocation="table" r:id="rId46">
        <w:r>
          <w:rPr>
            <w:rStyle w:val="Hyperlink"/>
          </w:rPr>
          <w:t>4733</w:t>
        </w:r>
      </w:hyperlink>
      <w:r>
        <w:t xml:space="preserve">), Sec. 1, eff. June 7,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733F.HTM" TargetMode="External" Id="rId14" /><Relationship Type="http://schemas.openxmlformats.org/officeDocument/2006/relationships/hyperlink" Target="http://capitol.texas.gov/tlodocs/86R/billtext/html/HB04733F.HTM" TargetMode="External" Id="rId15" /><Relationship Type="http://schemas.openxmlformats.org/officeDocument/2006/relationships/hyperlink" Target="http://capitol.texas.gov/tlodocs/86R/billtext/html/HB04733F.HTM" TargetMode="External" Id="rId16" /><Relationship Type="http://schemas.openxmlformats.org/officeDocument/2006/relationships/hyperlink" Target="http://capitol.texas.gov/tlodocs/86R/billtext/html/HB04733F.HTM" TargetMode="External" Id="rId17" /><Relationship Type="http://schemas.openxmlformats.org/officeDocument/2006/relationships/hyperlink" Target="http://capitol.texas.gov/tlodocs/86R/billtext/html/HB04733F.HTM" TargetMode="External" Id="rId18" /><Relationship Type="http://schemas.openxmlformats.org/officeDocument/2006/relationships/hyperlink" Target="http://capitol.texas.gov/tlodocs/86R/billtext/html/HB04733F.HTM" TargetMode="External" Id="rId19" /><Relationship Type="http://schemas.openxmlformats.org/officeDocument/2006/relationships/hyperlink" Target="http://capitol.texas.gov/tlodocs/86R/billtext/html/HB04733F.HTM" TargetMode="External" Id="rId20" /><Relationship Type="http://schemas.openxmlformats.org/officeDocument/2006/relationships/hyperlink" Target="http://capitol.texas.gov/tlodocs/86R/billtext/html/HB04733F.HTM" TargetMode="External" Id="rId21" /><Relationship Type="http://schemas.openxmlformats.org/officeDocument/2006/relationships/hyperlink" Target="http://capitol.texas.gov/tlodocs/86R/billtext/html/HB04733F.HTM" TargetMode="External" Id="rId22" /><Relationship Type="http://schemas.openxmlformats.org/officeDocument/2006/relationships/hyperlink" Target="http://capitol.texas.gov/tlodocs/86R/billtext/html/HB04733F.HTM" TargetMode="External" Id="rId23" /><Relationship Type="http://schemas.openxmlformats.org/officeDocument/2006/relationships/hyperlink" Target="http://capitol.texas.gov/tlodocs/86R/billtext/html/HB04733F.HTM" TargetMode="External" Id="rId24" /><Relationship Type="http://schemas.openxmlformats.org/officeDocument/2006/relationships/hyperlink" Target="http://capitol.texas.gov/tlodocs/86R/billtext/html/HB04733F.HTM" TargetMode="External" Id="rId25" /><Relationship Type="http://schemas.openxmlformats.org/officeDocument/2006/relationships/hyperlink" Target="http://capitol.texas.gov/tlodocs/86R/billtext/html/HB04733F.HTM" TargetMode="External" Id="rId26" /><Relationship Type="http://schemas.openxmlformats.org/officeDocument/2006/relationships/hyperlink" Target="http://capitol.texas.gov/tlodocs/86R/billtext/html/HB04733F.HTM" TargetMode="External" Id="rId27" /><Relationship Type="http://schemas.openxmlformats.org/officeDocument/2006/relationships/hyperlink" Target="http://capitol.texas.gov/tlodocs/86R/billtext/html/HB04733F.HTM" TargetMode="External" Id="rId28" /><Relationship Type="http://schemas.openxmlformats.org/officeDocument/2006/relationships/hyperlink" Target="http://capitol.texas.gov/tlodocs/86R/billtext/html/HB04733F.HTM" TargetMode="External" Id="rId29" /><Relationship Type="http://schemas.openxmlformats.org/officeDocument/2006/relationships/hyperlink" Target="http://capitol.texas.gov/tlodocs/86R/billtext/html/HB04733F.HTM" TargetMode="External" Id="rId30" /><Relationship Type="http://schemas.openxmlformats.org/officeDocument/2006/relationships/hyperlink" Target="http://capitol.texas.gov/tlodocs/86R/billtext/html/HB04733F.HTM" TargetMode="External" Id="rId31" /><Relationship Type="http://schemas.openxmlformats.org/officeDocument/2006/relationships/hyperlink" Target="http://capitol.texas.gov/tlodocs/86R/billtext/html/HB04733F.HTM" TargetMode="External" Id="rId32" /><Relationship Type="http://schemas.openxmlformats.org/officeDocument/2006/relationships/hyperlink" Target="http://capitol.texas.gov/tlodocs/86R/billtext/html/HB04733F.HTM" TargetMode="External" Id="rId33" /><Relationship Type="http://schemas.openxmlformats.org/officeDocument/2006/relationships/hyperlink" Target="http://capitol.texas.gov/tlodocs/86R/billtext/html/HB04733F.HTM" TargetMode="External" Id="rId34" /><Relationship Type="http://schemas.openxmlformats.org/officeDocument/2006/relationships/hyperlink" Target="http://capitol.texas.gov/tlodocs/86R/billtext/html/HB04733F.HTM" TargetMode="External" Id="rId35" /><Relationship Type="http://schemas.openxmlformats.org/officeDocument/2006/relationships/hyperlink" Target="http://capitol.texas.gov/tlodocs/86R/billtext/html/HB04733F.HTM" TargetMode="External" Id="rId36" /><Relationship Type="http://schemas.openxmlformats.org/officeDocument/2006/relationships/hyperlink" Target="http://capitol.texas.gov/tlodocs/86R/billtext/html/HB04733F.HTM" TargetMode="External" Id="rId37" /><Relationship Type="http://schemas.openxmlformats.org/officeDocument/2006/relationships/hyperlink" Target="http://capitol.texas.gov/tlodocs/86R/billtext/html/HB04733F.HTM" TargetMode="External" Id="rId38" /><Relationship Type="http://schemas.openxmlformats.org/officeDocument/2006/relationships/hyperlink" Target="http://capitol.texas.gov/tlodocs/86R/billtext/html/HB04733F.HTM" TargetMode="External" Id="rId39" /><Relationship Type="http://schemas.openxmlformats.org/officeDocument/2006/relationships/hyperlink" Target="http://capitol.texas.gov/tlodocs/86R/billtext/html/HB04733F.HTM" TargetMode="External" Id="rId40" /><Relationship Type="http://schemas.openxmlformats.org/officeDocument/2006/relationships/hyperlink" Target="http://capitol.texas.gov/tlodocs/86R/billtext/html/HB04733F.HTM" TargetMode="External" Id="rId41" /><Relationship Type="http://schemas.openxmlformats.org/officeDocument/2006/relationships/hyperlink" Target="http://capitol.texas.gov/tlodocs/86R/billtext/html/HB04733F.HTM" TargetMode="External" Id="rId42" /><Relationship Type="http://schemas.openxmlformats.org/officeDocument/2006/relationships/hyperlink" Target="http://capitol.texas.gov/tlodocs/86R/billtext/html/HB04733F.HTM" TargetMode="External" Id="rId43" /><Relationship Type="http://schemas.openxmlformats.org/officeDocument/2006/relationships/hyperlink" Target="http://capitol.texas.gov/tlodocs/86R/billtext/html/HB04733F.HTM" TargetMode="External" Id="rId44" /><Relationship Type="http://schemas.openxmlformats.org/officeDocument/2006/relationships/hyperlink" Target="http://capitol.texas.gov/tlodocs/86R/billtext/html/HB04733F.HTM" TargetMode="External" Id="rId45" /><Relationship Type="http://schemas.openxmlformats.org/officeDocument/2006/relationships/hyperlink" Target="http://capitol.texas.gov/tlodocs/86R/billtext/html/HB04733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