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4016.  BLUEBONNET HILLS MUNICIPAL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Midlothian.</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Bluebonnet Hills Municipal Management District No. 1.</w:t>
      </w:r>
    </w:p>
    <w:p w:rsidR="003F3435" w:rsidRDefault="0032493E">
      <w:pPr>
        <w:spacing w:line="480" w:lineRule="auto"/>
        <w:jc w:val="both"/>
      </w:pPr>
      <w:r>
        <w:t xml:space="preserve">Added by Acts 2025, 89th Leg., R.S., Ch. 702 (S.B. </w:t>
      </w:r>
      <w:hyperlink w:docLocation="table" r:id="rId14">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4016.0102.</w:t>
      </w:r>
      <w:r xml:space="preserve">
        <w:t> </w:t>
      </w:r>
      <w:r xml:space="preserve">
        <w:t> </w:t>
      </w:r>
      <w:r>
        <w:t xml:space="preserve">NATURE OF DISTRICT.</w:t>
      </w:r>
      <w:r xml:space="preserve">
        <w:t> </w:t>
      </w:r>
      <w:r xml:space="preserve">
        <w:t> </w:t>
      </w:r>
      <w:r>
        <w:t xml:space="preserve">The Bluebonnet Hills Municipal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702 (S.B. </w:t>
      </w:r>
      <w:hyperlink w:docLocation="table" r:id="rId15">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2025, 89th Leg., R.S., Ch. 702 (S.B. </w:t>
      </w:r>
      <w:hyperlink w:docLocation="table" r:id="rId16">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2025, 89th Leg., R.S., Ch. 702 (S.B. </w:t>
      </w:r>
      <w:hyperlink w:docLocation="table" r:id="rId17">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702 (S.B. </w:t>
      </w:r>
      <w:hyperlink w:docLocation="table" r:id="rId18">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2025, 89th Leg., R.S., Ch. 702 (S.B. </w:t>
      </w:r>
      <w:hyperlink w:docLocation="table" r:id="rId19">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2025, 89th Leg., R.S., Ch. 702 (S.B. </w:t>
      </w:r>
      <w:hyperlink w:docLocation="table" r:id="rId20">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2025, 89th Leg., R.S., Ch. 702 (S.B. </w:t>
      </w:r>
      <w:hyperlink w:docLocation="table" r:id="rId21">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2025, 89th Leg., R.S., Ch. 702 (S.B. </w:t>
      </w:r>
      <w:hyperlink w:docLocation="table" r:id="rId22">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4016.0202.</w:t>
      </w:r>
      <w:r xml:space="preserve">
        <w:t> </w:t>
      </w:r>
      <w:r xml:space="preserve">
        <w:t> </w:t>
      </w:r>
      <w:r>
        <w:t xml:space="preserve">COMPENSATION; EXPENSES.</w:t>
      </w:r>
      <w:r xml:space="preserve">
        <w:t> </w:t>
      </w:r>
      <w:r>
        <w:t xml:space="preserve">(a) The district may compensate each director in an amount not to exceed $150 for each board meeting. 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2025, 89th Leg., R.S., Ch. 702 (S.B. </w:t>
      </w:r>
      <w:hyperlink w:docLocation="table" r:id="rId23">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4016.0203.</w:t>
      </w:r>
      <w:r xml:space="preserve">
        <w:t> </w:t>
      </w:r>
      <w:r xml:space="preserve">
        <w:t> </w:t>
      </w:r>
      <w:r>
        <w:t xml:space="preserve">INITIAL DIRECTORS.  (a)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Jake Weaver</w:t>
            </w:r>
          </w:p>
        </w:tc>
      </w:tr>
      <w:tr>
        <w:tc>
          <w:p/>
        </w:tc>
        <w:tc>
          <w:p>
            <w:r>
              <w:t xml:space="preserve">2</w:t>
            </w:r>
          </w:p>
        </w:tc>
        <w:tc>
          <w:p/>
        </w:tc>
        <w:tc>
          <w:p>
            <w:r>
              <w:t xml:space="preserve">Cassie Wagner</w:t>
            </w:r>
          </w:p>
        </w:tc>
      </w:tr>
      <w:tr>
        <w:tc>
          <w:p/>
        </w:tc>
        <w:tc>
          <w:p>
            <w:r>
              <w:t xml:space="preserve">3</w:t>
            </w:r>
          </w:p>
        </w:tc>
        <w:tc>
          <w:p/>
        </w:tc>
        <w:tc>
          <w:p>
            <w:r>
              <w:t xml:space="preserve">Dylan Suhy</w:t>
            </w:r>
          </w:p>
        </w:tc>
      </w:tr>
      <w:tr>
        <w:tc>
          <w:p/>
        </w:tc>
        <w:tc>
          <w:p>
            <w:r>
              <w:t xml:space="preserve">4</w:t>
            </w:r>
          </w:p>
        </w:tc>
        <w:tc>
          <w:p/>
        </w:tc>
        <w:tc>
          <w:p>
            <w:r>
              <w:t xml:space="preserve">Melanie Wright</w:t>
            </w:r>
          </w:p>
        </w:tc>
      </w:tr>
      <w:tr>
        <w:tc>
          <w:p/>
        </w:tc>
        <w:tc>
          <w:p>
            <w:r>
              <w:t xml:space="preserve">5</w:t>
            </w:r>
          </w:p>
        </w:tc>
        <w:tc>
          <w:p/>
        </w:tc>
        <w:tc>
          <w:p>
            <w:r>
              <w:t xml:space="preserve">Haley Sheffield</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2027, and the terms of directors appointed for positions four and five expire June 1, 2029.</w:t>
      </w:r>
    </w:p>
    <w:p w:rsidR="003F3435" w:rsidRDefault="0032493E">
      <w:pPr>
        <w:spacing w:line="480" w:lineRule="auto"/>
        <w:jc w:val="both"/>
      </w:pPr>
      <w:r>
        <w:t xml:space="preserve">Added by Acts 2025, 89th Leg., R.S., Ch. 702 (S.B. </w:t>
      </w:r>
      <w:hyperlink w:docLocation="table" r:id="rId24">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702 (S.B. </w:t>
      </w:r>
      <w:hyperlink w:docLocation="table" r:id="rId25">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under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2025, 89th Leg., R.S., Ch. 702 (S.B. </w:t>
      </w:r>
      <w:hyperlink w:docLocation="table" r:id="rId26">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2025, 89th Leg., R.S., Ch. 702 (S.B. </w:t>
      </w:r>
      <w:hyperlink w:docLocation="table" r:id="rId27">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city, to provide law enforcement services in the district for a fee.</w:t>
      </w:r>
    </w:p>
    <w:p w:rsidR="003F3435" w:rsidRDefault="0032493E">
      <w:pPr>
        <w:spacing w:line="480" w:lineRule="auto"/>
        <w:jc w:val="both"/>
      </w:pPr>
      <w:r>
        <w:t xml:space="preserve">Added by Acts 2025, 89th Leg., R.S., Ch. 702 (S.B. </w:t>
      </w:r>
      <w:hyperlink w:docLocation="table" r:id="rId28">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2025, 89th Leg., R.S., Ch. 702 (S.B. </w:t>
      </w:r>
      <w:hyperlink w:docLocation="table" r:id="rId29">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2025, 89th Leg., R.S., Ch. 702 (S.B. </w:t>
      </w:r>
      <w:hyperlink w:docLocation="table" r:id="rId30">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2025, 89th Leg., R.S., Ch. 702 (S.B. </w:t>
      </w:r>
      <w:hyperlink w:docLocation="table" r:id="rId31">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4016.0308.</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2025, 89th Leg., R.S., Ch. 702 (S.B. </w:t>
      </w:r>
      <w:hyperlink w:docLocation="table" r:id="rId32">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4016.0309.</w:t>
      </w:r>
      <w:r xml:space="preserve">
        <w:t> </w:t>
      </w:r>
      <w:r xml:space="preserve">
        <w:t> </w:t>
      </w:r>
      <w:r>
        <w:t xml:space="preserve">ADDING OR EXCLUDING LAND.</w:t>
      </w:r>
      <w:r xml:space="preserve">
        <w:t> </w:t>
      </w:r>
      <w:r xml:space="preserve">
        <w:t> </w:t>
      </w:r>
      <w:r>
        <w:t xml:space="preserve">Except as provided by Section </w:t>
      </w:r>
      <w:r>
        <w:t xml:space="preserve">4016.0310</w:t>
      </w:r>
      <w:r>
        <w:t xml:space="preserve">, 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2025, 89th Leg., R.S., Ch. 702 (S.B. </w:t>
      </w:r>
      <w:hyperlink w:docLocation="table" r:id="rId33">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4016.0310.</w:t>
      </w:r>
      <w:r xml:space="preserve">
        <w:t> </w:t>
      </w:r>
      <w:r xml:space="preserve">
        <w:t> </w:t>
      </w:r>
      <w:r>
        <w:t xml:space="preserve"> DIVISION OF DISTRICT.</w:t>
      </w:r>
      <w:r xml:space="preserve">
        <w:t> </w:t>
      </w:r>
      <w:r>
        <w:t xml:space="preserve">(a)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(h)</w:t>
      </w:r>
      <w:r xml:space="preserve">
        <w:t> </w:t>
      </w:r>
      <w:r xml:space="preserve">
        <w:t> </w:t>
      </w:r>
      <w:r>
        <w:t xml:space="preserve">Municipal consent to the creation of the district and to the inclusion of land in the district granted under Section </w:t>
      </w:r>
      <w:r>
        <w:t xml:space="preserve">4016.0506</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2025, 89th Leg., R.S., Ch. 702 (S.B. </w:t>
      </w:r>
      <w:hyperlink w:docLocation="table" r:id="rId34">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4016.0311.</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702 (S.B. </w:t>
      </w:r>
      <w:hyperlink w:docLocation="table" r:id="rId35">
        <w:r>
          <w:rPr>
            <w:rStyle w:val="Hyperlink"/>
          </w:rPr>
          <w:t>3048</w:t>
        </w:r>
      </w:hyperlink>
      <w:r>
        <w:t xml:space="preserve">), Sec. 4(b), eff. September 1, 2025.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2025, 89th Leg., R.S., Ch. 702 (S.B. </w:t>
      </w:r>
      <w:hyperlink w:docLocation="table" r:id="rId36">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2025, 89th Leg., R.S., Ch. 702 (S.B. </w:t>
      </w:r>
      <w:hyperlink w:docLocation="table" r:id="rId37">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2025, 89th Leg., R.S., Ch. 702 (S.B. </w:t>
      </w:r>
      <w:hyperlink w:docLocation="table" r:id="rId38">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4016.0501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702 (S.B. </w:t>
      </w:r>
      <w:hyperlink w:docLocation="table" r:id="rId39">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district may issue, by public or private sale, bonds, notes, or other obligations payable wholly or partly from assessments in the manner provided by Subchapter </w:t>
      </w:r>
      <w:r>
        <w:t xml:space="preserve">A</w:t>
      </w:r>
      <w:r>
        <w:t xml:space="preserve">, Chapter </w:t>
      </w:r>
      <w:r>
        <w:t xml:space="preserve">372</w:t>
      </w:r>
      <w:r>
        <w:t xml:space="preserve">, Local Government Code, if the improvement financed by the obligation issued under this section will be conveyed to or operated and maintained by a municipality or other retail utility provider pursuant to an agreement with the district entered into before the issuance of the obligation.</w:t>
      </w:r>
    </w:p>
    <w:p w:rsidR="003F3435" w:rsidRDefault="0032493E">
      <w:pPr>
        <w:spacing w:line="480" w:lineRule="auto"/>
        <w:jc w:val="both"/>
      </w:pPr>
      <w:r>
        <w:t xml:space="preserve">Added by Acts 2025, 89th Leg., R.S., Ch. 702 (S.B. </w:t>
      </w:r>
      <w:hyperlink w:docLocation="table" r:id="rId40">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2025, 89th Leg., R.S., Ch. 702 (S.B. </w:t>
      </w:r>
      <w:hyperlink w:docLocation="table" r:id="rId41">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4016.0501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2025, 89th Leg., R.S., Ch. 702 (S.B. </w:t>
      </w:r>
      <w:hyperlink w:docLocation="table" r:id="rId42">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2025, 89th Leg., R.S., Ch. 702 (S.B. </w:t>
      </w:r>
      <w:hyperlink w:docLocation="table" r:id="rId43">
        <w:r>
          <w:rPr>
            <w:rStyle w:val="Hyperlink"/>
          </w:rPr>
          <w:t>3048</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4016.0901.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702 (S.B. </w:t>
      </w:r>
      <w:hyperlink w:docLocation="table" r:id="rId44">
        <w:r>
          <w:rPr>
            <w:rStyle w:val="Hyperlink"/>
          </w:rPr>
          <w:t>3048</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3048F.HTM" TargetMode="External" Id="rId14" /><Relationship Type="http://schemas.openxmlformats.org/officeDocument/2006/relationships/hyperlink" Target="http://capitol.texas.gov/tlodocs/89R/billtext/html/SB03048F.HTM" TargetMode="External" Id="rId15" /><Relationship Type="http://schemas.openxmlformats.org/officeDocument/2006/relationships/hyperlink" Target="http://capitol.texas.gov/tlodocs/89R/billtext/html/SB03048F.HTM" TargetMode="External" Id="rId16" /><Relationship Type="http://schemas.openxmlformats.org/officeDocument/2006/relationships/hyperlink" Target="http://capitol.texas.gov/tlodocs/89R/billtext/html/SB03048F.HTM" TargetMode="External" Id="rId17" /><Relationship Type="http://schemas.openxmlformats.org/officeDocument/2006/relationships/hyperlink" Target="http://capitol.texas.gov/tlodocs/89R/billtext/html/SB03048F.HTM" TargetMode="External" Id="rId18" /><Relationship Type="http://schemas.openxmlformats.org/officeDocument/2006/relationships/hyperlink" Target="http://capitol.texas.gov/tlodocs/89R/billtext/html/SB03048F.HTM" TargetMode="External" Id="rId19" /><Relationship Type="http://schemas.openxmlformats.org/officeDocument/2006/relationships/hyperlink" Target="http://capitol.texas.gov/tlodocs/89R/billtext/html/SB03048F.HTM" TargetMode="External" Id="rId20" /><Relationship Type="http://schemas.openxmlformats.org/officeDocument/2006/relationships/hyperlink" Target="http://capitol.texas.gov/tlodocs/89R/billtext/html/SB03048F.HTM" TargetMode="External" Id="rId21" /><Relationship Type="http://schemas.openxmlformats.org/officeDocument/2006/relationships/hyperlink" Target="http://capitol.texas.gov/tlodocs/89R/billtext/html/SB03048F.HTM" TargetMode="External" Id="rId22" /><Relationship Type="http://schemas.openxmlformats.org/officeDocument/2006/relationships/hyperlink" Target="http://capitol.texas.gov/tlodocs/89R/billtext/html/SB03048F.HTM" TargetMode="External" Id="rId23" /><Relationship Type="http://schemas.openxmlformats.org/officeDocument/2006/relationships/hyperlink" Target="http://capitol.texas.gov/tlodocs/89R/billtext/html/SB03048F.HTM" TargetMode="External" Id="rId24" /><Relationship Type="http://schemas.openxmlformats.org/officeDocument/2006/relationships/hyperlink" Target="http://capitol.texas.gov/tlodocs/89R/billtext/html/SB03048F.HTM" TargetMode="External" Id="rId25" /><Relationship Type="http://schemas.openxmlformats.org/officeDocument/2006/relationships/hyperlink" Target="http://capitol.texas.gov/tlodocs/89R/billtext/html/SB03048F.HTM" TargetMode="External" Id="rId26" /><Relationship Type="http://schemas.openxmlformats.org/officeDocument/2006/relationships/hyperlink" Target="http://capitol.texas.gov/tlodocs/89R/billtext/html/SB03048F.HTM" TargetMode="External" Id="rId27" /><Relationship Type="http://schemas.openxmlformats.org/officeDocument/2006/relationships/hyperlink" Target="http://capitol.texas.gov/tlodocs/89R/billtext/html/SB03048F.HTM" TargetMode="External" Id="rId28" /><Relationship Type="http://schemas.openxmlformats.org/officeDocument/2006/relationships/hyperlink" Target="http://capitol.texas.gov/tlodocs/89R/billtext/html/SB03048F.HTM" TargetMode="External" Id="rId29" /><Relationship Type="http://schemas.openxmlformats.org/officeDocument/2006/relationships/hyperlink" Target="http://capitol.texas.gov/tlodocs/89R/billtext/html/SB03048F.HTM" TargetMode="External" Id="rId30" /><Relationship Type="http://schemas.openxmlformats.org/officeDocument/2006/relationships/hyperlink" Target="http://capitol.texas.gov/tlodocs/89R/billtext/html/SB03048F.HTM" TargetMode="External" Id="rId31" /><Relationship Type="http://schemas.openxmlformats.org/officeDocument/2006/relationships/hyperlink" Target="http://capitol.texas.gov/tlodocs/89R/billtext/html/SB03048F.HTM" TargetMode="External" Id="rId32" /><Relationship Type="http://schemas.openxmlformats.org/officeDocument/2006/relationships/hyperlink" Target="http://capitol.texas.gov/tlodocs/89R/billtext/html/SB03048F.HTM" TargetMode="External" Id="rId33" /><Relationship Type="http://schemas.openxmlformats.org/officeDocument/2006/relationships/hyperlink" Target="http://capitol.texas.gov/tlodocs/89R/billtext/html/SB03048F.HTM" TargetMode="External" Id="rId34" /><Relationship Type="http://schemas.openxmlformats.org/officeDocument/2006/relationships/hyperlink" Target="http://capitol.texas.gov/tlodocs/89R/billtext/html/SB03048F.HTM" TargetMode="External" Id="rId35" /><Relationship Type="http://schemas.openxmlformats.org/officeDocument/2006/relationships/hyperlink" Target="http://capitol.texas.gov/tlodocs/89R/billtext/html/SB03048F.HTM" TargetMode="External" Id="rId36" /><Relationship Type="http://schemas.openxmlformats.org/officeDocument/2006/relationships/hyperlink" Target="http://capitol.texas.gov/tlodocs/89R/billtext/html/SB03048F.HTM" TargetMode="External" Id="rId37" /><Relationship Type="http://schemas.openxmlformats.org/officeDocument/2006/relationships/hyperlink" Target="http://capitol.texas.gov/tlodocs/89R/billtext/html/SB03048F.HTM" TargetMode="External" Id="rId38" /><Relationship Type="http://schemas.openxmlformats.org/officeDocument/2006/relationships/hyperlink" Target="http://capitol.texas.gov/tlodocs/89R/billtext/html/SB03048F.HTM" TargetMode="External" Id="rId39" /><Relationship Type="http://schemas.openxmlformats.org/officeDocument/2006/relationships/hyperlink" Target="http://capitol.texas.gov/tlodocs/89R/billtext/html/SB03048F.HTM" TargetMode="External" Id="rId40" /><Relationship Type="http://schemas.openxmlformats.org/officeDocument/2006/relationships/hyperlink" Target="http://capitol.texas.gov/tlodocs/89R/billtext/html/SB03048F.HTM" TargetMode="External" Id="rId41" /><Relationship Type="http://schemas.openxmlformats.org/officeDocument/2006/relationships/hyperlink" Target="http://capitol.texas.gov/tlodocs/89R/billtext/html/SB03048F.HTM" TargetMode="External" Id="rId42" /><Relationship Type="http://schemas.openxmlformats.org/officeDocument/2006/relationships/hyperlink" Target="http://capitol.texas.gov/tlodocs/89R/billtext/html/SB03048F.HTM" TargetMode="External" Id="rId43" /><Relationship Type="http://schemas.openxmlformats.org/officeDocument/2006/relationships/hyperlink" Target="http://capitol.texas.gov/tlodocs/89R/billtext/html/SB03048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