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B. FRESH WATER SUPPLY DISTRICTS</w:t>
      </w:r>
    </w:p>
    <w:p w:rsidR="003F3435" w:rsidRDefault="0032493E">
      <w:pPr>
        <w:spacing w:line="480" w:lineRule="auto"/>
        <w:jc w:val="center"/>
      </w:pPr>
      <w:r>
        <w:t xml:space="preserve">CHAPTER 6910.  HULL FRESH WATER SUPPLY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board of supervisors of the district.</w:t>
      </w:r>
    </w:p>
    <w:p w:rsidR="003F3435" w:rsidRDefault="0032493E">
      <w:pPr>
        <w:spacing w:line="480" w:lineRule="auto"/>
        <w:ind w:firstLine="1440"/>
        <w:jc w:val="both"/>
      </w:pPr>
      <w:r>
        <w:t xml:space="preserve">(2)</w:t>
      </w:r>
      <w:r xml:space="preserve">
        <w:t> </w:t>
      </w:r>
      <w:r xml:space="preserve">
        <w:t> </w:t>
      </w:r>
      <w:r>
        <w:t xml:space="preserve">"District" means the Hull Fresh Water Supply District.</w:t>
      </w:r>
    </w:p>
    <w:p w:rsidR="003F3435" w:rsidRDefault="0032493E">
      <w:pPr>
        <w:spacing w:line="480" w:lineRule="auto"/>
        <w:ind w:firstLine="1440"/>
        <w:jc w:val="both"/>
      </w:pPr>
      <w:r>
        <w:t xml:space="preserve">(3)</w:t>
      </w:r>
      <w:r xml:space="preserve">
        <w:t> </w:t>
      </w:r>
      <w:r xml:space="preserve">
        <w:t> </w:t>
      </w:r>
      <w:r>
        <w:t xml:space="preserve">"Supervisor" means a member of the board.</w:t>
      </w:r>
    </w:p>
    <w:p w:rsidR="003F3435" w:rsidRDefault="0032493E">
      <w:pPr>
        <w:spacing w:line="480" w:lineRule="auto"/>
        <w:jc w:val="both"/>
      </w:pPr>
      <w:r>
        <w:t xml:space="preserve">Added by Acts 2015, 84th Leg., R.S., Ch. 855 (S.B. </w:t>
      </w:r>
      <w:hyperlink w:docLocation="table" r:id="rId14">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6910.002.</w:t>
      </w:r>
      <w:r xml:space="preserve">
        <w:t> </w:t>
      </w:r>
      <w:r xml:space="preserve">
        <w:t> </w:t>
      </w:r>
      <w:r>
        <w:t xml:space="preserve">NATURE OF DISTRICT.</w:t>
      </w:r>
      <w:r xml:space="preserve">
        <w:t> </w:t>
      </w:r>
      <w:r xml:space="preserve">
        <w:t> </w:t>
      </w:r>
      <w:r>
        <w:t xml:space="preserve">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in Liberty County under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 fresh water supply district; and</w:t>
      </w:r>
    </w:p>
    <w:p w:rsidR="003F3435" w:rsidRDefault="0032493E">
      <w:pPr>
        <w:spacing w:line="480" w:lineRule="auto"/>
        <w:ind w:firstLine="1440"/>
        <w:jc w:val="both"/>
      </w:pPr>
      <w:r>
        <w:t xml:space="preserve">(3)</w:t>
      </w:r>
      <w:r xml:space="preserve">
        <w:t> </w:t>
      </w:r>
      <w:r xml:space="preserve">
        <w:t> </w:t>
      </w:r>
      <w:r>
        <w:t xml:space="preserve">a municipal corporation.</w:t>
      </w:r>
    </w:p>
    <w:p w:rsidR="003F3435" w:rsidRDefault="0032493E">
      <w:pPr>
        <w:spacing w:line="480" w:lineRule="auto"/>
        <w:jc w:val="both"/>
      </w:pPr>
      <w:r>
        <w:t xml:space="preserve">Added by Acts 2015, 84th Leg., R.S., Ch. 855 (S.B. </w:t>
      </w:r>
      <w:hyperlink w:docLocation="table" r:id="rId15">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6910.003.</w:t>
      </w:r>
      <w:r xml:space="preserve">
        <w:t> </w:t>
      </w:r>
      <w:r xml:space="preserve">
        <w:t> </w:t>
      </w:r>
      <w:r>
        <w:t xml:space="preserve">FINDINGS OF BENEFIT AND PUBLIC PURPOSE.  (a)</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creation of the district and the improvements that the district will purchase, construct, or otherwise acquire.</w:t>
      </w:r>
    </w:p>
    <w:p w:rsidR="003F3435" w:rsidRDefault="0032493E">
      <w:pPr>
        <w:spacing w:line="480" w:lineRule="auto"/>
        <w:ind w:firstLine="720"/>
        <w:jc w:val="both"/>
      </w:pPr>
      <w:r>
        <w:t xml:space="preserve">(c)</w:t>
      </w:r>
      <w:r xml:space="preserve">
        <w:t> </w:t>
      </w:r>
      <w:r xml:space="preserve">
        <w:t> </w:t>
      </w:r>
      <w:r>
        <w:t xml:space="preserve">The district is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2015, 84th Leg., R.S., Ch. 855 (S.B. </w:t>
      </w:r>
      <w:hyperlink w:docLocation="table" r:id="rId16">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6910.004.</w:t>
      </w:r>
      <w:r xml:space="preserve">
        <w:t> </w:t>
      </w:r>
      <w:r xml:space="preserve">
        <w:t> </w:t>
      </w:r>
      <w:r>
        <w:t xml:space="preserve">DISTRICT TERRITORY.</w:t>
      </w:r>
      <w:r xml:space="preserve">
        <w:t> </w:t>
      </w:r>
      <w:r xml:space="preserve">
        <w:t> </w:t>
      </w:r>
      <w:r>
        <w:t xml:space="preserve">The district is composed of the territory described by Section 1, Chapter 533, Acts of the 57th Legislature, Regular Session, 1961,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G, Chapter </w:t>
      </w:r>
      <w:r>
        <w:t xml:space="preserve">53</w:t>
      </w:r>
      <w:r>
        <w:t xml:space="preserve">, Water Code, before September 1, 1995;</w:t>
      </w:r>
    </w:p>
    <w:p w:rsidR="003F3435" w:rsidRDefault="0032493E">
      <w:pPr>
        <w:spacing w:line="480" w:lineRule="auto"/>
        <w:ind w:firstLine="1440"/>
        <w:jc w:val="both"/>
      </w:pPr>
      <w:r>
        <w:t xml:space="preserve">(2)</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2015, 84th Leg., R.S., Ch. 855 (S.B. </w:t>
      </w:r>
      <w:hyperlink w:docLocation="table" r:id="rId17">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B.  BOARD OF SUPERVISORS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6910.051.</w:t>
      </w:r>
      <w:r xml:space="preserve">
        <w:t> </w:t>
      </w:r>
      <w:r xml:space="preserve">
        <w:t> </w:t>
      </w:r>
      <w:r>
        <w:t xml:space="preserve">COMPOSITION OF BOARD.</w:t>
      </w:r>
      <w:r xml:space="preserve">
        <w:t> </w:t>
      </w:r>
      <w:r xml:space="preserve">
        <w:t> </w:t>
      </w:r>
      <w:r>
        <w:t xml:space="preserve">The board consists of five elected supervisors.</w:t>
      </w:r>
    </w:p>
    <w:p w:rsidR="003F3435" w:rsidRDefault="0032493E">
      <w:pPr>
        <w:spacing w:line="480" w:lineRule="auto"/>
        <w:jc w:val="both"/>
      </w:pPr>
      <w:r>
        <w:t xml:space="preserve">Added by Acts 2015, 84th Leg., R.S., Ch. 855 (S.B. </w:t>
      </w:r>
      <w:hyperlink w:docLocation="table" r:id="rId18">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6910.101.</w:t>
      </w:r>
      <w:r xml:space="preserve">
        <w:t> </w:t>
      </w:r>
      <w:r xml:space="preserve">
        <w:t> </w:t>
      </w:r>
      <w:r>
        <w:t xml:space="preserve">GENERAL POWERS AND DUTIES.</w:t>
      </w:r>
      <w:r xml:space="preserve">
        <w:t> </w:t>
      </w:r>
      <w:r xml:space="preserve">
        <w:t> </w:t>
      </w:r>
      <w:r>
        <w:t xml:space="preserve">The district has all the rights, powers, privileges, and duties provided by general law applicable to a fresh water supply district created under Section </w:t>
      </w:r>
      <w:r>
        <w:t xml:space="preserve">59</w:t>
      </w:r>
      <w:r>
        <w:t xml:space="preserve">, Article XVI, Texas Constitution, including Chapters </w:t>
      </w:r>
      <w:r>
        <w:t xml:space="preserve">49</w:t>
      </w:r>
      <w:r>
        <w:t xml:space="preserve"> and </w:t>
      </w:r>
      <w:r>
        <w:t xml:space="preserve">53</w:t>
      </w:r>
      <w:r>
        <w:t xml:space="preserve">, Water Code.</w:t>
      </w:r>
    </w:p>
    <w:p w:rsidR="003F3435" w:rsidRDefault="0032493E">
      <w:pPr>
        <w:spacing w:line="480" w:lineRule="auto"/>
        <w:jc w:val="both"/>
      </w:pPr>
      <w:r>
        <w:t xml:space="preserve">Added by Acts 2015, 84th Leg., R.S., Ch. 855 (S.B. </w:t>
      </w:r>
      <w:hyperlink w:docLocation="table" r:id="rId19">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6910.102.</w:t>
      </w:r>
      <w:r xml:space="preserve">
        <w:t> </w:t>
      </w:r>
      <w:r xml:space="preserve">
        <w:t> </w:t>
      </w:r>
      <w:r>
        <w:t xml:space="preserve">ACQUISITION OF IMPROVEMENTS.</w:t>
      </w:r>
      <w:r xml:space="preserve">
        <w:t> </w:t>
      </w:r>
      <w:r xml:space="preserve">
        <w:t> </w:t>
      </w:r>
      <w:r>
        <w:t xml:space="preserve">The district may make, construct, or otherwise acquire improvements inside or outside the district that are necessary to carry out a power granted to the district under this chapter or a general law described by Section </w:t>
      </w:r>
      <w:r>
        <w:t xml:space="preserve">6910.101</w:t>
      </w:r>
      <w:r>
        <w:t xml:space="preserve">.</w:t>
      </w:r>
    </w:p>
    <w:p w:rsidR="003F3435" w:rsidRDefault="0032493E">
      <w:pPr>
        <w:spacing w:line="480" w:lineRule="auto"/>
        <w:jc w:val="both"/>
      </w:pPr>
      <w:r>
        <w:t xml:space="preserve">Added by Acts 2015, 84th Leg., R.S., Ch. 855 (S.B. </w:t>
      </w:r>
      <w:hyperlink w:docLocation="table" r:id="rId20">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6910.103.</w:t>
      </w:r>
      <w:r xml:space="preserve">
        <w:t> </w:t>
      </w:r>
      <w:r xml:space="preserve">
        <w:t> </w:t>
      </w:r>
      <w:r>
        <w:t xml:space="preserve">LIMIT ON EMINENT DOMAIN POWER.</w:t>
      </w:r>
      <w:r xml:space="preserve">
        <w:t> </w:t>
      </w:r>
      <w:r xml:space="preserve">
        <w:t> </w:t>
      </w:r>
      <w:r>
        <w:t xml:space="preserve">The district may not exercise the power of eminent domain outside the district.</w:t>
      </w:r>
    </w:p>
    <w:p w:rsidR="003F3435" w:rsidRDefault="0032493E">
      <w:pPr>
        <w:spacing w:line="480" w:lineRule="auto"/>
        <w:jc w:val="both"/>
      </w:pPr>
      <w:r>
        <w:t xml:space="preserve">Added by Acts 2015, 84th Leg., R.S., Ch. 855 (S.B. </w:t>
      </w:r>
      <w:hyperlink w:docLocation="table" r:id="rId21">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6910.104.</w:t>
      </w:r>
      <w:r xml:space="preserve">
        <w:t> </w:t>
      </w:r>
      <w:r xml:space="preserve">
        <w:t> </w:t>
      </w:r>
      <w:r>
        <w:t xml:space="preserve">COST OF RELOCATING OR ALTERING PROPERTY.  (a)</w:t>
      </w:r>
      <w:r xml:space="preserve">
        <w:t> </w:t>
      </w:r>
      <w:r xml:space="preserve">
        <w:t> </w:t>
      </w:r>
      <w:r>
        <w:t xml:space="preserve">In this section, "sole expense" means the actual cost of relocating, raising, lowering, rerouting, changing the grade of, or altering the construction of a facility described by Subsection (b) in providing comparable replacement without enhancement of the facility, after deducting from that cost the net salvage value of the old facility.</w:t>
      </w:r>
    </w:p>
    <w:p w:rsidR="003F3435" w:rsidRDefault="0032493E">
      <w:pPr>
        <w:spacing w:line="480" w:lineRule="auto"/>
        <w:ind w:firstLine="720"/>
        <w:jc w:val="both"/>
      </w:pPr>
      <w:r>
        <w:t xml:space="preserve">(b)</w:t>
      </w:r>
      <w:r xml:space="preserve">
        <w:t> </w:t>
      </w:r>
      <w:r xml:space="preserve">
        <w:t> </w:t>
      </w:r>
      <w:r>
        <w:t xml:space="preserve">If the district's exercise of the power of eminent domain, the power of relocation, or any other power granted under this chapter makes necessary relocating, raising, rerouting, changing the grade of, or altering the construction of a highway, railroad, electric transmission line, telephone or telegraph property or facility, or pipeline, the necessary action shall be accomplished at the sole expense of the district.</w:t>
      </w:r>
    </w:p>
    <w:p w:rsidR="003F3435" w:rsidRDefault="0032493E">
      <w:pPr>
        <w:spacing w:line="480" w:lineRule="auto"/>
        <w:jc w:val="both"/>
      </w:pPr>
      <w:r>
        <w:t xml:space="preserve">Added by Acts 2015, 84th Leg., R.S., Ch. 855 (S.B. </w:t>
      </w:r>
      <w:hyperlink w:docLocation="table" r:id="rId22">
        <w:r>
          <w:rPr>
            <w:rStyle w:val="Hyperlink"/>
          </w:rPr>
          <w:t>1162</w:t>
        </w:r>
      </w:hyperlink>
      <w:r>
        <w:t xml:space="preserve">), Sec. 1.02, eff. April 1, 2017.</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6910.151.</w:t>
      </w:r>
      <w:r xml:space="preserve">
        <w:t> </w:t>
      </w:r>
      <w:r xml:space="preserve">
        <w:t> </w:t>
      </w:r>
      <w:r>
        <w:t xml:space="preserve">DISTRICT TAX ASSESSOR-COLLECTOR.  (a)</w:t>
      </w:r>
      <w:r xml:space="preserve">
        <w:t> </w:t>
      </w:r>
      <w:r xml:space="preserve">
        <w:t> </w:t>
      </w:r>
      <w:r>
        <w:t xml:space="preserve">The board shall appoint a tax assessor-collector for the district for a term not to exceed the term of office of the supervisors making the appointment.</w:t>
      </w:r>
    </w:p>
    <w:p w:rsidR="003F3435" w:rsidRDefault="0032493E">
      <w:pPr>
        <w:spacing w:line="480" w:lineRule="auto"/>
        <w:ind w:firstLine="720"/>
        <w:jc w:val="both"/>
      </w:pPr>
      <w:r>
        <w:t xml:space="preserve">(b)</w:t>
      </w:r>
      <w:r xml:space="preserve">
        <w:t> </w:t>
      </w:r>
      <w:r xml:space="preserve">
        <w:t> </w:t>
      </w:r>
      <w:r>
        <w:t xml:space="preserve">The district's tax assessor-collector is not required to be a resident or voter of the district.</w:t>
      </w:r>
    </w:p>
    <w:p w:rsidR="003F3435" w:rsidRDefault="0032493E">
      <w:pPr>
        <w:spacing w:line="480" w:lineRule="auto"/>
        <w:jc w:val="both"/>
      </w:pPr>
      <w:r>
        <w:t xml:space="preserve">Added by Acts 2015, 84th Leg., R.S., Ch. 855 (S.B. </w:t>
      </w:r>
      <w:hyperlink w:docLocation="table" r:id="rId23">
        <w:r>
          <w:rPr>
            <w:rStyle w:val="Hyperlink"/>
          </w:rPr>
          <w:t>1162</w:t>
        </w:r>
      </w:hyperlink>
      <w:r>
        <w:t xml:space="preserve">), Sec. 1.02, eff. April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1162F.HTM" TargetMode="External" Id="rId14" /><Relationship Type="http://schemas.openxmlformats.org/officeDocument/2006/relationships/hyperlink" Target="http://capitol.texas.gov/tlodocs/84R/billtext/html/SB01162F.HTM" TargetMode="External" Id="rId15" /><Relationship Type="http://schemas.openxmlformats.org/officeDocument/2006/relationships/hyperlink" Target="http://capitol.texas.gov/tlodocs/84R/billtext/html/SB01162F.HTM" TargetMode="External" Id="rId16" /><Relationship Type="http://schemas.openxmlformats.org/officeDocument/2006/relationships/hyperlink" Target="http://capitol.texas.gov/tlodocs/84R/billtext/html/SB01162F.HTM" TargetMode="External" Id="rId17" /><Relationship Type="http://schemas.openxmlformats.org/officeDocument/2006/relationships/hyperlink" Target="http://capitol.texas.gov/tlodocs/84R/billtext/html/SB01162F.HTM" TargetMode="External" Id="rId18" /><Relationship Type="http://schemas.openxmlformats.org/officeDocument/2006/relationships/hyperlink" Target="http://capitol.texas.gov/tlodocs/84R/billtext/html/SB01162F.HTM" TargetMode="External" Id="rId19" /><Relationship Type="http://schemas.openxmlformats.org/officeDocument/2006/relationships/hyperlink" Target="http://capitol.texas.gov/tlodocs/84R/billtext/html/SB01162F.HTM" TargetMode="External" Id="rId20" /><Relationship Type="http://schemas.openxmlformats.org/officeDocument/2006/relationships/hyperlink" Target="http://capitol.texas.gov/tlodocs/84R/billtext/html/SB01162F.HTM" TargetMode="External" Id="rId21" /><Relationship Type="http://schemas.openxmlformats.org/officeDocument/2006/relationships/hyperlink" Target="http://capitol.texas.gov/tlodocs/84R/billtext/html/SB01162F.HTM" TargetMode="External" Id="rId22" /><Relationship Type="http://schemas.openxmlformats.org/officeDocument/2006/relationships/hyperlink" Target="http://capitol.texas.gov/tlodocs/84R/billtext/html/SB01162F.HTM" TargetMode="External" Id="rId2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