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7888.  LONE OAK FARM MUNICIPAL UTILITY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7888.0101.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Lone Oak Farm Municipal Utility District.</w:t>
      </w:r>
    </w:p>
    <w:p w:rsidR="003F3435" w:rsidRDefault="0032493E">
      <w:pPr>
        <w:spacing w:line="480" w:lineRule="auto"/>
        <w:jc w:val="both"/>
      </w:pPr>
      <w:r>
        <w:t xml:space="preserve">Added by Acts 2019, 86th Leg., R.S., Ch. 564 (S.B. </w:t>
      </w:r>
      <w:hyperlink w:docLocation="table" r:id="rId14">
        <w:r>
          <w:rPr>
            <w:rStyle w:val="Hyperlink"/>
          </w:rPr>
          <w:t>2558</w:t>
        </w:r>
      </w:hyperlink>
      <w:r>
        <w:t xml:space="preserve">), Sec. 1, eff. September 1, 2019.</w:t>
      </w:r>
    </w:p>
    <w:p w:rsidR="003F3435" w:rsidRDefault="0032493E">
      <w:pPr>
        <w:spacing w:line="480" w:lineRule="auto"/>
        <w:jc w:val="both"/>
      </w:pPr>
      <w:r>
        <w:t xml:space="preserve">Transferred from Special District Local Laws Code, Chapter </w:t>
      </w:r>
      <w:r>
        <w:t xml:space="preserve">7888</w:t>
      </w:r>
      <w:r>
        <w:t xml:space="preserve"> by Acts 2021, 87th Leg., R.S., Ch. 915 (H.B. </w:t>
      </w:r>
      <w:hyperlink w:docLocation="table" r:id="rId15">
        <w:r>
          <w:rPr>
            <w:rStyle w:val="Hyperlink"/>
          </w:rPr>
          <w:t>3607</w:t>
        </w:r>
      </w:hyperlink>
      <w:r>
        <w:t xml:space="preserve">), Sec. 21.001(64),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7888.0102.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2019, 86th Leg., R.S., Ch. 564 (S.B. </w:t>
      </w:r>
      <w:hyperlink w:docLocation="table" r:id="rId16">
        <w:r>
          <w:rPr>
            <w:rStyle w:val="Hyperlink"/>
          </w:rPr>
          <w:t>2558</w:t>
        </w:r>
      </w:hyperlink>
      <w:r>
        <w:t xml:space="preserve">), Sec. 1, eff. September 1, 2019.</w:t>
      </w:r>
    </w:p>
    <w:p w:rsidR="003F3435" w:rsidRDefault="0032493E">
      <w:pPr>
        <w:spacing w:line="480" w:lineRule="auto"/>
        <w:jc w:val="both"/>
      </w:pPr>
      <w:r>
        <w:t xml:space="preserve">Transferred from Special District Local Laws Code, Chapter </w:t>
      </w:r>
      <w:r>
        <w:t xml:space="preserve">7888</w:t>
      </w:r>
      <w:r>
        <w:t xml:space="preserve"> by Acts 2021, 87th Leg., R.S., Ch. 915 (H.B. </w:t>
      </w:r>
      <w:hyperlink w:docLocation="table" r:id="rId17">
        <w:r>
          <w:rPr>
            <w:rStyle w:val="Hyperlink"/>
          </w:rPr>
          <w:t>3607</w:t>
        </w:r>
      </w:hyperlink>
      <w:r>
        <w:t xml:space="preserve">), Sec. 21.001(64),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7888.0103.</w:t>
      </w:r>
      <w:r xml:space="preserve">
        <w:t> </w:t>
      </w:r>
      <w:r xml:space="preserve">
        <w:t> </w:t>
      </w:r>
      <w:r>
        <w:t xml:space="preserve">CONFIRMATION AND DIRECTOR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2019, 86th Leg., R.S., Ch. 564 (S.B. </w:t>
      </w:r>
      <w:hyperlink w:docLocation="table" r:id="rId18">
        <w:r>
          <w:rPr>
            <w:rStyle w:val="Hyperlink"/>
          </w:rPr>
          <w:t>2558</w:t>
        </w:r>
      </w:hyperlink>
      <w:r>
        <w:t xml:space="preserve">), Sec. 1, eff. September 1, 2019.</w:t>
      </w:r>
    </w:p>
    <w:p w:rsidR="003F3435" w:rsidRDefault="0032493E">
      <w:pPr>
        <w:spacing w:line="480" w:lineRule="auto"/>
        <w:jc w:val="both"/>
      </w:pPr>
      <w:r>
        <w:t xml:space="preserve">Transferred from Special District Local Laws Code, Chapter </w:t>
      </w:r>
      <w:r>
        <w:t xml:space="preserve">7888</w:t>
      </w:r>
      <w:r>
        <w:t xml:space="preserve"> by Acts 2021, 87th Leg., R.S., Ch. 915 (H.B. </w:t>
      </w:r>
      <w:hyperlink w:docLocation="table" r:id="rId19">
        <w:r>
          <w:rPr>
            <w:rStyle w:val="Hyperlink"/>
          </w:rPr>
          <w:t>3607</w:t>
        </w:r>
      </w:hyperlink>
      <w:r>
        <w:t xml:space="preserve">), Sec. 21.001(64),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7888.0104.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7888.0103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2019, 86th Leg., R.S., Ch. 564 (S.B. </w:t>
      </w:r>
      <w:hyperlink w:docLocation="table" r:id="rId20">
        <w:r>
          <w:rPr>
            <w:rStyle w:val="Hyperlink"/>
          </w:rPr>
          <w:t>2558</w:t>
        </w:r>
      </w:hyperlink>
      <w:r>
        <w:t xml:space="preserve">), Sec. 1, eff. September 1, 2019.</w:t>
      </w:r>
    </w:p>
    <w:p w:rsidR="003F3435" w:rsidRDefault="0032493E">
      <w:pPr>
        <w:spacing w:line="480" w:lineRule="auto"/>
        <w:jc w:val="both"/>
      </w:pPr>
      <w:r>
        <w:t xml:space="preserve">Transferred from Special District Local Laws Code, Chapter </w:t>
      </w:r>
      <w:r>
        <w:t xml:space="preserve">7888</w:t>
      </w:r>
      <w:r>
        <w:t xml:space="preserve"> by Acts 2021, 87th Leg., R.S., Ch. 915 (H.B. </w:t>
      </w:r>
      <w:hyperlink w:docLocation="table" r:id="rId21">
        <w:r>
          <w:rPr>
            <w:rStyle w:val="Hyperlink"/>
          </w:rPr>
          <w:t>3607</w:t>
        </w:r>
      </w:hyperlink>
      <w:r>
        <w:t xml:space="preserve">), Sec. 21.001(64),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7888.0105.</w:t>
      </w:r>
      <w:r xml:space="preserve">
        <w:t> </w:t>
      </w:r>
      <w:r xml:space="preserve">
        <w:t> </w:t>
      </w:r>
      <w:r>
        <w:t xml:space="preserve">FINDINGS OF PUBLIC PURPOSE 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2019, 86th Leg., R.S., Ch. 564 (S.B. </w:t>
      </w:r>
      <w:hyperlink w:docLocation="table" r:id="rId22">
        <w:r>
          <w:rPr>
            <w:rStyle w:val="Hyperlink"/>
          </w:rPr>
          <w:t>2558</w:t>
        </w:r>
      </w:hyperlink>
      <w:r>
        <w:t xml:space="preserve">), Sec. 1, eff. September 1, 2019.</w:t>
      </w:r>
    </w:p>
    <w:p w:rsidR="003F3435" w:rsidRDefault="0032493E">
      <w:pPr>
        <w:spacing w:line="480" w:lineRule="auto"/>
        <w:jc w:val="both"/>
      </w:pPr>
      <w:r>
        <w:t xml:space="preserve">Transferred from Special District Local Laws Code, Chapter </w:t>
      </w:r>
      <w:r>
        <w:t xml:space="preserve">7888</w:t>
      </w:r>
      <w:r>
        <w:t xml:space="preserve"> by Acts 2021, 87th Leg., R.S., Ch. 915 (H.B. </w:t>
      </w:r>
      <w:hyperlink w:docLocation="table" r:id="rId23">
        <w:r>
          <w:rPr>
            <w:rStyle w:val="Hyperlink"/>
          </w:rPr>
          <w:t>3607</w:t>
        </w:r>
      </w:hyperlink>
      <w:r>
        <w:t xml:space="preserve">), Sec. 21.001(64),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7888.0106.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2019, 86th Leg., R.S., Ch. 564 (S.B. </w:t>
      </w:r>
      <w:hyperlink w:docLocation="table" r:id="rId24">
        <w:r>
          <w:rPr>
            <w:rStyle w:val="Hyperlink"/>
          </w:rPr>
          <w:t>2558</w:t>
        </w:r>
      </w:hyperlink>
      <w:r>
        <w:t xml:space="preserve">), Sec. 1, eff. September 1, 2019.</w:t>
      </w:r>
    </w:p>
    <w:p w:rsidR="003F3435" w:rsidRDefault="0032493E">
      <w:pPr>
        <w:spacing w:line="480" w:lineRule="auto"/>
        <w:jc w:val="both"/>
      </w:pPr>
      <w:r>
        <w:t xml:space="preserve">Transferred from Special District Local Laws Code, Chapter </w:t>
      </w:r>
      <w:r>
        <w:t xml:space="preserve">7888</w:t>
      </w:r>
      <w:r>
        <w:t xml:space="preserve"> by Acts 2021, 87th Leg., R.S., Ch. 915 (H.B. </w:t>
      </w:r>
      <w:hyperlink w:docLocation="table" r:id="rId25">
        <w:r>
          <w:rPr>
            <w:rStyle w:val="Hyperlink"/>
          </w:rPr>
          <w:t>3607</w:t>
        </w:r>
      </w:hyperlink>
      <w:r>
        <w:t xml:space="preserve">), Sec. 21.001(64), eff. September 1, 2021.</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7888.0201.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7888.0202</w:t>
      </w:r>
      <w:r>
        <w:t xml:space="preserve">, directors serve staggered four-year terms.</w:t>
      </w:r>
    </w:p>
    <w:p w:rsidR="003F3435" w:rsidRDefault="0032493E">
      <w:pPr>
        <w:spacing w:line="480" w:lineRule="auto"/>
        <w:jc w:val="both"/>
      </w:pPr>
      <w:r>
        <w:t xml:space="preserve">Added by Acts 2019, 86th Leg., R.S., Ch. 564 (S.B. </w:t>
      </w:r>
      <w:hyperlink w:docLocation="table" r:id="rId26">
        <w:r>
          <w:rPr>
            <w:rStyle w:val="Hyperlink"/>
          </w:rPr>
          <w:t>2558</w:t>
        </w:r>
      </w:hyperlink>
      <w:r>
        <w:t xml:space="preserve">), Sec. 1, eff. September 1, 2019.</w:t>
      </w:r>
    </w:p>
    <w:p w:rsidR="003F3435" w:rsidRDefault="0032493E">
      <w:pPr>
        <w:spacing w:line="480" w:lineRule="auto"/>
        <w:jc w:val="both"/>
      </w:pPr>
      <w:r>
        <w:t xml:space="preserve">Transferred from Special District Local Laws Code, Chapter </w:t>
      </w:r>
      <w:r>
        <w:t xml:space="preserve">7888</w:t>
      </w:r>
      <w:r>
        <w:t xml:space="preserve"> by Acts 2021, 87th Leg., R.S., Ch. 915 (H.B. </w:t>
      </w:r>
      <w:hyperlink w:docLocation="table" r:id="rId27">
        <w:r>
          <w:rPr>
            <w:rStyle w:val="Hyperlink"/>
          </w:rPr>
          <w:t>3607</w:t>
        </w:r>
      </w:hyperlink>
      <w:r>
        <w:t xml:space="preserve">), Sec. 21.001(64),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7888.0202.</w:t>
      </w:r>
      <w:r xml:space="preserve">
        <w:t> </w:t>
      </w:r>
      <w:r xml:space="preserve">
        <w:t> </w:t>
      </w:r>
      <w:r>
        <w:t xml:space="preserve">TEMPORARY DIRECTORS.  (a)</w:t>
      </w:r>
      <w:r xml:space="preserve">
        <w:t> </w:t>
      </w:r>
      <w:r xml:space="preserve">
        <w:t> </w:t>
      </w:r>
      <w:r>
        <w:t xml:space="preserve">On or after September 1, 2019, the owner or owners of a majority of the assessed value of the real property in the district may submit a petition to the commission requesting that the commission appoint as temporary directors the five persons named in the petition.</w:t>
      </w:r>
      <w:r xml:space="preserve">
        <w:t> </w:t>
      </w:r>
      <w:r xml:space="preserve">
        <w:t> </w:t>
      </w:r>
      <w:r>
        <w:t xml:space="preserve">The commission shall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7888.0103</w:t>
      </w:r>
      <w:r>
        <w:t xml:space="preserve">; or</w:t>
      </w:r>
    </w:p>
    <w:p w:rsidR="003F3435" w:rsidRDefault="0032493E">
      <w:pPr>
        <w:spacing w:line="480" w:lineRule="auto"/>
        <w:ind w:firstLine="1440"/>
        <w:jc w:val="both"/>
      </w:pPr>
      <w:r>
        <w:t xml:space="preserve">(2)</w:t>
      </w:r>
      <w:r xml:space="preserve">
        <w:t> </w:t>
      </w:r>
      <w:r xml:space="preserve">
        <w:t> </w:t>
      </w:r>
      <w:r>
        <w:t xml:space="preserve">September 1, 2023.</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7888.0103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7888.0103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2019, 86th Leg., R.S., Ch. 564 (S.B. </w:t>
      </w:r>
      <w:hyperlink w:docLocation="table" r:id="rId28">
        <w:r>
          <w:rPr>
            <w:rStyle w:val="Hyperlink"/>
          </w:rPr>
          <w:t>2558</w:t>
        </w:r>
      </w:hyperlink>
      <w:r>
        <w:t xml:space="preserve">), Sec. 1, eff. September 1, 2019.</w:t>
      </w:r>
    </w:p>
    <w:p w:rsidR="003F3435" w:rsidRDefault="0032493E">
      <w:pPr>
        <w:spacing w:line="480" w:lineRule="auto"/>
        <w:jc w:val="both"/>
      </w:pPr>
      <w:r>
        <w:t xml:space="preserve">Transferred from Special District Local Laws Code, Chapter </w:t>
      </w:r>
      <w:r>
        <w:t xml:space="preserve">7888</w:t>
      </w:r>
      <w:r>
        <w:t xml:space="preserve"> by Acts 2021, 87th Leg., R.S., Ch. 915 (H.B. </w:t>
      </w:r>
      <w:hyperlink w:docLocation="table" r:id="rId29">
        <w:r>
          <w:rPr>
            <w:rStyle w:val="Hyperlink"/>
          </w:rPr>
          <w:t>3607</w:t>
        </w:r>
      </w:hyperlink>
      <w:r>
        <w:t xml:space="preserve">), Sec. 21.001(64), eff. September 1, 2021.</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7888.0301.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2019, 86th Leg., R.S., Ch. 564 (S.B. </w:t>
      </w:r>
      <w:hyperlink w:docLocation="table" r:id="rId30">
        <w:r>
          <w:rPr>
            <w:rStyle w:val="Hyperlink"/>
          </w:rPr>
          <w:t>2558</w:t>
        </w:r>
      </w:hyperlink>
      <w:r>
        <w:t xml:space="preserve">), Sec. 1, eff. September 1, 2019.</w:t>
      </w:r>
    </w:p>
    <w:p w:rsidR="003F3435" w:rsidRDefault="0032493E">
      <w:pPr>
        <w:spacing w:line="480" w:lineRule="auto"/>
        <w:jc w:val="both"/>
      </w:pPr>
      <w:r>
        <w:t xml:space="preserve">Transferred from Special District Local Laws Code, Chapter </w:t>
      </w:r>
      <w:r>
        <w:t xml:space="preserve">7888</w:t>
      </w:r>
      <w:r>
        <w:t xml:space="preserve"> by Acts 2021, 87th Leg., R.S., Ch. 915 (H.B. </w:t>
      </w:r>
      <w:hyperlink w:docLocation="table" r:id="rId31">
        <w:r>
          <w:rPr>
            <w:rStyle w:val="Hyperlink"/>
          </w:rPr>
          <w:t>3607</w:t>
        </w:r>
      </w:hyperlink>
      <w:r>
        <w:t xml:space="preserve">), Sec. 21.001(64),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7888.0302.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2019, 86th Leg., R.S., Ch. 564 (S.B. </w:t>
      </w:r>
      <w:hyperlink w:docLocation="table" r:id="rId32">
        <w:r>
          <w:rPr>
            <w:rStyle w:val="Hyperlink"/>
          </w:rPr>
          <w:t>2558</w:t>
        </w:r>
      </w:hyperlink>
      <w:r>
        <w:t xml:space="preserve">), Sec. 1, eff. September 1, 2019.</w:t>
      </w:r>
    </w:p>
    <w:p w:rsidR="003F3435" w:rsidRDefault="0032493E">
      <w:pPr>
        <w:spacing w:line="480" w:lineRule="auto"/>
        <w:jc w:val="both"/>
      </w:pPr>
      <w:r>
        <w:t xml:space="preserve">Transferred from Special District Local Laws Code, Chapter </w:t>
      </w:r>
      <w:r>
        <w:t xml:space="preserve">7888</w:t>
      </w:r>
      <w:r>
        <w:t xml:space="preserve"> by Acts 2021, 87th Leg., R.S., Ch. 915 (H.B. </w:t>
      </w:r>
      <w:hyperlink w:docLocation="table" r:id="rId33">
        <w:r>
          <w:rPr>
            <w:rStyle w:val="Hyperlink"/>
          </w:rPr>
          <w:t>3607</w:t>
        </w:r>
      </w:hyperlink>
      <w:r>
        <w:t xml:space="preserve">), Sec. 21.001(64),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7888.0303.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2019, 86th Leg., R.S., Ch. 564 (S.B. </w:t>
      </w:r>
      <w:hyperlink w:docLocation="table" r:id="rId34">
        <w:r>
          <w:rPr>
            <w:rStyle w:val="Hyperlink"/>
          </w:rPr>
          <w:t>2558</w:t>
        </w:r>
      </w:hyperlink>
      <w:r>
        <w:t xml:space="preserve">), Sec. 1, eff. September 1, 2019.</w:t>
      </w:r>
    </w:p>
    <w:p w:rsidR="003F3435" w:rsidRDefault="0032493E">
      <w:pPr>
        <w:spacing w:line="480" w:lineRule="auto"/>
        <w:jc w:val="both"/>
      </w:pPr>
      <w:r>
        <w:t xml:space="preserve">Transferred from Special District Local Laws Code, Chapter </w:t>
      </w:r>
      <w:r>
        <w:t xml:space="preserve">7888</w:t>
      </w:r>
      <w:r>
        <w:t xml:space="preserve"> by Acts 2021, 87th Leg., R.S., Ch. 915 (H.B. </w:t>
      </w:r>
      <w:hyperlink w:docLocation="table" r:id="rId35">
        <w:r>
          <w:rPr>
            <w:rStyle w:val="Hyperlink"/>
          </w:rPr>
          <w:t>3607</w:t>
        </w:r>
      </w:hyperlink>
      <w:r>
        <w:t xml:space="preserve">), Sec. 21.001(64),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7888.0304.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2019, 86th Leg., R.S., Ch. 564 (S.B. </w:t>
      </w:r>
      <w:hyperlink w:docLocation="table" r:id="rId36">
        <w:r>
          <w:rPr>
            <w:rStyle w:val="Hyperlink"/>
          </w:rPr>
          <w:t>2558</w:t>
        </w:r>
      </w:hyperlink>
      <w:r>
        <w:t xml:space="preserve">), Sec. 1, eff. September 1, 2019.</w:t>
      </w:r>
    </w:p>
    <w:p w:rsidR="003F3435" w:rsidRDefault="0032493E">
      <w:pPr>
        <w:spacing w:line="480" w:lineRule="auto"/>
        <w:jc w:val="both"/>
      </w:pPr>
      <w:r>
        <w:t xml:space="preserve">Transferred from Special District Local Laws Code, Chapter </w:t>
      </w:r>
      <w:r>
        <w:t xml:space="preserve">7888</w:t>
      </w:r>
      <w:r>
        <w:t xml:space="preserve"> by Acts 2021, 87th Leg., R.S., Ch. 915 (H.B. </w:t>
      </w:r>
      <w:hyperlink w:docLocation="table" r:id="rId37">
        <w:r>
          <w:rPr>
            <w:rStyle w:val="Hyperlink"/>
          </w:rPr>
          <w:t>3607</w:t>
        </w:r>
      </w:hyperlink>
      <w:r>
        <w:t xml:space="preserve">), Sec. 21.001(64),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7888.0305.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2019, 86th Leg., R.S., Ch. 564 (S.B. </w:t>
      </w:r>
      <w:hyperlink w:docLocation="table" r:id="rId38">
        <w:r>
          <w:rPr>
            <w:rStyle w:val="Hyperlink"/>
          </w:rPr>
          <w:t>2558</w:t>
        </w:r>
      </w:hyperlink>
      <w:r>
        <w:t xml:space="preserve">), Sec. 1, eff. September 1, 2019.</w:t>
      </w:r>
    </w:p>
    <w:p w:rsidR="003F3435" w:rsidRDefault="0032493E">
      <w:pPr>
        <w:spacing w:line="480" w:lineRule="auto"/>
        <w:jc w:val="both"/>
      </w:pPr>
      <w:r>
        <w:t xml:space="preserve">Transferred from Special District Local Laws Code, Chapter </w:t>
      </w:r>
      <w:r>
        <w:t xml:space="preserve">7888</w:t>
      </w:r>
      <w:r>
        <w:t xml:space="preserve"> by Acts 2021, 87th Leg., R.S., Ch. 915 (H.B. </w:t>
      </w:r>
      <w:hyperlink w:docLocation="table" r:id="rId39">
        <w:r>
          <w:rPr>
            <w:rStyle w:val="Hyperlink"/>
          </w:rPr>
          <w:t>3607</w:t>
        </w:r>
      </w:hyperlink>
      <w:r>
        <w:t xml:space="preserve">), Sec. 21.001(64),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7888.0306.</w:t>
      </w:r>
      <w:r xml:space="preserve">
        <w:t> </w:t>
      </w:r>
      <w:r xml:space="preserve">
        <w:t> </w:t>
      </w:r>
      <w:r>
        <w:t xml:space="preserve">NO EMINENT DOMAIN POWER.</w:t>
      </w:r>
      <w:r xml:space="preserve">
        <w:t> </w:t>
      </w:r>
      <w:r xml:space="preserve">
        <w:t> </w:t>
      </w:r>
      <w:r>
        <w:t xml:space="preserve">The district may not exercise the power of eminent domain.</w:t>
      </w:r>
    </w:p>
    <w:p w:rsidR="003F3435" w:rsidRDefault="0032493E">
      <w:pPr>
        <w:spacing w:line="480" w:lineRule="auto"/>
        <w:jc w:val="both"/>
      </w:pPr>
      <w:r>
        <w:t xml:space="preserve">Added by Acts 2019, 86th Leg., R.S., Ch. 564 (S.B. </w:t>
      </w:r>
      <w:hyperlink w:docLocation="table" r:id="rId40">
        <w:r>
          <w:rPr>
            <w:rStyle w:val="Hyperlink"/>
          </w:rPr>
          <w:t>2558</w:t>
        </w:r>
      </w:hyperlink>
      <w:r>
        <w:t xml:space="preserve">), Sec. 1, eff. September 1, 2019.</w:t>
      </w:r>
    </w:p>
    <w:p w:rsidR="003F3435" w:rsidRDefault="0032493E">
      <w:pPr>
        <w:spacing w:line="480" w:lineRule="auto"/>
        <w:jc w:val="both"/>
      </w:pPr>
      <w:r>
        <w:t xml:space="preserve">Transferred from Special District Local Laws Code, Chapter </w:t>
      </w:r>
      <w:r>
        <w:t xml:space="preserve">7888</w:t>
      </w:r>
      <w:r>
        <w:t xml:space="preserve"> by Acts 2021, 87th Leg., R.S., Ch. 915 (H.B. </w:t>
      </w:r>
      <w:hyperlink w:docLocation="table" r:id="rId41">
        <w:r>
          <w:rPr>
            <w:rStyle w:val="Hyperlink"/>
          </w:rPr>
          <w:t>3607</w:t>
        </w:r>
      </w:hyperlink>
      <w:r>
        <w:t xml:space="preserve">), Sec. 21.001(64), eff. September 1, 2021.</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7888.0401.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7888.0403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2019, 86th Leg., R.S., Ch. 564 (S.B. </w:t>
      </w:r>
      <w:hyperlink w:docLocation="table" r:id="rId42">
        <w:r>
          <w:rPr>
            <w:rStyle w:val="Hyperlink"/>
          </w:rPr>
          <w:t>2558</w:t>
        </w:r>
      </w:hyperlink>
      <w:r>
        <w:t xml:space="preserve">), Sec. 1, eff. September 1, 2019.</w:t>
      </w:r>
    </w:p>
    <w:p w:rsidR="003F3435" w:rsidRDefault="0032493E">
      <w:pPr>
        <w:spacing w:line="480" w:lineRule="auto"/>
        <w:jc w:val="both"/>
      </w:pPr>
      <w:r>
        <w:t xml:space="preserve">Transferred from Special District Local Laws Code, Chapter </w:t>
      </w:r>
      <w:r>
        <w:t xml:space="preserve">7888</w:t>
      </w:r>
      <w:r>
        <w:t xml:space="preserve"> by Acts 2021, 87th Leg., R.S., Ch. 915 (H.B. </w:t>
      </w:r>
      <w:hyperlink w:docLocation="table" r:id="rId43">
        <w:r>
          <w:rPr>
            <w:rStyle w:val="Hyperlink"/>
          </w:rPr>
          <w:t>3607</w:t>
        </w:r>
      </w:hyperlink>
      <w:r>
        <w:t xml:space="preserve">), Sec. 21.001(64),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7888.0402.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7888.0401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2019, 86th Leg., R.S., Ch. 564 (S.B. </w:t>
      </w:r>
      <w:hyperlink w:docLocation="table" r:id="rId44">
        <w:r>
          <w:rPr>
            <w:rStyle w:val="Hyperlink"/>
          </w:rPr>
          <w:t>2558</w:t>
        </w:r>
      </w:hyperlink>
      <w:r>
        <w:t xml:space="preserve">), Sec. 1, eff. September 1, 2019.</w:t>
      </w:r>
    </w:p>
    <w:p w:rsidR="003F3435" w:rsidRDefault="0032493E">
      <w:pPr>
        <w:spacing w:line="480" w:lineRule="auto"/>
        <w:jc w:val="both"/>
      </w:pPr>
      <w:r>
        <w:t xml:space="preserve">Transferred from Special District Local Laws Code, Chapter </w:t>
      </w:r>
      <w:r>
        <w:t xml:space="preserve">7888</w:t>
      </w:r>
      <w:r>
        <w:t xml:space="preserve"> by Acts 2021, 87th Leg., R.S., Ch. 915 (H.B. </w:t>
      </w:r>
      <w:hyperlink w:docLocation="table" r:id="rId45">
        <w:r>
          <w:rPr>
            <w:rStyle w:val="Hyperlink"/>
          </w:rPr>
          <w:t>3607</w:t>
        </w:r>
      </w:hyperlink>
      <w:r>
        <w:t xml:space="preserve">), Sec. 21.001(64),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7888.0403.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2019, 86th Leg., R.S., Ch. 564 (S.B. </w:t>
      </w:r>
      <w:hyperlink w:docLocation="table" r:id="rId46">
        <w:r>
          <w:rPr>
            <w:rStyle w:val="Hyperlink"/>
          </w:rPr>
          <w:t>2558</w:t>
        </w:r>
      </w:hyperlink>
      <w:r>
        <w:t xml:space="preserve">), Sec. 1, eff. September 1, 2019.</w:t>
      </w:r>
    </w:p>
    <w:p w:rsidR="003F3435" w:rsidRDefault="0032493E">
      <w:pPr>
        <w:spacing w:line="480" w:lineRule="auto"/>
        <w:jc w:val="both"/>
      </w:pPr>
      <w:r>
        <w:t xml:space="preserve">Transferred from Special District Local Laws Code, Chapter </w:t>
      </w:r>
      <w:r>
        <w:t xml:space="preserve">7888</w:t>
      </w:r>
      <w:r>
        <w:t xml:space="preserve"> by Acts 2021, 87th Leg., R.S., Ch. 915 (H.B. </w:t>
      </w:r>
      <w:hyperlink w:docLocation="table" r:id="rId47">
        <w:r>
          <w:rPr>
            <w:rStyle w:val="Hyperlink"/>
          </w:rPr>
          <w:t>3607</w:t>
        </w:r>
      </w:hyperlink>
      <w:r>
        <w:t xml:space="preserve">), Sec. 21.001(64), eff. September 1, 2021.</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7888.0501.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2019, 86th Leg., R.S., Ch. 564 (S.B. </w:t>
      </w:r>
      <w:hyperlink w:docLocation="table" r:id="rId48">
        <w:r>
          <w:rPr>
            <w:rStyle w:val="Hyperlink"/>
          </w:rPr>
          <w:t>2558</w:t>
        </w:r>
      </w:hyperlink>
      <w:r>
        <w:t xml:space="preserve">), Sec. 1, eff. September 1, 2019.</w:t>
      </w:r>
    </w:p>
    <w:p w:rsidR="003F3435" w:rsidRDefault="0032493E">
      <w:pPr>
        <w:spacing w:line="480" w:lineRule="auto"/>
        <w:jc w:val="both"/>
      </w:pPr>
      <w:r>
        <w:t xml:space="preserve">Transferred from Special District Local Laws Code, Chapter </w:t>
      </w:r>
      <w:r>
        <w:t xml:space="preserve">7888</w:t>
      </w:r>
      <w:r>
        <w:t xml:space="preserve"> by Acts 2021, 87th Leg., R.S., Ch. 915 (H.B. </w:t>
      </w:r>
      <w:hyperlink w:docLocation="table" r:id="rId49">
        <w:r>
          <w:rPr>
            <w:rStyle w:val="Hyperlink"/>
          </w:rPr>
          <w:t>3607</w:t>
        </w:r>
      </w:hyperlink>
      <w:r>
        <w:t xml:space="preserve">), Sec. 21.001(64),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7888.0502.</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2019, 86th Leg., R.S., Ch. 564 (S.B. </w:t>
      </w:r>
      <w:hyperlink w:docLocation="table" r:id="rId50">
        <w:r>
          <w:rPr>
            <w:rStyle w:val="Hyperlink"/>
          </w:rPr>
          <w:t>2558</w:t>
        </w:r>
      </w:hyperlink>
      <w:r>
        <w:t xml:space="preserve">), Sec. 1, eff. September 1, 2019.</w:t>
      </w:r>
    </w:p>
    <w:p w:rsidR="003F3435" w:rsidRDefault="0032493E">
      <w:pPr>
        <w:spacing w:line="480" w:lineRule="auto"/>
        <w:jc w:val="both"/>
      </w:pPr>
      <w:r>
        <w:t xml:space="preserve">Transferred from Special District Local Laws Code, Chapter </w:t>
      </w:r>
      <w:r>
        <w:t xml:space="preserve">7888</w:t>
      </w:r>
      <w:r>
        <w:t xml:space="preserve"> by Acts 2021, 87th Leg., R.S., Ch. 915 (H.B. </w:t>
      </w:r>
      <w:hyperlink w:docLocation="table" r:id="rId51">
        <w:r>
          <w:rPr>
            <w:rStyle w:val="Hyperlink"/>
          </w:rPr>
          <w:t>3607</w:t>
        </w:r>
      </w:hyperlink>
      <w:r>
        <w:t xml:space="preserve">), Sec. 21.001(64),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7888.0503.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2019, 86th Leg., R.S., Ch. 564 (S.B. </w:t>
      </w:r>
      <w:hyperlink w:docLocation="table" r:id="rId52">
        <w:r>
          <w:rPr>
            <w:rStyle w:val="Hyperlink"/>
          </w:rPr>
          <w:t>2558</w:t>
        </w:r>
      </w:hyperlink>
      <w:r>
        <w:t xml:space="preserve">), Sec. 1, eff. September 1, 2019.</w:t>
      </w:r>
    </w:p>
    <w:p w:rsidR="003F3435" w:rsidRDefault="0032493E">
      <w:pPr>
        <w:spacing w:line="480" w:lineRule="auto"/>
        <w:jc w:val="both"/>
      </w:pPr>
      <w:r>
        <w:t xml:space="preserve">Transferred from Special District Local Laws Code, Chapter </w:t>
      </w:r>
      <w:r>
        <w:t xml:space="preserve">7888</w:t>
      </w:r>
      <w:r>
        <w:t xml:space="preserve"> by Acts 2021, 87th Leg., R.S., Ch. 915 (H.B. </w:t>
      </w:r>
      <w:hyperlink w:docLocation="table" r:id="rId53">
        <w:r>
          <w:rPr>
            <w:rStyle w:val="Hyperlink"/>
          </w:rPr>
          <w:t>3607</w:t>
        </w:r>
      </w:hyperlink>
      <w:r>
        <w:t xml:space="preserve">), Sec. 21.001(64), eff. September 1,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SB02558F.HTM" TargetMode="External" Id="rId14" /><Relationship Type="http://schemas.openxmlformats.org/officeDocument/2006/relationships/hyperlink" Target="http://capitol.texas.gov/tlodocs/87R/billtext/html/HB03607F.HTM" TargetMode="External" Id="rId15" /><Relationship Type="http://schemas.openxmlformats.org/officeDocument/2006/relationships/hyperlink" Target="http://capitol.texas.gov/tlodocs/86R/billtext/html/SB02558F.HTM" TargetMode="External" Id="rId16" /><Relationship Type="http://schemas.openxmlformats.org/officeDocument/2006/relationships/hyperlink" Target="http://capitol.texas.gov/tlodocs/87R/billtext/html/HB03607F.HTM" TargetMode="External" Id="rId17" /><Relationship Type="http://schemas.openxmlformats.org/officeDocument/2006/relationships/hyperlink" Target="http://capitol.texas.gov/tlodocs/86R/billtext/html/SB02558F.HTM" TargetMode="External" Id="rId18" /><Relationship Type="http://schemas.openxmlformats.org/officeDocument/2006/relationships/hyperlink" Target="http://capitol.texas.gov/tlodocs/87R/billtext/html/HB03607F.HTM" TargetMode="External" Id="rId19" /><Relationship Type="http://schemas.openxmlformats.org/officeDocument/2006/relationships/hyperlink" Target="http://capitol.texas.gov/tlodocs/86R/billtext/html/SB02558F.HTM" TargetMode="External" Id="rId20" /><Relationship Type="http://schemas.openxmlformats.org/officeDocument/2006/relationships/hyperlink" Target="http://capitol.texas.gov/tlodocs/87R/billtext/html/HB03607F.HTM" TargetMode="External" Id="rId21" /><Relationship Type="http://schemas.openxmlformats.org/officeDocument/2006/relationships/hyperlink" Target="http://capitol.texas.gov/tlodocs/86R/billtext/html/SB02558F.HTM" TargetMode="External" Id="rId22" /><Relationship Type="http://schemas.openxmlformats.org/officeDocument/2006/relationships/hyperlink" Target="http://capitol.texas.gov/tlodocs/87R/billtext/html/HB03607F.HTM" TargetMode="External" Id="rId23" /><Relationship Type="http://schemas.openxmlformats.org/officeDocument/2006/relationships/hyperlink" Target="http://capitol.texas.gov/tlodocs/86R/billtext/html/SB02558F.HTM" TargetMode="External" Id="rId24" /><Relationship Type="http://schemas.openxmlformats.org/officeDocument/2006/relationships/hyperlink" Target="http://capitol.texas.gov/tlodocs/87R/billtext/html/HB03607F.HTM" TargetMode="External" Id="rId25" /><Relationship Type="http://schemas.openxmlformats.org/officeDocument/2006/relationships/hyperlink" Target="http://capitol.texas.gov/tlodocs/86R/billtext/html/SB02558F.HTM" TargetMode="External" Id="rId26" /><Relationship Type="http://schemas.openxmlformats.org/officeDocument/2006/relationships/hyperlink" Target="http://capitol.texas.gov/tlodocs/87R/billtext/html/HB03607F.HTM" TargetMode="External" Id="rId27" /><Relationship Type="http://schemas.openxmlformats.org/officeDocument/2006/relationships/hyperlink" Target="http://capitol.texas.gov/tlodocs/86R/billtext/html/SB02558F.HTM" TargetMode="External" Id="rId28" /><Relationship Type="http://schemas.openxmlformats.org/officeDocument/2006/relationships/hyperlink" Target="http://capitol.texas.gov/tlodocs/87R/billtext/html/HB03607F.HTM" TargetMode="External" Id="rId29" /><Relationship Type="http://schemas.openxmlformats.org/officeDocument/2006/relationships/hyperlink" Target="http://capitol.texas.gov/tlodocs/86R/billtext/html/SB02558F.HTM" TargetMode="External" Id="rId30" /><Relationship Type="http://schemas.openxmlformats.org/officeDocument/2006/relationships/hyperlink" Target="http://capitol.texas.gov/tlodocs/87R/billtext/html/HB03607F.HTM" TargetMode="External" Id="rId31" /><Relationship Type="http://schemas.openxmlformats.org/officeDocument/2006/relationships/hyperlink" Target="http://capitol.texas.gov/tlodocs/86R/billtext/html/SB02558F.HTM" TargetMode="External" Id="rId32" /><Relationship Type="http://schemas.openxmlformats.org/officeDocument/2006/relationships/hyperlink" Target="http://capitol.texas.gov/tlodocs/87R/billtext/html/HB03607F.HTM" TargetMode="External" Id="rId33" /><Relationship Type="http://schemas.openxmlformats.org/officeDocument/2006/relationships/hyperlink" Target="http://capitol.texas.gov/tlodocs/86R/billtext/html/SB02558F.HTM" TargetMode="External" Id="rId34" /><Relationship Type="http://schemas.openxmlformats.org/officeDocument/2006/relationships/hyperlink" Target="http://capitol.texas.gov/tlodocs/87R/billtext/html/HB03607F.HTM" TargetMode="External" Id="rId35" /><Relationship Type="http://schemas.openxmlformats.org/officeDocument/2006/relationships/hyperlink" Target="http://capitol.texas.gov/tlodocs/86R/billtext/html/SB02558F.HTM" TargetMode="External" Id="rId36" /><Relationship Type="http://schemas.openxmlformats.org/officeDocument/2006/relationships/hyperlink" Target="http://capitol.texas.gov/tlodocs/87R/billtext/html/HB03607F.HTM" TargetMode="External" Id="rId37" /><Relationship Type="http://schemas.openxmlformats.org/officeDocument/2006/relationships/hyperlink" Target="http://capitol.texas.gov/tlodocs/86R/billtext/html/SB02558F.HTM" TargetMode="External" Id="rId38" /><Relationship Type="http://schemas.openxmlformats.org/officeDocument/2006/relationships/hyperlink" Target="http://capitol.texas.gov/tlodocs/87R/billtext/html/HB03607F.HTM" TargetMode="External" Id="rId39" /><Relationship Type="http://schemas.openxmlformats.org/officeDocument/2006/relationships/hyperlink" Target="http://capitol.texas.gov/tlodocs/86R/billtext/html/SB02558F.HTM" TargetMode="External" Id="rId40" /><Relationship Type="http://schemas.openxmlformats.org/officeDocument/2006/relationships/hyperlink" Target="http://capitol.texas.gov/tlodocs/87R/billtext/html/HB03607F.HTM" TargetMode="External" Id="rId41" /><Relationship Type="http://schemas.openxmlformats.org/officeDocument/2006/relationships/hyperlink" Target="http://capitol.texas.gov/tlodocs/86R/billtext/html/SB02558F.HTM" TargetMode="External" Id="rId42" /><Relationship Type="http://schemas.openxmlformats.org/officeDocument/2006/relationships/hyperlink" Target="http://capitol.texas.gov/tlodocs/87R/billtext/html/HB03607F.HTM" TargetMode="External" Id="rId43" /><Relationship Type="http://schemas.openxmlformats.org/officeDocument/2006/relationships/hyperlink" Target="http://capitol.texas.gov/tlodocs/86R/billtext/html/SB02558F.HTM" TargetMode="External" Id="rId44" /><Relationship Type="http://schemas.openxmlformats.org/officeDocument/2006/relationships/hyperlink" Target="http://capitol.texas.gov/tlodocs/87R/billtext/html/HB03607F.HTM" TargetMode="External" Id="rId45" /><Relationship Type="http://schemas.openxmlformats.org/officeDocument/2006/relationships/hyperlink" Target="http://capitol.texas.gov/tlodocs/86R/billtext/html/SB02558F.HTM" TargetMode="External" Id="rId46" /><Relationship Type="http://schemas.openxmlformats.org/officeDocument/2006/relationships/hyperlink" Target="http://capitol.texas.gov/tlodocs/87R/billtext/html/HB03607F.HTM" TargetMode="External" Id="rId47" /><Relationship Type="http://schemas.openxmlformats.org/officeDocument/2006/relationships/hyperlink" Target="http://capitol.texas.gov/tlodocs/86R/billtext/html/SB02558F.HTM" TargetMode="External" Id="rId48" /><Relationship Type="http://schemas.openxmlformats.org/officeDocument/2006/relationships/hyperlink" Target="http://capitol.texas.gov/tlodocs/87R/billtext/html/HB03607F.HTM" TargetMode="External" Id="rId49" /><Relationship Type="http://schemas.openxmlformats.org/officeDocument/2006/relationships/hyperlink" Target="http://capitol.texas.gov/tlodocs/86R/billtext/html/SB02558F.HTM" TargetMode="External" Id="rId50" /><Relationship Type="http://schemas.openxmlformats.org/officeDocument/2006/relationships/hyperlink" Target="http://capitol.texas.gov/tlodocs/87R/billtext/html/HB03607F.HTM" TargetMode="External" Id="rId51" /><Relationship Type="http://schemas.openxmlformats.org/officeDocument/2006/relationships/hyperlink" Target="http://capitol.texas.gov/tlodocs/86R/billtext/html/SB02558F.HTM" TargetMode="External" Id="rId52" /><Relationship Type="http://schemas.openxmlformats.org/officeDocument/2006/relationships/hyperlink" Target="http://capitol.texas.gov/tlodocs/87R/billtext/html/HB03607F.HTM" TargetMode="External" Id="rId5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