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7921.  MONTGOMERY COUNTY MUNICIPAL UTILITY DISTRICT NO. 148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148.</w:t>
      </w:r>
    </w:p>
    <w:p w:rsidR="003F3435" w:rsidRDefault="0032493E">
      <w:pPr>
        <w:spacing w:line="480" w:lineRule="auto"/>
        <w:jc w:val="both"/>
      </w:pPr>
      <w:r>
        <w:t xml:space="preserve">Added by Acts 2015, 84th Leg., R.S., Ch. 501 (S.B. </w:t>
      </w:r>
      <w:hyperlink w:docLocation="table" r:id="rId14">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501 (S.B. </w:t>
      </w:r>
      <w:hyperlink w:docLocation="table" r:id="rId15">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501 (S.B. </w:t>
      </w:r>
      <w:hyperlink w:docLocation="table" r:id="rId16">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7921.003</w:t>
      </w:r>
      <w:r>
        <w:t xml:space="preserve"> until each municipality in whose corporate limits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501 (S.B. </w:t>
      </w:r>
      <w:hyperlink w:docLocation="table" r:id="rId17">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501 (S.B. </w:t>
      </w:r>
      <w:hyperlink w:docLocation="table" r:id="rId18">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501 (S.B. </w:t>
      </w:r>
      <w:hyperlink w:docLocation="table" r:id="rId19">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7921.052</w:t>
      </w:r>
      <w:r>
        <w:t xml:space="preserve">, directors serve staggered four-year terms.</w:t>
      </w:r>
    </w:p>
    <w:p w:rsidR="003F3435" w:rsidRDefault="0032493E">
      <w:pPr>
        <w:spacing w:line="480" w:lineRule="auto"/>
        <w:jc w:val="both"/>
      </w:pPr>
      <w:r>
        <w:t xml:space="preserve">Added by Acts 2015, 84th Leg., R.S., Ch. 501 (S.B. </w:t>
      </w:r>
      <w:hyperlink w:docLocation="table" r:id="rId20">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Timothy P. Williamson;</w:t>
      </w:r>
    </w:p>
    <w:p w:rsidR="003F3435" w:rsidRDefault="0032493E">
      <w:pPr>
        <w:spacing w:line="480" w:lineRule="auto"/>
        <w:ind w:firstLine="1440"/>
        <w:jc w:val="both"/>
      </w:pPr>
      <w:r>
        <w:t xml:space="preserve">(2)</w:t>
      </w:r>
      <w:r xml:space="preserve">
        <w:t> </w:t>
      </w:r>
      <w:r xml:space="preserve">
        <w:t> </w:t>
      </w:r>
      <w:r>
        <w:t xml:space="preserve">Keith Schoonover;</w:t>
      </w:r>
    </w:p>
    <w:p w:rsidR="003F3435" w:rsidRDefault="0032493E">
      <w:pPr>
        <w:spacing w:line="480" w:lineRule="auto"/>
        <w:ind w:firstLine="1440"/>
        <w:jc w:val="both"/>
      </w:pPr>
      <w:r>
        <w:t xml:space="preserve">(3)</w:t>
      </w:r>
      <w:r xml:space="preserve">
        <w:t> </w:t>
      </w:r>
      <w:r xml:space="preserve">
        <w:t> </w:t>
      </w:r>
      <w:r>
        <w:t xml:space="preserve">Jim C. Platt;</w:t>
      </w:r>
    </w:p>
    <w:p w:rsidR="003F3435" w:rsidRDefault="0032493E">
      <w:pPr>
        <w:spacing w:line="480" w:lineRule="auto"/>
        <w:ind w:firstLine="1440"/>
        <w:jc w:val="both"/>
      </w:pPr>
      <w:r>
        <w:t xml:space="preserve">(4)</w:t>
      </w:r>
      <w:r xml:space="preserve">
        <w:t> </w:t>
      </w:r>
      <w:r xml:space="preserve">
        <w:t> </w:t>
      </w:r>
      <w:r>
        <w:t xml:space="preserve">Christopher DiPaolo; and</w:t>
      </w:r>
    </w:p>
    <w:p w:rsidR="003F3435" w:rsidRDefault="0032493E">
      <w:pPr>
        <w:spacing w:line="480" w:lineRule="auto"/>
        <w:ind w:firstLine="1440"/>
        <w:jc w:val="both"/>
      </w:pPr>
      <w:r>
        <w:t xml:space="preserve">(5)</w:t>
      </w:r>
      <w:r xml:space="preserve">
        <w:t> </w:t>
      </w:r>
      <w:r xml:space="preserve">
        <w:t> </w:t>
      </w:r>
      <w:r>
        <w:t xml:space="preserve">Joe Mattingly.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501 (S.B. </w:t>
      </w:r>
      <w:hyperlink w:docLocation="table" r:id="rId21">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501 (S.B. </w:t>
      </w:r>
      <w:hyperlink w:docLocation="table" r:id="rId22">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501 (S.B. </w:t>
      </w:r>
      <w:hyperlink w:docLocation="table" r:id="rId23">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501 (S.B. </w:t>
      </w:r>
      <w:hyperlink w:docLocation="table" r:id="rId24">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501 (S.B. </w:t>
      </w:r>
      <w:hyperlink w:docLocation="table" r:id="rId25">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501 (S.B. </w:t>
      </w:r>
      <w:hyperlink w:docLocation="table" r:id="rId26">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501 (S.B. </w:t>
      </w:r>
      <w:hyperlink w:docLocation="table" r:id="rId27">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501 (S.B. </w:t>
      </w:r>
      <w:hyperlink w:docLocation="table" r:id="rId28">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501 (S.B. </w:t>
      </w:r>
      <w:hyperlink w:docLocation="table" r:id="rId29">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501 (S.B. </w:t>
      </w:r>
      <w:hyperlink w:docLocation="table" r:id="rId30">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501 (S.B. </w:t>
      </w:r>
      <w:hyperlink w:docLocation="table" r:id="rId31">
        <w:r>
          <w:rPr>
            <w:rStyle w:val="Hyperlink"/>
          </w:rPr>
          <w:t>2056</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501 (S.B. </w:t>
      </w:r>
      <w:hyperlink w:docLocation="table" r:id="rId32">
        <w:r>
          <w:rPr>
            <w:rStyle w:val="Hyperlink"/>
          </w:rPr>
          <w:t>2056</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56F.HTM" TargetMode="External" Id="rId14" /><Relationship Type="http://schemas.openxmlformats.org/officeDocument/2006/relationships/hyperlink" Target="http://capitol.texas.gov/tlodocs/84R/billtext/html/SB02056F.HTM" TargetMode="External" Id="rId15" /><Relationship Type="http://schemas.openxmlformats.org/officeDocument/2006/relationships/hyperlink" Target="http://capitol.texas.gov/tlodocs/84R/billtext/html/SB02056F.HTM" TargetMode="External" Id="rId16" /><Relationship Type="http://schemas.openxmlformats.org/officeDocument/2006/relationships/hyperlink" Target="http://capitol.texas.gov/tlodocs/84R/billtext/html/SB02056F.HTM" TargetMode="External" Id="rId17" /><Relationship Type="http://schemas.openxmlformats.org/officeDocument/2006/relationships/hyperlink" Target="http://capitol.texas.gov/tlodocs/84R/billtext/html/SB02056F.HTM" TargetMode="External" Id="rId18" /><Relationship Type="http://schemas.openxmlformats.org/officeDocument/2006/relationships/hyperlink" Target="http://capitol.texas.gov/tlodocs/84R/billtext/html/SB02056F.HTM" TargetMode="External" Id="rId19" /><Relationship Type="http://schemas.openxmlformats.org/officeDocument/2006/relationships/hyperlink" Target="http://capitol.texas.gov/tlodocs/84R/billtext/html/SB02056F.HTM" TargetMode="External" Id="rId20" /><Relationship Type="http://schemas.openxmlformats.org/officeDocument/2006/relationships/hyperlink" Target="http://capitol.texas.gov/tlodocs/84R/billtext/html/SB02056F.HTM" TargetMode="External" Id="rId21" /><Relationship Type="http://schemas.openxmlformats.org/officeDocument/2006/relationships/hyperlink" Target="http://capitol.texas.gov/tlodocs/84R/billtext/html/SB02056F.HTM" TargetMode="External" Id="rId22" /><Relationship Type="http://schemas.openxmlformats.org/officeDocument/2006/relationships/hyperlink" Target="http://capitol.texas.gov/tlodocs/84R/billtext/html/SB02056F.HTM" TargetMode="External" Id="rId23" /><Relationship Type="http://schemas.openxmlformats.org/officeDocument/2006/relationships/hyperlink" Target="http://capitol.texas.gov/tlodocs/84R/billtext/html/SB02056F.HTM" TargetMode="External" Id="rId24" /><Relationship Type="http://schemas.openxmlformats.org/officeDocument/2006/relationships/hyperlink" Target="http://capitol.texas.gov/tlodocs/84R/billtext/html/SB02056F.HTM" TargetMode="External" Id="rId25" /><Relationship Type="http://schemas.openxmlformats.org/officeDocument/2006/relationships/hyperlink" Target="http://capitol.texas.gov/tlodocs/84R/billtext/html/SB02056F.HTM" TargetMode="External" Id="rId26" /><Relationship Type="http://schemas.openxmlformats.org/officeDocument/2006/relationships/hyperlink" Target="http://capitol.texas.gov/tlodocs/84R/billtext/html/SB02056F.HTM" TargetMode="External" Id="rId27" /><Relationship Type="http://schemas.openxmlformats.org/officeDocument/2006/relationships/hyperlink" Target="http://capitol.texas.gov/tlodocs/84R/billtext/html/SB02056F.HTM" TargetMode="External" Id="rId28" /><Relationship Type="http://schemas.openxmlformats.org/officeDocument/2006/relationships/hyperlink" Target="http://capitol.texas.gov/tlodocs/84R/billtext/html/SB02056F.HTM" TargetMode="External" Id="rId29" /><Relationship Type="http://schemas.openxmlformats.org/officeDocument/2006/relationships/hyperlink" Target="http://capitol.texas.gov/tlodocs/84R/billtext/html/SB02056F.HTM" TargetMode="External" Id="rId30" /><Relationship Type="http://schemas.openxmlformats.org/officeDocument/2006/relationships/hyperlink" Target="http://capitol.texas.gov/tlodocs/84R/billtext/html/SB02056F.HTM" TargetMode="External" Id="rId31" /><Relationship Type="http://schemas.openxmlformats.org/officeDocument/2006/relationships/hyperlink" Target="http://capitol.texas.gov/tlodocs/84R/billtext/html/SB0205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